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FF3" w14:textId="77777777" w:rsidR="00F838CC" w:rsidRPr="00C56A6F" w:rsidRDefault="00F838CC" w:rsidP="0097521A">
      <w:pPr>
        <w:pBdr>
          <w:top w:val="single" w:sz="4" w:space="1" w:color="auto"/>
          <w:left w:val="single" w:sz="4" w:space="4" w:color="auto"/>
          <w:bottom w:val="single" w:sz="4" w:space="1" w:color="auto"/>
          <w:right w:val="single" w:sz="4" w:space="4" w:color="auto"/>
        </w:pBdr>
        <w:jc w:val="center"/>
        <w:rPr>
          <w:rFonts w:ascii="Constantia" w:hAnsi="Constantia"/>
          <w:sz w:val="72"/>
        </w:rPr>
      </w:pPr>
    </w:p>
    <w:p w14:paraId="56F9C987" w14:textId="77777777" w:rsidR="0097521A" w:rsidRPr="00C56A6F" w:rsidRDefault="0097521A" w:rsidP="009675E8">
      <w:pPr>
        <w:pStyle w:val="BodyText3"/>
        <w:rPr>
          <w:rFonts w:ascii="Constantia" w:hAnsi="Constantia"/>
          <w:sz w:val="16"/>
          <w:szCs w:val="16"/>
        </w:rPr>
      </w:pPr>
    </w:p>
    <w:p w14:paraId="47B533CF" w14:textId="77777777" w:rsidR="009675E8" w:rsidRPr="007F702D" w:rsidRDefault="00B0501E" w:rsidP="009675E8">
      <w:pPr>
        <w:pStyle w:val="BodyText3"/>
        <w:rPr>
          <w:rFonts w:ascii="Constantia" w:hAnsi="Constantia"/>
          <w:sz w:val="72"/>
          <w:szCs w:val="72"/>
        </w:rPr>
      </w:pPr>
      <w:r w:rsidRPr="007F702D">
        <w:rPr>
          <w:rFonts w:ascii="Constantia" w:hAnsi="Constantia"/>
          <w:sz w:val="72"/>
          <w:szCs w:val="72"/>
        </w:rPr>
        <w:t>Graduate Stud</w:t>
      </w:r>
      <w:r w:rsidR="002B2D61" w:rsidRPr="007F702D">
        <w:rPr>
          <w:rFonts w:ascii="Constantia" w:hAnsi="Constantia"/>
          <w:sz w:val="72"/>
          <w:szCs w:val="72"/>
        </w:rPr>
        <w:t>ies</w:t>
      </w:r>
      <w:r w:rsidRPr="007F702D">
        <w:rPr>
          <w:rFonts w:ascii="Constantia" w:hAnsi="Constantia"/>
          <w:sz w:val="72"/>
          <w:szCs w:val="72"/>
        </w:rPr>
        <w:t xml:space="preserve"> Handbook</w:t>
      </w:r>
    </w:p>
    <w:p w14:paraId="0D915808" w14:textId="77777777" w:rsidR="0097521A" w:rsidRPr="007F702D" w:rsidRDefault="0097521A" w:rsidP="009675E8">
      <w:pPr>
        <w:pStyle w:val="BodyText3"/>
        <w:rPr>
          <w:rFonts w:ascii="Constantia" w:hAnsi="Constantia"/>
          <w:sz w:val="32"/>
          <w:szCs w:val="32"/>
        </w:rPr>
      </w:pPr>
    </w:p>
    <w:p w14:paraId="1BEAD77E" w14:textId="1E856D77" w:rsidR="009675E8" w:rsidRPr="007F702D" w:rsidRDefault="00D1778C" w:rsidP="009675E8">
      <w:pPr>
        <w:pStyle w:val="BodyText3"/>
        <w:rPr>
          <w:rFonts w:ascii="Constantia" w:hAnsi="Constantia"/>
        </w:rPr>
      </w:pPr>
      <w:r w:rsidRPr="007F702D">
        <w:rPr>
          <w:noProof/>
        </w:rPr>
        <w:drawing>
          <wp:inline distT="0" distB="0" distL="0" distR="0" wp14:anchorId="7FC52E71" wp14:editId="4A939871">
            <wp:extent cx="5425440" cy="3619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5440" cy="3619500"/>
                    </a:xfrm>
                    <a:prstGeom prst="rect">
                      <a:avLst/>
                    </a:prstGeom>
                    <a:noFill/>
                    <a:ln>
                      <a:noFill/>
                    </a:ln>
                  </pic:spPr>
                </pic:pic>
              </a:graphicData>
            </a:graphic>
          </wp:inline>
        </w:drawing>
      </w:r>
    </w:p>
    <w:p w14:paraId="1B59B32D" w14:textId="77777777" w:rsidR="00395BBE" w:rsidRPr="007F702D" w:rsidRDefault="00B0501E">
      <w:pPr>
        <w:pStyle w:val="Heading2"/>
        <w:pBdr>
          <w:top w:val="single" w:sz="4" w:space="1" w:color="auto"/>
          <w:left w:val="single" w:sz="4" w:space="4" w:color="auto"/>
          <w:bottom w:val="single" w:sz="4" w:space="1" w:color="auto"/>
          <w:right w:val="single" w:sz="4" w:space="4" w:color="auto"/>
        </w:pBdr>
        <w:jc w:val="center"/>
        <w:rPr>
          <w:rFonts w:ascii="Constantia" w:hAnsi="Constantia"/>
          <w:sz w:val="72"/>
          <w:szCs w:val="72"/>
        </w:rPr>
      </w:pPr>
      <w:r w:rsidRPr="007F702D">
        <w:rPr>
          <w:rFonts w:ascii="Constantia" w:hAnsi="Constantia"/>
          <w:i w:val="0"/>
          <w:sz w:val="72"/>
          <w:szCs w:val="72"/>
        </w:rPr>
        <w:t>Department of</w:t>
      </w:r>
      <w:r w:rsidRPr="007F702D">
        <w:rPr>
          <w:rFonts w:ascii="Constantia" w:hAnsi="Constantia"/>
          <w:sz w:val="72"/>
          <w:szCs w:val="72"/>
        </w:rPr>
        <w:t xml:space="preserve"> Modern Languages and Linguistics</w:t>
      </w:r>
    </w:p>
    <w:p w14:paraId="5B3B73E0" w14:textId="77777777" w:rsidR="00395BBE" w:rsidRPr="007F702D" w:rsidRDefault="00395BBE">
      <w:pPr>
        <w:pBdr>
          <w:top w:val="single" w:sz="4" w:space="1" w:color="auto"/>
          <w:left w:val="single" w:sz="4" w:space="4" w:color="auto"/>
          <w:bottom w:val="single" w:sz="4" w:space="1" w:color="auto"/>
          <w:right w:val="single" w:sz="4" w:space="4" w:color="auto"/>
        </w:pBdr>
        <w:rPr>
          <w:rFonts w:ascii="Constantia" w:hAnsi="Constantia"/>
          <w:sz w:val="16"/>
          <w:szCs w:val="16"/>
        </w:rPr>
      </w:pPr>
    </w:p>
    <w:p w14:paraId="12D950DD" w14:textId="77777777" w:rsidR="00485265" w:rsidRPr="007F702D" w:rsidRDefault="00485265">
      <w:pPr>
        <w:pStyle w:val="BodyText3"/>
        <w:rPr>
          <w:rFonts w:ascii="Constantia" w:hAnsi="Constantia"/>
          <w:sz w:val="32"/>
          <w:szCs w:val="32"/>
        </w:rPr>
      </w:pPr>
    </w:p>
    <w:p w14:paraId="34F7C257" w14:textId="055F4384" w:rsidR="00526D7D" w:rsidRPr="007F702D" w:rsidRDefault="00CD233A" w:rsidP="00246214">
      <w:pPr>
        <w:pStyle w:val="BodyText3"/>
      </w:pPr>
      <w:r w:rsidRPr="007F702D">
        <w:rPr>
          <w:rFonts w:ascii="Constantia" w:hAnsi="Constantia"/>
          <w:sz w:val="32"/>
          <w:szCs w:val="32"/>
        </w:rPr>
        <w:t xml:space="preserve">Updated </w:t>
      </w:r>
      <w:r w:rsidR="00A4385A" w:rsidRPr="007F702D">
        <w:rPr>
          <w:rFonts w:ascii="Constantia" w:hAnsi="Constantia"/>
          <w:sz w:val="32"/>
          <w:szCs w:val="32"/>
        </w:rPr>
        <w:t>August</w:t>
      </w:r>
      <w:r w:rsidR="00E96071" w:rsidRPr="007F702D">
        <w:rPr>
          <w:rFonts w:ascii="Constantia" w:hAnsi="Constantia"/>
          <w:sz w:val="32"/>
          <w:szCs w:val="32"/>
        </w:rPr>
        <w:t xml:space="preserve"> </w:t>
      </w:r>
      <w:r w:rsidR="00EE5759" w:rsidRPr="007F702D">
        <w:rPr>
          <w:rFonts w:ascii="Constantia" w:hAnsi="Constantia"/>
          <w:sz w:val="32"/>
          <w:szCs w:val="32"/>
        </w:rPr>
        <w:t>2025</w:t>
      </w:r>
      <w:r w:rsidR="00B0501E" w:rsidRPr="007F702D">
        <w:br w:type="page"/>
      </w:r>
    </w:p>
    <w:p w14:paraId="1FE7519C" w14:textId="77777777" w:rsidR="00395BBE" w:rsidRPr="007F702D" w:rsidRDefault="00B0501E">
      <w:pPr>
        <w:pStyle w:val="ListParagraph"/>
        <w:numPr>
          <w:ilvl w:val="0"/>
          <w:numId w:val="35"/>
        </w:numPr>
        <w:jc w:val="center"/>
        <w:rPr>
          <w:rFonts w:ascii="Constantia" w:hAnsi="Constantia"/>
          <w:b/>
          <w:sz w:val="23"/>
          <w:szCs w:val="23"/>
        </w:rPr>
      </w:pPr>
      <w:r w:rsidRPr="007F702D">
        <w:rPr>
          <w:rFonts w:ascii="Constantia" w:hAnsi="Constantia"/>
          <w:b/>
          <w:sz w:val="23"/>
          <w:szCs w:val="23"/>
        </w:rPr>
        <w:lastRenderedPageBreak/>
        <w:t>GENERAL INFORMATION</w:t>
      </w:r>
    </w:p>
    <w:p w14:paraId="08328486" w14:textId="77777777" w:rsidR="00526D7D" w:rsidRPr="007F702D" w:rsidRDefault="00526D7D">
      <w:pPr>
        <w:rPr>
          <w:rFonts w:ascii="Constantia" w:hAnsi="Constantia"/>
          <w:sz w:val="23"/>
          <w:szCs w:val="23"/>
        </w:rPr>
      </w:pPr>
    </w:p>
    <w:p w14:paraId="1512BAA9" w14:textId="75ED13FE" w:rsidR="00E02BE7" w:rsidRPr="007F702D" w:rsidRDefault="00B0501E">
      <w:pPr>
        <w:rPr>
          <w:rFonts w:ascii="Constantia" w:hAnsi="Constantia"/>
          <w:sz w:val="23"/>
          <w:szCs w:val="23"/>
        </w:rPr>
      </w:pPr>
      <w:r w:rsidRPr="007F702D">
        <w:rPr>
          <w:rFonts w:ascii="Constantia" w:hAnsi="Constantia"/>
          <w:sz w:val="23"/>
          <w:szCs w:val="23"/>
        </w:rPr>
        <w:t xml:space="preserve">Welcome to Graduate Studies in the Department of Modern Languages and Linguistics at </w:t>
      </w:r>
      <w:r w:rsidR="00CC2339" w:rsidRPr="007F702D">
        <w:rPr>
          <w:rFonts w:ascii="Constantia" w:hAnsi="Constantia"/>
          <w:sz w:val="23"/>
          <w:szCs w:val="23"/>
        </w:rPr>
        <w:t>FSU</w:t>
      </w:r>
      <w:r w:rsidRPr="007F702D">
        <w:rPr>
          <w:rFonts w:ascii="Constantia" w:hAnsi="Constantia"/>
          <w:sz w:val="23"/>
          <w:szCs w:val="23"/>
        </w:rPr>
        <w:t xml:space="preserve">! We offer </w:t>
      </w:r>
      <w:r w:rsidR="00740311" w:rsidRPr="007F702D">
        <w:rPr>
          <w:rFonts w:ascii="Constantia" w:hAnsi="Constantia"/>
          <w:sz w:val="23"/>
          <w:szCs w:val="23"/>
        </w:rPr>
        <w:t xml:space="preserve">comprehensive and high-quality </w:t>
      </w:r>
      <w:r w:rsidRPr="007F702D">
        <w:rPr>
          <w:rFonts w:ascii="Constantia" w:hAnsi="Constantia"/>
          <w:sz w:val="23"/>
          <w:szCs w:val="23"/>
        </w:rPr>
        <w:t xml:space="preserve">MA and PhD </w:t>
      </w:r>
      <w:r w:rsidR="00740311" w:rsidRPr="007F702D">
        <w:rPr>
          <w:rFonts w:ascii="Constantia" w:hAnsi="Constantia"/>
          <w:sz w:val="23"/>
          <w:szCs w:val="23"/>
        </w:rPr>
        <w:t>programs</w:t>
      </w:r>
      <w:r w:rsidRPr="007F702D">
        <w:rPr>
          <w:rFonts w:ascii="Constantia" w:hAnsi="Constantia"/>
          <w:sz w:val="23"/>
          <w:szCs w:val="23"/>
        </w:rPr>
        <w:t xml:space="preserve"> in several languages. MA programs are offered in Spanish, French, Italian, German, Slavic</w:t>
      </w:r>
      <w:r w:rsidR="00E527D7" w:rsidRPr="007F702D">
        <w:rPr>
          <w:rFonts w:ascii="Constantia" w:hAnsi="Constantia"/>
          <w:sz w:val="23"/>
          <w:szCs w:val="23"/>
        </w:rPr>
        <w:t>, and East Asian Languages and Cultures (Japanese and Chinese)</w:t>
      </w:r>
      <w:r w:rsidRPr="007F702D">
        <w:rPr>
          <w:rFonts w:ascii="Constantia" w:hAnsi="Constantia"/>
          <w:sz w:val="23"/>
          <w:szCs w:val="23"/>
        </w:rPr>
        <w:t xml:space="preserve">; PhD degrees are offered in Spanish and French. Within the Spanish </w:t>
      </w:r>
      <w:r w:rsidR="00E527D7" w:rsidRPr="007F702D">
        <w:rPr>
          <w:rFonts w:ascii="Constantia" w:hAnsi="Constantia"/>
          <w:sz w:val="23"/>
          <w:szCs w:val="23"/>
        </w:rPr>
        <w:t xml:space="preserve">PhD </w:t>
      </w:r>
      <w:r w:rsidRPr="007F702D">
        <w:rPr>
          <w:rFonts w:ascii="Constantia" w:hAnsi="Constantia"/>
          <w:sz w:val="23"/>
          <w:szCs w:val="23"/>
        </w:rPr>
        <w:t xml:space="preserve">program, we offer </w:t>
      </w:r>
      <w:r w:rsidR="00E527D7" w:rsidRPr="007F702D">
        <w:rPr>
          <w:rFonts w:ascii="Constantia" w:hAnsi="Constantia"/>
          <w:sz w:val="23"/>
          <w:szCs w:val="23"/>
        </w:rPr>
        <w:t>track</w:t>
      </w:r>
      <w:r w:rsidR="003A6A15" w:rsidRPr="007F702D">
        <w:rPr>
          <w:rFonts w:ascii="Constantia" w:hAnsi="Constantia"/>
          <w:sz w:val="23"/>
          <w:szCs w:val="23"/>
        </w:rPr>
        <w:t>s</w:t>
      </w:r>
      <w:r w:rsidR="00E527D7" w:rsidRPr="007F702D">
        <w:rPr>
          <w:rFonts w:ascii="Constantia" w:hAnsi="Constantia"/>
          <w:sz w:val="23"/>
          <w:szCs w:val="23"/>
        </w:rPr>
        <w:t xml:space="preserve"> </w:t>
      </w:r>
      <w:r w:rsidRPr="007F702D">
        <w:rPr>
          <w:rFonts w:ascii="Constantia" w:hAnsi="Constantia"/>
          <w:sz w:val="23"/>
          <w:szCs w:val="23"/>
        </w:rPr>
        <w:t>in</w:t>
      </w:r>
      <w:r w:rsidR="000E4B54" w:rsidRPr="007F702D">
        <w:rPr>
          <w:rFonts w:ascii="Constantia" w:hAnsi="Constantia"/>
          <w:sz w:val="23"/>
          <w:szCs w:val="23"/>
        </w:rPr>
        <w:t xml:space="preserve"> 1) Hispanic Literature and Cultural Studies and 2) Hispanic</w:t>
      </w:r>
      <w:r w:rsidRPr="007F702D">
        <w:rPr>
          <w:rFonts w:ascii="Constantia" w:hAnsi="Constantia"/>
          <w:sz w:val="23"/>
          <w:szCs w:val="23"/>
        </w:rPr>
        <w:t xml:space="preserve"> </w:t>
      </w:r>
      <w:r w:rsidR="003A6A15" w:rsidRPr="007F702D">
        <w:rPr>
          <w:rFonts w:ascii="Constantia" w:hAnsi="Constantia"/>
          <w:sz w:val="23"/>
          <w:szCs w:val="23"/>
        </w:rPr>
        <w:t>Linguistics</w:t>
      </w:r>
      <w:r w:rsidRPr="007F702D">
        <w:rPr>
          <w:rFonts w:ascii="Constantia" w:hAnsi="Constantia"/>
          <w:sz w:val="23"/>
          <w:szCs w:val="23"/>
        </w:rPr>
        <w:t>.</w:t>
      </w:r>
      <w:r w:rsidR="00740311" w:rsidRPr="007F702D">
        <w:rPr>
          <w:rFonts w:ascii="Constantia" w:hAnsi="Constantia"/>
          <w:sz w:val="23"/>
          <w:szCs w:val="23"/>
        </w:rPr>
        <w:t xml:space="preserve"> Our diverse and well-trained faculty </w:t>
      </w:r>
      <w:r w:rsidR="008D25FF" w:rsidRPr="007F702D">
        <w:rPr>
          <w:rFonts w:ascii="Constantia" w:hAnsi="Constantia"/>
          <w:sz w:val="23"/>
          <w:szCs w:val="23"/>
        </w:rPr>
        <w:t xml:space="preserve">members </w:t>
      </w:r>
      <w:r w:rsidR="00740311" w:rsidRPr="007F702D">
        <w:rPr>
          <w:rFonts w:ascii="Constantia" w:hAnsi="Constantia"/>
          <w:sz w:val="23"/>
          <w:szCs w:val="23"/>
        </w:rPr>
        <w:t>strive to be both renowned specialists in their field and to contribute to an intellectually stimulating interdisciplinary</w:t>
      </w:r>
      <w:r w:rsidR="00A332C7" w:rsidRPr="007F702D">
        <w:rPr>
          <w:rFonts w:ascii="Constantia" w:hAnsi="Constantia"/>
          <w:sz w:val="23"/>
          <w:szCs w:val="23"/>
        </w:rPr>
        <w:t xml:space="preserve">, multilingual, </w:t>
      </w:r>
      <w:r w:rsidR="00740311" w:rsidRPr="007F702D">
        <w:rPr>
          <w:rFonts w:ascii="Constantia" w:hAnsi="Constantia"/>
          <w:sz w:val="23"/>
          <w:szCs w:val="23"/>
        </w:rPr>
        <w:t>and cross-cultural atmosphere in the department.</w:t>
      </w:r>
      <w:r w:rsidR="00580BD5" w:rsidRPr="007F702D">
        <w:rPr>
          <w:rFonts w:ascii="Constantia" w:hAnsi="Constantia"/>
          <w:sz w:val="23"/>
          <w:szCs w:val="23"/>
        </w:rPr>
        <w:t xml:space="preserve"> Faculty members are actively involved in all aspects of graduate studies, including advising, mentoring, and providing support through recommendations, nominations, and job placement assistance.</w:t>
      </w:r>
    </w:p>
    <w:p w14:paraId="58C60F0C" w14:textId="77777777" w:rsidR="000E4B54" w:rsidRPr="007F702D" w:rsidRDefault="000E4B54">
      <w:pPr>
        <w:rPr>
          <w:rFonts w:ascii="Constantia" w:hAnsi="Constantia"/>
          <w:sz w:val="23"/>
          <w:szCs w:val="23"/>
        </w:rPr>
      </w:pPr>
    </w:p>
    <w:p w14:paraId="4DC3ECF9" w14:textId="785DF265" w:rsidR="00D86F2B" w:rsidRPr="007F702D" w:rsidRDefault="00B0501E">
      <w:pPr>
        <w:rPr>
          <w:rFonts w:ascii="Constantia" w:hAnsi="Constantia"/>
          <w:sz w:val="23"/>
          <w:szCs w:val="23"/>
        </w:rPr>
      </w:pPr>
      <w:r w:rsidRPr="007F702D">
        <w:rPr>
          <w:rFonts w:ascii="Constantia" w:hAnsi="Constantia"/>
          <w:sz w:val="23"/>
          <w:szCs w:val="23"/>
        </w:rPr>
        <w:t xml:space="preserve">This handbook provides both incoming and continuing graduate students with information about the Department </w:t>
      </w:r>
      <w:r w:rsidR="004B3169" w:rsidRPr="007F702D">
        <w:rPr>
          <w:rFonts w:ascii="Constantia" w:hAnsi="Constantia"/>
          <w:sz w:val="23"/>
          <w:szCs w:val="23"/>
        </w:rPr>
        <w:t>of Modern Languages and Linguistics</w:t>
      </w:r>
      <w:r w:rsidRPr="007F702D">
        <w:rPr>
          <w:rFonts w:ascii="Constantia" w:hAnsi="Constantia"/>
          <w:sz w:val="23"/>
          <w:szCs w:val="23"/>
        </w:rPr>
        <w:t xml:space="preserve"> at FSU (hereafter MLL), its graduate programs, and departmental policies and proc</w:t>
      </w:r>
      <w:r w:rsidR="00040846" w:rsidRPr="007F702D">
        <w:rPr>
          <w:rFonts w:ascii="Constantia" w:hAnsi="Constantia"/>
          <w:sz w:val="23"/>
          <w:szCs w:val="23"/>
        </w:rPr>
        <w:t>edures. Please note that s</w:t>
      </w:r>
      <w:r w:rsidRPr="007F702D">
        <w:rPr>
          <w:rFonts w:ascii="Constantia" w:hAnsi="Constantia"/>
          <w:sz w:val="23"/>
          <w:szCs w:val="23"/>
        </w:rPr>
        <w:t>ome regulations and policies are departmental one</w:t>
      </w:r>
      <w:r w:rsidR="00AC3B4A" w:rsidRPr="007F702D">
        <w:rPr>
          <w:rFonts w:ascii="Constantia" w:hAnsi="Constantia"/>
          <w:sz w:val="23"/>
          <w:szCs w:val="23"/>
        </w:rPr>
        <w:t>s,</w:t>
      </w:r>
      <w:r w:rsidR="000E4B54" w:rsidRPr="007F702D">
        <w:rPr>
          <w:rFonts w:ascii="Constantia" w:hAnsi="Constantia"/>
          <w:sz w:val="23"/>
          <w:szCs w:val="23"/>
        </w:rPr>
        <w:t xml:space="preserve"> while</w:t>
      </w:r>
      <w:r w:rsidR="00AC3B4A" w:rsidRPr="007F702D">
        <w:rPr>
          <w:rFonts w:ascii="Constantia" w:hAnsi="Constantia"/>
          <w:sz w:val="23"/>
          <w:szCs w:val="23"/>
        </w:rPr>
        <w:t xml:space="preserve"> others are mandated by the </w:t>
      </w:r>
      <w:r w:rsidRPr="007F702D">
        <w:rPr>
          <w:rFonts w:ascii="Constantia" w:hAnsi="Constantia"/>
          <w:sz w:val="23"/>
          <w:szCs w:val="23"/>
        </w:rPr>
        <w:t xml:space="preserve">Graduate School, or </w:t>
      </w:r>
      <w:r w:rsidR="00AC3B4A" w:rsidRPr="007F702D">
        <w:rPr>
          <w:rFonts w:ascii="Constantia" w:hAnsi="Constantia"/>
          <w:sz w:val="23"/>
          <w:szCs w:val="23"/>
        </w:rPr>
        <w:t xml:space="preserve">by the </w:t>
      </w:r>
      <w:r w:rsidRPr="007F702D">
        <w:rPr>
          <w:rFonts w:ascii="Constantia" w:hAnsi="Constantia"/>
          <w:sz w:val="23"/>
          <w:szCs w:val="23"/>
        </w:rPr>
        <w:t>University (</w:t>
      </w:r>
      <w:r w:rsidR="00AC3B4A" w:rsidRPr="007F702D">
        <w:rPr>
          <w:rFonts w:ascii="Constantia" w:hAnsi="Constantia"/>
          <w:sz w:val="23"/>
          <w:szCs w:val="23"/>
        </w:rPr>
        <w:t xml:space="preserve">via the </w:t>
      </w:r>
      <w:r w:rsidRPr="007F702D">
        <w:rPr>
          <w:rFonts w:ascii="Constantia" w:hAnsi="Constantia"/>
          <w:sz w:val="23"/>
          <w:szCs w:val="23"/>
        </w:rPr>
        <w:t xml:space="preserve">College of Arts &amp; Sciences). Therefore it is important that </w:t>
      </w:r>
      <w:r w:rsidR="00AC3B4A" w:rsidRPr="007F702D">
        <w:rPr>
          <w:rFonts w:ascii="Constantia" w:hAnsi="Constantia"/>
          <w:sz w:val="23"/>
          <w:szCs w:val="23"/>
        </w:rPr>
        <w:t xml:space="preserve">you also </w:t>
      </w:r>
      <w:r w:rsidRPr="007F702D">
        <w:rPr>
          <w:rFonts w:ascii="Constantia" w:hAnsi="Constantia"/>
          <w:sz w:val="23"/>
          <w:szCs w:val="23"/>
        </w:rPr>
        <w:t xml:space="preserve">familiarize </w:t>
      </w:r>
      <w:r w:rsidR="00AC3B4A" w:rsidRPr="007F702D">
        <w:rPr>
          <w:rFonts w:ascii="Constantia" w:hAnsi="Constantia"/>
          <w:sz w:val="23"/>
          <w:szCs w:val="23"/>
        </w:rPr>
        <w:t>yourself</w:t>
      </w:r>
      <w:r w:rsidRPr="007F702D">
        <w:rPr>
          <w:rFonts w:ascii="Constantia" w:hAnsi="Constantia"/>
          <w:sz w:val="23"/>
          <w:szCs w:val="23"/>
        </w:rPr>
        <w:t xml:space="preserve"> with the </w:t>
      </w:r>
      <w:hyperlink r:id="rId12" w:history="1">
        <w:r w:rsidRPr="007F702D">
          <w:rPr>
            <w:rStyle w:val="Hyperlink"/>
            <w:rFonts w:ascii="Constantia" w:hAnsi="Constantia"/>
            <w:sz w:val="23"/>
            <w:szCs w:val="23"/>
          </w:rPr>
          <w:t>FSU Graduate Bulletin</w:t>
        </w:r>
      </w:hyperlink>
      <w:r w:rsidR="00C75FAF" w:rsidRPr="007F702D">
        <w:rPr>
          <w:rFonts w:ascii="Constantia" w:hAnsi="Constantia"/>
          <w:sz w:val="23"/>
          <w:szCs w:val="23"/>
        </w:rPr>
        <w:t xml:space="preserve"> </w:t>
      </w:r>
      <w:r w:rsidR="00040846" w:rsidRPr="007F702D">
        <w:rPr>
          <w:rFonts w:ascii="Constantia" w:hAnsi="Constantia"/>
          <w:sz w:val="23"/>
          <w:szCs w:val="23"/>
        </w:rPr>
        <w:t xml:space="preserve">and </w:t>
      </w:r>
      <w:r w:rsidRPr="007F702D">
        <w:rPr>
          <w:rFonts w:ascii="Constantia" w:hAnsi="Constantia"/>
          <w:sz w:val="23"/>
          <w:szCs w:val="23"/>
        </w:rPr>
        <w:t xml:space="preserve">the </w:t>
      </w:r>
      <w:r w:rsidR="00100361" w:rsidRPr="007F702D">
        <w:rPr>
          <w:rFonts w:ascii="Constantia" w:hAnsi="Constantia"/>
          <w:sz w:val="23"/>
          <w:szCs w:val="23"/>
        </w:rPr>
        <w:t xml:space="preserve">FSU </w:t>
      </w:r>
      <w:hyperlink r:id="rId13" w:history="1">
        <w:r w:rsidRPr="007F702D">
          <w:rPr>
            <w:rStyle w:val="Hyperlink"/>
            <w:rFonts w:ascii="Constantia" w:hAnsi="Constantia"/>
            <w:sz w:val="23"/>
            <w:szCs w:val="23"/>
          </w:rPr>
          <w:t>Graduate</w:t>
        </w:r>
        <w:r w:rsidR="00100361" w:rsidRPr="007F702D">
          <w:rPr>
            <w:rStyle w:val="Hyperlink"/>
            <w:rFonts w:ascii="Constantia" w:hAnsi="Constantia"/>
            <w:sz w:val="23"/>
            <w:szCs w:val="23"/>
          </w:rPr>
          <w:t xml:space="preserve"> School</w:t>
        </w:r>
      </w:hyperlink>
      <w:r w:rsidR="00EF713C" w:rsidRPr="007F702D">
        <w:rPr>
          <w:rStyle w:val="Hyperlink"/>
          <w:rFonts w:ascii="Constantia" w:hAnsi="Constantia"/>
          <w:color w:val="auto"/>
          <w:sz w:val="23"/>
          <w:szCs w:val="23"/>
          <w:u w:val="none"/>
        </w:rPr>
        <w:t>.</w:t>
      </w:r>
      <w:r w:rsidR="00E51C28" w:rsidRPr="007F702D">
        <w:rPr>
          <w:rStyle w:val="Hyperlink"/>
          <w:rFonts w:ascii="Constantia" w:hAnsi="Constantia"/>
          <w:color w:val="auto"/>
          <w:sz w:val="23"/>
          <w:szCs w:val="23"/>
          <w:u w:val="none"/>
        </w:rPr>
        <w:t xml:space="preserve"> </w:t>
      </w:r>
      <w:r w:rsidR="00D86F2B" w:rsidRPr="007F702D">
        <w:rPr>
          <w:rFonts w:ascii="Constantia" w:hAnsi="Constantia"/>
          <w:sz w:val="23"/>
          <w:szCs w:val="23"/>
        </w:rPr>
        <w:t xml:space="preserve">Another excellent resource is Student Affairs, which provides </w:t>
      </w:r>
      <w:r w:rsidR="00D86F2B" w:rsidRPr="007F702D">
        <w:t xml:space="preserve">programs and services </w:t>
      </w:r>
      <w:r w:rsidR="00E51C28" w:rsidRPr="007F702D">
        <w:t>that</w:t>
      </w:r>
      <w:r w:rsidR="00D86F2B" w:rsidRPr="007F702D">
        <w:t xml:space="preserve"> enhance the quality of life for </w:t>
      </w:r>
      <w:r w:rsidR="00E51C28" w:rsidRPr="007F702D">
        <w:t xml:space="preserve">FSU </w:t>
      </w:r>
      <w:r w:rsidR="00D86F2B" w:rsidRPr="007F702D">
        <w:t xml:space="preserve">students. </w:t>
      </w:r>
      <w:r w:rsidR="00E51C28" w:rsidRPr="007F702D">
        <w:t>Student Affairs</w:t>
      </w:r>
      <w:r w:rsidR="00D86F2B" w:rsidRPr="007F702D">
        <w:t xml:space="preserve"> focus</w:t>
      </w:r>
      <w:r w:rsidR="00E51C28" w:rsidRPr="007F702D">
        <w:t>es</w:t>
      </w:r>
      <w:r w:rsidR="00D86F2B" w:rsidRPr="007F702D">
        <w:t xml:space="preserve"> on the areas of personal growth and development, health and wellness, diversity, student leadership, campus entertainment, housing and childcare.</w:t>
      </w:r>
      <w:r w:rsidR="00E51C28" w:rsidRPr="007F702D">
        <w:t xml:space="preserve"> For more information, see </w:t>
      </w:r>
      <w:hyperlink r:id="rId14" w:history="1">
        <w:r w:rsidR="00D86F2B" w:rsidRPr="007F702D">
          <w:rPr>
            <w:rStyle w:val="Hyperlink"/>
            <w:rFonts w:ascii="Constantia" w:hAnsi="Constantia"/>
            <w:sz w:val="23"/>
            <w:szCs w:val="23"/>
          </w:rPr>
          <w:t>https://studentaffairs.fsu.edu/resources/resources-for-students</w:t>
        </w:r>
      </w:hyperlink>
      <w:r w:rsidR="00E51C28" w:rsidRPr="007F702D">
        <w:rPr>
          <w:rFonts w:ascii="Constantia" w:hAnsi="Constantia"/>
          <w:sz w:val="23"/>
          <w:szCs w:val="23"/>
        </w:rPr>
        <w:t>.</w:t>
      </w:r>
    </w:p>
    <w:p w14:paraId="42CB8A78" w14:textId="77777777" w:rsidR="009675E8" w:rsidRPr="007F702D" w:rsidRDefault="009675E8">
      <w:pPr>
        <w:rPr>
          <w:rFonts w:ascii="Constantia" w:hAnsi="Constantia"/>
          <w:sz w:val="16"/>
          <w:szCs w:val="16"/>
        </w:rPr>
      </w:pPr>
    </w:p>
    <w:p w14:paraId="2AF9506B" w14:textId="77777777" w:rsidR="009D5140" w:rsidRPr="007F702D" w:rsidRDefault="009D5140">
      <w:pPr>
        <w:pStyle w:val="ListParagraph"/>
        <w:ind w:left="0"/>
        <w:jc w:val="center"/>
        <w:rPr>
          <w:rFonts w:ascii="Constantia" w:hAnsi="Constantia"/>
          <w:b/>
        </w:rPr>
        <w:sectPr w:rsidR="009D5140" w:rsidRPr="007F702D" w:rsidSect="004F7C34">
          <w:headerReference w:type="default" r:id="rId15"/>
          <w:footerReference w:type="even" r:id="rId16"/>
          <w:footerReference w:type="default" r:id="rId17"/>
          <w:type w:val="continuous"/>
          <w:pgSz w:w="12240" w:h="15840"/>
          <w:pgMar w:top="720" w:right="720" w:bottom="720" w:left="720" w:header="720" w:footer="720" w:gutter="0"/>
          <w:cols w:space="720"/>
          <w:titlePg/>
          <w:docGrid w:linePitch="360"/>
        </w:sectPr>
      </w:pPr>
    </w:p>
    <w:p w14:paraId="04C5AC70" w14:textId="2B8E7196" w:rsidR="009D5140" w:rsidRPr="007F702D" w:rsidRDefault="00B0501E" w:rsidP="000653E4">
      <w:pPr>
        <w:pStyle w:val="ListParagraph"/>
        <w:ind w:left="0"/>
        <w:jc w:val="center"/>
        <w:rPr>
          <w:rFonts w:ascii="Constantia" w:hAnsi="Constantia"/>
          <w:b/>
          <w:sz w:val="28"/>
        </w:rPr>
        <w:sectPr w:rsidR="009D5140" w:rsidRPr="007F702D" w:rsidSect="004F7C34">
          <w:type w:val="continuous"/>
          <w:pgSz w:w="12240" w:h="15840"/>
          <w:pgMar w:top="1440" w:right="1440" w:bottom="1440" w:left="1440" w:header="720" w:footer="720" w:gutter="0"/>
          <w:cols w:space="720"/>
          <w:titlePg/>
          <w:docGrid w:linePitch="360"/>
        </w:sectPr>
      </w:pPr>
      <w:r w:rsidRPr="007F702D">
        <w:rPr>
          <w:rFonts w:ascii="Constantia" w:hAnsi="Constantia"/>
          <w:b/>
          <w:sz w:val="28"/>
        </w:rPr>
        <w:t>Departmental Leadership</w:t>
      </w:r>
    </w:p>
    <w:p w14:paraId="5F79F74B" w14:textId="77777777" w:rsidR="009D5140" w:rsidRPr="007F702D" w:rsidRDefault="009D5140" w:rsidP="000653E4">
      <w:pPr>
        <w:pStyle w:val="ListParagraph"/>
        <w:ind w:left="0"/>
        <w:rPr>
          <w:rFonts w:ascii="Constantia" w:hAnsi="Constantia"/>
          <w:b/>
        </w:rPr>
      </w:pPr>
    </w:p>
    <w:p w14:paraId="6510EB42" w14:textId="77777777" w:rsidR="009D5140" w:rsidRPr="007F702D" w:rsidRDefault="009D5140" w:rsidP="000653E4">
      <w:pPr>
        <w:pStyle w:val="ListParagraph"/>
        <w:ind w:left="0"/>
      </w:pPr>
    </w:p>
    <w:p w14:paraId="588C52FD" w14:textId="77777777" w:rsidR="009D5140" w:rsidRPr="007F702D" w:rsidRDefault="009D5140" w:rsidP="009D5140">
      <w:pPr>
        <w:rPr>
          <w:rFonts w:ascii="Constantia" w:hAnsi="Constantia"/>
          <w:sz w:val="23"/>
          <w:szCs w:val="23"/>
        </w:rPr>
        <w:sectPr w:rsidR="009D5140" w:rsidRPr="007F702D" w:rsidSect="004F7C34">
          <w:type w:val="continuous"/>
          <w:pgSz w:w="12240" w:h="15840"/>
          <w:pgMar w:top="1440" w:right="1440" w:bottom="1440" w:left="1440" w:header="720" w:footer="720" w:gutter="0"/>
          <w:cols w:num="2" w:space="720"/>
          <w:titlePg/>
          <w:docGrid w:linePitch="360"/>
        </w:sectPr>
      </w:pPr>
    </w:p>
    <w:p w14:paraId="5A6E777C" w14:textId="515A3BEF" w:rsidR="009D5140" w:rsidRPr="007F702D" w:rsidRDefault="009D5140" w:rsidP="009D5140">
      <w:pPr>
        <w:jc w:val="center"/>
        <w:rPr>
          <w:rFonts w:ascii="Constantia" w:hAnsi="Constantia"/>
          <w:sz w:val="23"/>
          <w:szCs w:val="23"/>
        </w:rPr>
      </w:pPr>
      <w:r w:rsidRPr="007F702D">
        <w:rPr>
          <w:rFonts w:ascii="Constantia" w:hAnsi="Constantia"/>
          <w:sz w:val="23"/>
          <w:szCs w:val="23"/>
        </w:rPr>
        <w:t xml:space="preserve">Dr. </w:t>
      </w:r>
      <w:r w:rsidR="00D7562C" w:rsidRPr="007F702D">
        <w:rPr>
          <w:rFonts w:ascii="Constantia" w:hAnsi="Constantia"/>
          <w:sz w:val="23"/>
          <w:szCs w:val="23"/>
        </w:rPr>
        <w:t>Reinier Leushuis</w:t>
      </w:r>
      <w:r w:rsidRPr="007F702D">
        <w:rPr>
          <w:rFonts w:ascii="Constantia" w:hAnsi="Constantia"/>
          <w:sz w:val="23"/>
          <w:szCs w:val="23"/>
        </w:rPr>
        <w:t>, Chair</w:t>
      </w:r>
    </w:p>
    <w:p w14:paraId="7EDC48AE" w14:textId="4B8404E5" w:rsidR="009D5140" w:rsidRPr="007F702D" w:rsidRDefault="008304E5" w:rsidP="009D5140">
      <w:pPr>
        <w:jc w:val="center"/>
        <w:rPr>
          <w:rFonts w:ascii="Constantia" w:hAnsi="Constantia"/>
          <w:sz w:val="23"/>
          <w:szCs w:val="23"/>
          <w:lang w:val="es-ES"/>
        </w:rPr>
      </w:pPr>
      <w:r w:rsidRPr="007F702D">
        <w:rPr>
          <w:rFonts w:ascii="Constantia" w:hAnsi="Constantia"/>
          <w:sz w:val="23"/>
          <w:szCs w:val="23"/>
          <w:lang w:val="es-ES"/>
        </w:rPr>
        <w:t>(</w:t>
      </w:r>
      <w:hyperlink r:id="rId18" w:history="1">
        <w:r w:rsidR="00D7562C" w:rsidRPr="007F702D">
          <w:rPr>
            <w:rStyle w:val="Hyperlink"/>
            <w:rFonts w:ascii="Constantia" w:hAnsi="Constantia"/>
            <w:sz w:val="23"/>
            <w:szCs w:val="23"/>
            <w:lang w:val="es-ES"/>
          </w:rPr>
          <w:t>rleushuis@fsu.edu</w:t>
        </w:r>
      </w:hyperlink>
      <w:r w:rsidR="0001512F" w:rsidRPr="007F702D">
        <w:rPr>
          <w:rFonts w:ascii="Constantia" w:hAnsi="Constantia"/>
          <w:sz w:val="23"/>
          <w:szCs w:val="23"/>
          <w:lang w:val="es-ES"/>
        </w:rPr>
        <w:t>)</w:t>
      </w:r>
    </w:p>
    <w:p w14:paraId="63DD3D36" w14:textId="60D029DE" w:rsidR="009D5140" w:rsidRPr="007F702D" w:rsidRDefault="0001512F" w:rsidP="009D5140">
      <w:pPr>
        <w:jc w:val="center"/>
        <w:rPr>
          <w:rFonts w:ascii="Constantia" w:hAnsi="Constantia"/>
          <w:sz w:val="23"/>
          <w:szCs w:val="23"/>
          <w:lang w:val="es-ES"/>
        </w:rPr>
      </w:pPr>
      <w:r w:rsidRPr="007F702D">
        <w:rPr>
          <w:rFonts w:ascii="Constantia" w:hAnsi="Constantia"/>
          <w:sz w:val="23"/>
          <w:szCs w:val="23"/>
          <w:lang w:val="es-ES"/>
        </w:rPr>
        <w:t>362 DIF, 644-8600</w:t>
      </w:r>
    </w:p>
    <w:p w14:paraId="546D9776" w14:textId="77777777" w:rsidR="009D5140" w:rsidRPr="007F702D" w:rsidRDefault="009D5140">
      <w:pPr>
        <w:rPr>
          <w:rFonts w:ascii="Constantia" w:hAnsi="Constantia"/>
          <w:sz w:val="23"/>
          <w:szCs w:val="23"/>
          <w:lang w:val="es-ES"/>
        </w:rPr>
        <w:sectPr w:rsidR="009D5140" w:rsidRPr="007F702D" w:rsidSect="004F7C34">
          <w:type w:val="continuous"/>
          <w:pgSz w:w="12240" w:h="15840"/>
          <w:pgMar w:top="1440" w:right="1440" w:bottom="1440" w:left="1440" w:header="720" w:footer="720" w:gutter="0"/>
          <w:cols w:space="720"/>
          <w:titlePg/>
          <w:docGrid w:linePitch="360"/>
        </w:sectPr>
      </w:pPr>
    </w:p>
    <w:p w14:paraId="6687FAC6" w14:textId="77777777" w:rsidR="00526D7D" w:rsidRPr="007F702D" w:rsidRDefault="00526D7D">
      <w:pPr>
        <w:rPr>
          <w:rFonts w:ascii="Constantia" w:hAnsi="Constantia"/>
          <w:sz w:val="16"/>
          <w:szCs w:val="16"/>
          <w:lang w:val="es-ES"/>
        </w:rPr>
        <w:sectPr w:rsidR="00526D7D" w:rsidRPr="007F702D" w:rsidSect="004F7C34">
          <w:type w:val="continuous"/>
          <w:pgSz w:w="12240" w:h="15840"/>
          <w:pgMar w:top="1440" w:right="1440" w:bottom="1440" w:left="1440" w:header="720" w:footer="720" w:gutter="0"/>
          <w:cols w:num="2" w:space="720"/>
          <w:titlePg/>
          <w:docGrid w:linePitch="360"/>
        </w:sectPr>
      </w:pPr>
    </w:p>
    <w:p w14:paraId="09AC5AFF" w14:textId="2CA24178" w:rsidR="00526D7D" w:rsidRPr="007F702D" w:rsidRDefault="0001512F">
      <w:pPr>
        <w:rPr>
          <w:rFonts w:ascii="Constantia" w:hAnsi="Constantia"/>
          <w:sz w:val="23"/>
          <w:szCs w:val="23"/>
          <w:lang w:val="es-ES"/>
        </w:rPr>
      </w:pPr>
      <w:r w:rsidRPr="007F702D">
        <w:rPr>
          <w:rFonts w:ascii="Constantia" w:hAnsi="Constantia"/>
          <w:sz w:val="23"/>
          <w:szCs w:val="23"/>
          <w:lang w:val="es-ES"/>
        </w:rPr>
        <w:t xml:space="preserve">Dr. </w:t>
      </w:r>
      <w:r w:rsidR="00482663" w:rsidRPr="007F702D">
        <w:rPr>
          <w:rFonts w:ascii="Constantia" w:hAnsi="Constantia"/>
          <w:sz w:val="23"/>
          <w:szCs w:val="23"/>
          <w:lang w:val="es-ES"/>
        </w:rPr>
        <w:t>C</w:t>
      </w:r>
      <w:r w:rsidR="000249FF" w:rsidRPr="007F702D">
        <w:rPr>
          <w:rFonts w:ascii="Constantia" w:hAnsi="Constantia"/>
          <w:sz w:val="23"/>
          <w:szCs w:val="23"/>
          <w:lang w:val="es-ES"/>
        </w:rPr>
        <w:t>arolina Gonz</w:t>
      </w:r>
      <w:r w:rsidR="00AA5ECC" w:rsidRPr="007F702D">
        <w:rPr>
          <w:sz w:val="23"/>
          <w:szCs w:val="23"/>
          <w:lang w:val="es-ES"/>
        </w:rPr>
        <w:t>á</w:t>
      </w:r>
      <w:r w:rsidR="000249FF" w:rsidRPr="007F702D">
        <w:rPr>
          <w:rFonts w:ascii="Constantia" w:hAnsi="Constantia"/>
          <w:sz w:val="23"/>
          <w:szCs w:val="23"/>
          <w:lang w:val="es-ES"/>
        </w:rPr>
        <w:t>lez</w:t>
      </w:r>
    </w:p>
    <w:p w14:paraId="342B8CAE" w14:textId="77777777" w:rsidR="00F838CC" w:rsidRPr="007F702D" w:rsidRDefault="00B0501E">
      <w:pPr>
        <w:rPr>
          <w:rFonts w:ascii="Constantia" w:hAnsi="Constantia"/>
          <w:sz w:val="23"/>
          <w:szCs w:val="23"/>
        </w:rPr>
      </w:pPr>
      <w:r w:rsidRPr="007F702D">
        <w:rPr>
          <w:rFonts w:ascii="Constantia" w:hAnsi="Constantia"/>
          <w:sz w:val="23"/>
          <w:szCs w:val="23"/>
        </w:rPr>
        <w:t>Associate Chair for Graduate Studies</w:t>
      </w:r>
    </w:p>
    <w:p w14:paraId="05C0B0DA" w14:textId="53E972D0" w:rsidR="00F838CC" w:rsidRPr="007F702D" w:rsidRDefault="00B0501E">
      <w:pPr>
        <w:rPr>
          <w:rFonts w:ascii="Constantia" w:hAnsi="Constantia"/>
          <w:sz w:val="23"/>
          <w:szCs w:val="23"/>
        </w:rPr>
      </w:pPr>
      <w:r w:rsidRPr="007F702D">
        <w:rPr>
          <w:rFonts w:ascii="Constantia" w:hAnsi="Constantia"/>
          <w:sz w:val="23"/>
          <w:szCs w:val="23"/>
        </w:rPr>
        <w:t>(</w:t>
      </w:r>
      <w:hyperlink r:id="rId19" w:history="1">
        <w:r w:rsidR="00AA5ECC" w:rsidRPr="007F702D">
          <w:rPr>
            <w:rStyle w:val="Hyperlink"/>
            <w:rFonts w:ascii="Constantia" w:hAnsi="Constantia"/>
            <w:sz w:val="23"/>
            <w:szCs w:val="23"/>
          </w:rPr>
          <w:t>cgonzalez3@fsu.edu</w:t>
        </w:r>
      </w:hyperlink>
      <w:r w:rsidRPr="007F702D">
        <w:rPr>
          <w:rFonts w:ascii="Constantia" w:hAnsi="Constantia"/>
          <w:sz w:val="23"/>
          <w:szCs w:val="23"/>
        </w:rPr>
        <w:t>)</w:t>
      </w:r>
      <w:r w:rsidRPr="007F702D">
        <w:rPr>
          <w:rFonts w:ascii="Constantia" w:hAnsi="Constantia"/>
          <w:sz w:val="23"/>
          <w:szCs w:val="23"/>
        </w:rPr>
        <w:tab/>
      </w:r>
    </w:p>
    <w:p w14:paraId="39822027" w14:textId="4C6FFE07" w:rsidR="009D5140" w:rsidRPr="007F702D" w:rsidRDefault="00927DFB">
      <w:pPr>
        <w:rPr>
          <w:rFonts w:ascii="Constantia" w:hAnsi="Constantia"/>
          <w:sz w:val="23"/>
          <w:szCs w:val="23"/>
        </w:rPr>
      </w:pPr>
      <w:r w:rsidRPr="007F702D">
        <w:rPr>
          <w:rFonts w:ascii="Constantia" w:hAnsi="Constantia"/>
          <w:sz w:val="23"/>
          <w:szCs w:val="23"/>
        </w:rPr>
        <w:t>3</w:t>
      </w:r>
      <w:r w:rsidR="001E3731" w:rsidRPr="007F702D">
        <w:rPr>
          <w:rFonts w:ascii="Constantia" w:hAnsi="Constantia"/>
          <w:sz w:val="23"/>
          <w:szCs w:val="23"/>
        </w:rPr>
        <w:t>22</w:t>
      </w:r>
      <w:r w:rsidRPr="007F702D">
        <w:rPr>
          <w:rFonts w:ascii="Constantia" w:hAnsi="Constantia"/>
          <w:sz w:val="23"/>
          <w:szCs w:val="23"/>
        </w:rPr>
        <w:t xml:space="preserve"> </w:t>
      </w:r>
      <w:r w:rsidR="00B0501E" w:rsidRPr="007F702D">
        <w:rPr>
          <w:rFonts w:ascii="Constantia" w:hAnsi="Constantia"/>
          <w:sz w:val="23"/>
          <w:szCs w:val="23"/>
        </w:rPr>
        <w:t>DIF, 644-</w:t>
      </w:r>
      <w:r w:rsidR="00AD7D86" w:rsidRPr="007F702D">
        <w:rPr>
          <w:rFonts w:ascii="Constantia" w:hAnsi="Constantia"/>
          <w:sz w:val="23"/>
          <w:szCs w:val="23"/>
        </w:rPr>
        <w:t>8187</w:t>
      </w:r>
    </w:p>
    <w:p w14:paraId="50184259" w14:textId="77777777" w:rsidR="009D5140" w:rsidRPr="007F702D" w:rsidRDefault="009D5140">
      <w:pPr>
        <w:rPr>
          <w:rFonts w:ascii="Constantia" w:hAnsi="Constantia"/>
          <w:sz w:val="23"/>
          <w:szCs w:val="23"/>
        </w:rPr>
      </w:pPr>
    </w:p>
    <w:p w14:paraId="38711F5C" w14:textId="0C80F97D" w:rsidR="00526D7D" w:rsidRPr="007F702D" w:rsidRDefault="00526D7D">
      <w:pPr>
        <w:rPr>
          <w:rFonts w:ascii="Constantia" w:hAnsi="Constantia"/>
          <w:sz w:val="23"/>
          <w:szCs w:val="23"/>
        </w:rPr>
      </w:pPr>
      <w:r w:rsidRPr="007F702D">
        <w:rPr>
          <w:rFonts w:ascii="Constantia" w:hAnsi="Constantia"/>
          <w:sz w:val="23"/>
          <w:szCs w:val="23"/>
        </w:rPr>
        <w:t xml:space="preserve">Dr. </w:t>
      </w:r>
      <w:r w:rsidR="00A62542" w:rsidRPr="007F702D">
        <w:rPr>
          <w:rFonts w:ascii="Constantia" w:hAnsi="Constantia"/>
          <w:sz w:val="23"/>
          <w:szCs w:val="23"/>
        </w:rPr>
        <w:t>Gretchen Sunderman</w:t>
      </w:r>
    </w:p>
    <w:p w14:paraId="66CCF120" w14:textId="77777777" w:rsidR="00485265" w:rsidRPr="007F702D" w:rsidRDefault="00B0501E">
      <w:pPr>
        <w:rPr>
          <w:rFonts w:ascii="Constantia" w:hAnsi="Constantia"/>
          <w:sz w:val="23"/>
          <w:szCs w:val="23"/>
        </w:rPr>
      </w:pPr>
      <w:r w:rsidRPr="007F702D">
        <w:rPr>
          <w:rFonts w:ascii="Constantia" w:hAnsi="Constantia"/>
          <w:sz w:val="23"/>
          <w:szCs w:val="23"/>
        </w:rPr>
        <w:t>Associate Chair for Undergraduate Studies</w:t>
      </w:r>
    </w:p>
    <w:p w14:paraId="5F4B3742" w14:textId="4AEFF186" w:rsidR="00485265" w:rsidRPr="007F702D" w:rsidRDefault="00B0501E">
      <w:pPr>
        <w:rPr>
          <w:rFonts w:ascii="Constantia" w:hAnsi="Constantia"/>
          <w:sz w:val="23"/>
          <w:szCs w:val="23"/>
        </w:rPr>
      </w:pPr>
      <w:r w:rsidRPr="007F702D">
        <w:rPr>
          <w:rFonts w:ascii="Constantia" w:hAnsi="Constantia"/>
          <w:sz w:val="23"/>
          <w:szCs w:val="23"/>
        </w:rPr>
        <w:t>(</w:t>
      </w:r>
      <w:hyperlink r:id="rId20" w:history="1">
        <w:r w:rsidR="00A62542" w:rsidRPr="007F702D">
          <w:rPr>
            <w:rStyle w:val="Hyperlink"/>
            <w:rFonts w:ascii="Constantia" w:hAnsi="Constantia"/>
            <w:sz w:val="23"/>
            <w:szCs w:val="23"/>
          </w:rPr>
          <w:t>gsunderman@fsu.edu</w:t>
        </w:r>
      </w:hyperlink>
      <w:r w:rsidR="00960350" w:rsidRPr="007F702D">
        <w:rPr>
          <w:rFonts w:ascii="Constantia" w:hAnsi="Constantia"/>
          <w:sz w:val="23"/>
          <w:szCs w:val="23"/>
        </w:rPr>
        <w:t>)</w:t>
      </w:r>
    </w:p>
    <w:p w14:paraId="6393C8A0" w14:textId="07400C04" w:rsidR="00526D7D" w:rsidRPr="007F702D" w:rsidRDefault="00B0501E">
      <w:pPr>
        <w:rPr>
          <w:rFonts w:ascii="Constantia" w:hAnsi="Constantia"/>
          <w:sz w:val="23"/>
          <w:szCs w:val="23"/>
        </w:rPr>
        <w:sectPr w:rsidR="00526D7D" w:rsidRPr="007F702D" w:rsidSect="004F7C34">
          <w:type w:val="continuous"/>
          <w:pgSz w:w="12240" w:h="15840"/>
          <w:pgMar w:top="1440" w:right="1440" w:bottom="1440" w:left="1440" w:header="720" w:footer="720" w:gutter="0"/>
          <w:cols w:num="2" w:space="720"/>
          <w:titlePg/>
          <w:docGrid w:linePitch="360"/>
        </w:sectPr>
      </w:pPr>
      <w:r w:rsidRPr="007F702D">
        <w:rPr>
          <w:rFonts w:ascii="Constantia" w:hAnsi="Constantia"/>
          <w:sz w:val="23"/>
          <w:szCs w:val="23"/>
        </w:rPr>
        <w:t>3</w:t>
      </w:r>
      <w:r w:rsidR="00DE49B1" w:rsidRPr="007F702D">
        <w:rPr>
          <w:rFonts w:ascii="Constantia" w:hAnsi="Constantia"/>
          <w:sz w:val="23"/>
          <w:szCs w:val="23"/>
        </w:rPr>
        <w:t>24</w:t>
      </w:r>
      <w:r w:rsidR="00960350" w:rsidRPr="007F702D">
        <w:rPr>
          <w:rFonts w:ascii="Constantia" w:hAnsi="Constantia"/>
          <w:sz w:val="23"/>
          <w:szCs w:val="23"/>
        </w:rPr>
        <w:t xml:space="preserve"> </w:t>
      </w:r>
      <w:r w:rsidRPr="007F702D">
        <w:rPr>
          <w:rFonts w:ascii="Constantia" w:hAnsi="Constantia"/>
          <w:sz w:val="23"/>
          <w:szCs w:val="23"/>
        </w:rPr>
        <w:t>DIF</w:t>
      </w:r>
    </w:p>
    <w:p w14:paraId="14CF9FCC" w14:textId="77777777" w:rsidR="004D76C9" w:rsidRPr="007F702D" w:rsidRDefault="004D76C9" w:rsidP="00CD2E28">
      <w:pPr>
        <w:rPr>
          <w:rFonts w:ascii="Constantia" w:hAnsi="Constantia"/>
          <w:b/>
        </w:rPr>
      </w:pPr>
    </w:p>
    <w:p w14:paraId="37848050" w14:textId="457F0AC3" w:rsidR="00395BBE" w:rsidRPr="007F702D" w:rsidRDefault="00B0501E" w:rsidP="009D5140">
      <w:pPr>
        <w:jc w:val="center"/>
        <w:rPr>
          <w:rFonts w:ascii="Constantia" w:hAnsi="Constantia"/>
          <w:b/>
          <w:sz w:val="28"/>
        </w:rPr>
      </w:pPr>
      <w:r w:rsidRPr="007F702D">
        <w:rPr>
          <w:rFonts w:ascii="Constantia" w:hAnsi="Constantia"/>
          <w:b/>
          <w:sz w:val="28"/>
        </w:rPr>
        <w:t>Office Staff</w:t>
      </w:r>
    </w:p>
    <w:p w14:paraId="713B3CE6" w14:textId="77777777" w:rsidR="00395BBE" w:rsidRPr="007F702D" w:rsidRDefault="00395BBE">
      <w:pPr>
        <w:ind w:left="5040" w:hanging="5040"/>
        <w:jc w:val="center"/>
        <w:rPr>
          <w:rFonts w:ascii="Constantia" w:hAnsi="Constantia"/>
          <w:sz w:val="16"/>
          <w:szCs w:val="16"/>
        </w:rPr>
      </w:pPr>
    </w:p>
    <w:p w14:paraId="089C3A78" w14:textId="77777777" w:rsidR="00FE7F84" w:rsidRPr="007F702D" w:rsidRDefault="00FE7F84" w:rsidP="00FE7F84">
      <w:pPr>
        <w:ind w:left="5040" w:hanging="5040"/>
        <w:rPr>
          <w:rFonts w:ascii="Constantia" w:hAnsi="Constantia"/>
          <w:sz w:val="23"/>
          <w:szCs w:val="23"/>
        </w:rPr>
        <w:sectPr w:rsidR="00FE7F84" w:rsidRPr="007F702D" w:rsidSect="004F7C34">
          <w:type w:val="continuous"/>
          <w:pgSz w:w="12240" w:h="15840"/>
          <w:pgMar w:top="1440" w:right="1440" w:bottom="1440" w:left="1440" w:header="720" w:footer="720" w:gutter="0"/>
          <w:cols w:space="720"/>
          <w:titlePg/>
          <w:docGrid w:linePitch="360"/>
        </w:sectPr>
      </w:pPr>
    </w:p>
    <w:p w14:paraId="6C7BCB42" w14:textId="77777777" w:rsidR="00FE7F84" w:rsidRPr="007F702D" w:rsidRDefault="00FE7F84" w:rsidP="00FE7F84">
      <w:pPr>
        <w:ind w:left="5040" w:hanging="5040"/>
        <w:rPr>
          <w:rFonts w:ascii="Constantia" w:hAnsi="Constantia"/>
          <w:sz w:val="23"/>
          <w:szCs w:val="23"/>
        </w:rPr>
      </w:pPr>
      <w:r w:rsidRPr="007F702D">
        <w:rPr>
          <w:rFonts w:ascii="Constantia" w:hAnsi="Constantia"/>
          <w:sz w:val="23"/>
          <w:szCs w:val="23"/>
        </w:rPr>
        <w:t xml:space="preserve">Ms. </w:t>
      </w:r>
      <w:r w:rsidR="003A7799" w:rsidRPr="007F702D">
        <w:rPr>
          <w:rFonts w:ascii="Constantia" w:hAnsi="Constantia"/>
          <w:sz w:val="23"/>
          <w:szCs w:val="23"/>
        </w:rPr>
        <w:t>Jeannine Spears</w:t>
      </w:r>
    </w:p>
    <w:p w14:paraId="64318F9F" w14:textId="3E3FE7E4" w:rsidR="00FE7F84" w:rsidRPr="007F702D" w:rsidRDefault="009D5140" w:rsidP="00FE7F84">
      <w:pPr>
        <w:ind w:left="5040" w:hanging="5040"/>
        <w:rPr>
          <w:rFonts w:ascii="Constantia" w:hAnsi="Constantia"/>
          <w:sz w:val="23"/>
          <w:szCs w:val="23"/>
        </w:rPr>
      </w:pPr>
      <w:r w:rsidRPr="007F702D">
        <w:rPr>
          <w:rFonts w:ascii="Constantia" w:hAnsi="Constantia"/>
          <w:sz w:val="23"/>
          <w:szCs w:val="23"/>
        </w:rPr>
        <w:t xml:space="preserve">Finance and Office </w:t>
      </w:r>
      <w:r w:rsidR="003A7799" w:rsidRPr="007F702D">
        <w:rPr>
          <w:rFonts w:ascii="Constantia" w:hAnsi="Constantia"/>
          <w:sz w:val="23"/>
          <w:szCs w:val="23"/>
        </w:rPr>
        <w:t>Manager</w:t>
      </w:r>
    </w:p>
    <w:p w14:paraId="5C5FAF49" w14:textId="231FC0E7" w:rsidR="00FE7F84" w:rsidRPr="007F702D" w:rsidRDefault="00FE7F84" w:rsidP="00FE7F84">
      <w:pPr>
        <w:ind w:left="5040" w:hanging="5040"/>
        <w:rPr>
          <w:rFonts w:ascii="Constantia" w:hAnsi="Constantia"/>
          <w:sz w:val="23"/>
          <w:szCs w:val="23"/>
        </w:rPr>
      </w:pPr>
      <w:r w:rsidRPr="007F702D">
        <w:rPr>
          <w:rFonts w:ascii="Constantia" w:hAnsi="Constantia"/>
          <w:sz w:val="23"/>
          <w:szCs w:val="23"/>
        </w:rPr>
        <w:t>(</w:t>
      </w:r>
      <w:hyperlink r:id="rId21" w:history="1">
        <w:r w:rsidR="00871772" w:rsidRPr="007F702D">
          <w:rPr>
            <w:rStyle w:val="Hyperlink"/>
            <w:rFonts w:ascii="Constantia" w:hAnsi="Constantia"/>
            <w:sz w:val="23"/>
            <w:szCs w:val="23"/>
          </w:rPr>
          <w:t>jspears@fsu.edu</w:t>
        </w:r>
      </w:hyperlink>
      <w:r w:rsidRPr="007F702D">
        <w:rPr>
          <w:rFonts w:ascii="Constantia" w:hAnsi="Constantia"/>
          <w:sz w:val="23"/>
          <w:szCs w:val="23"/>
        </w:rPr>
        <w:t>)</w:t>
      </w:r>
    </w:p>
    <w:p w14:paraId="5DD46C45" w14:textId="77777777" w:rsidR="00FE7F84" w:rsidRPr="007F702D" w:rsidRDefault="00FE7F84" w:rsidP="00FE7F84">
      <w:pPr>
        <w:ind w:left="5040" w:hanging="5040"/>
        <w:rPr>
          <w:rFonts w:ascii="Constantia" w:hAnsi="Constantia"/>
          <w:sz w:val="23"/>
          <w:szCs w:val="23"/>
        </w:rPr>
      </w:pPr>
      <w:r w:rsidRPr="007F702D">
        <w:rPr>
          <w:rFonts w:ascii="Constantia" w:hAnsi="Constantia"/>
          <w:sz w:val="23"/>
          <w:szCs w:val="23"/>
        </w:rPr>
        <w:t>362 DIF, 644-3881</w:t>
      </w:r>
    </w:p>
    <w:p w14:paraId="394A6A5C" w14:textId="77777777" w:rsidR="00FE7F84" w:rsidRPr="007F702D" w:rsidRDefault="00FE7F84">
      <w:pPr>
        <w:ind w:left="5040" w:hanging="5040"/>
        <w:rPr>
          <w:rFonts w:ascii="Constantia" w:hAnsi="Constantia"/>
          <w:sz w:val="16"/>
          <w:szCs w:val="16"/>
        </w:rPr>
      </w:pPr>
    </w:p>
    <w:p w14:paraId="52095C2E" w14:textId="47306F13" w:rsidR="000B6D17" w:rsidRPr="007F702D" w:rsidRDefault="000B6D17" w:rsidP="00FE7F84">
      <w:pPr>
        <w:ind w:left="5040" w:hanging="5040"/>
        <w:rPr>
          <w:rFonts w:ascii="Constantia" w:hAnsi="Constantia"/>
          <w:sz w:val="23"/>
          <w:szCs w:val="23"/>
        </w:rPr>
      </w:pPr>
      <w:r w:rsidRPr="007F702D">
        <w:rPr>
          <w:rFonts w:ascii="Constantia" w:hAnsi="Constantia"/>
          <w:sz w:val="23"/>
          <w:szCs w:val="23"/>
        </w:rPr>
        <w:t xml:space="preserve">Ms. </w:t>
      </w:r>
      <w:r w:rsidR="00AD7D86" w:rsidRPr="007F702D">
        <w:rPr>
          <w:rFonts w:ascii="Constantia" w:hAnsi="Constantia"/>
          <w:sz w:val="23"/>
          <w:szCs w:val="23"/>
        </w:rPr>
        <w:t>Victoria Morrow</w:t>
      </w:r>
    </w:p>
    <w:p w14:paraId="6A23266D" w14:textId="734776A4" w:rsidR="007D43F1" w:rsidRPr="007F702D" w:rsidRDefault="007D43F1" w:rsidP="00FE7F84">
      <w:pPr>
        <w:ind w:left="5040" w:hanging="5040"/>
        <w:rPr>
          <w:rFonts w:ascii="Constantia" w:hAnsi="Constantia"/>
          <w:sz w:val="23"/>
          <w:szCs w:val="23"/>
        </w:rPr>
      </w:pPr>
      <w:r w:rsidRPr="007F702D">
        <w:rPr>
          <w:rFonts w:ascii="Constantia" w:hAnsi="Constantia"/>
          <w:sz w:val="23"/>
          <w:szCs w:val="23"/>
        </w:rPr>
        <w:t>Undergraduate Advisor</w:t>
      </w:r>
    </w:p>
    <w:p w14:paraId="384E4AEB" w14:textId="423FED49" w:rsidR="00CA7D8E" w:rsidRPr="007F702D" w:rsidRDefault="00CA7D8E" w:rsidP="00BF6860">
      <w:pPr>
        <w:ind w:left="5040" w:hanging="5040"/>
        <w:rPr>
          <w:rFonts w:ascii="Constantia" w:hAnsi="Constantia"/>
          <w:sz w:val="23"/>
          <w:szCs w:val="23"/>
        </w:rPr>
      </w:pPr>
      <w:r w:rsidRPr="007F702D">
        <w:rPr>
          <w:rFonts w:ascii="Constantia" w:hAnsi="Constantia"/>
          <w:sz w:val="23"/>
          <w:szCs w:val="23"/>
        </w:rPr>
        <w:t>(</w:t>
      </w:r>
      <w:hyperlink r:id="rId22" w:history="1">
        <w:r w:rsidR="00CA0242" w:rsidRPr="007F702D">
          <w:rPr>
            <w:rStyle w:val="Hyperlink"/>
            <w:rFonts w:ascii="Constantia" w:hAnsi="Constantia"/>
            <w:sz w:val="23"/>
            <w:szCs w:val="23"/>
          </w:rPr>
          <w:t>mlladvising@fsu.edu</w:t>
        </w:r>
      </w:hyperlink>
      <w:r w:rsidRPr="007F702D">
        <w:rPr>
          <w:rFonts w:ascii="Constantia" w:hAnsi="Constantia"/>
          <w:sz w:val="23"/>
          <w:szCs w:val="23"/>
        </w:rPr>
        <w:t>)</w:t>
      </w:r>
    </w:p>
    <w:p w14:paraId="554E7A53" w14:textId="54FEEBAB" w:rsidR="000B6D17" w:rsidRPr="007F702D" w:rsidRDefault="00CA7D8E" w:rsidP="00FE7F84">
      <w:pPr>
        <w:ind w:left="5040" w:hanging="5040"/>
        <w:rPr>
          <w:rFonts w:ascii="Constantia" w:hAnsi="Constantia"/>
          <w:sz w:val="23"/>
          <w:szCs w:val="23"/>
        </w:rPr>
      </w:pPr>
      <w:r w:rsidRPr="007F702D">
        <w:rPr>
          <w:rFonts w:ascii="Constantia" w:hAnsi="Constantia"/>
          <w:sz w:val="23"/>
          <w:szCs w:val="23"/>
        </w:rPr>
        <w:t>364 DIF, 644-2606</w:t>
      </w:r>
    </w:p>
    <w:p w14:paraId="27C80FD7" w14:textId="77777777" w:rsidR="000B6D17" w:rsidRPr="007F702D" w:rsidRDefault="000B6D17" w:rsidP="007813E0">
      <w:pPr>
        <w:rPr>
          <w:rFonts w:ascii="Constantia" w:hAnsi="Constantia"/>
          <w:sz w:val="23"/>
          <w:szCs w:val="23"/>
        </w:rPr>
      </w:pPr>
    </w:p>
    <w:p w14:paraId="76DF1659" w14:textId="35C3D742" w:rsidR="00FE7F84" w:rsidRPr="007F702D" w:rsidRDefault="00FE7F84" w:rsidP="00FE7F84">
      <w:pPr>
        <w:ind w:left="5040" w:hanging="5040"/>
        <w:rPr>
          <w:rFonts w:ascii="Constantia" w:hAnsi="Constantia"/>
          <w:sz w:val="23"/>
          <w:szCs w:val="23"/>
        </w:rPr>
      </w:pPr>
      <w:r w:rsidRPr="007F702D">
        <w:rPr>
          <w:rFonts w:ascii="Constantia" w:hAnsi="Constantia"/>
          <w:sz w:val="23"/>
          <w:szCs w:val="23"/>
        </w:rPr>
        <w:t>Ms. Wendy Pigott</w:t>
      </w:r>
    </w:p>
    <w:p w14:paraId="027368B0" w14:textId="1512097D" w:rsidR="00CA7D8E" w:rsidRPr="007F702D" w:rsidRDefault="00BD2D4A" w:rsidP="00CA7D8E">
      <w:pPr>
        <w:rPr>
          <w:rFonts w:ascii="Constantia" w:hAnsi="Constantia"/>
          <w:sz w:val="23"/>
          <w:szCs w:val="23"/>
        </w:rPr>
      </w:pPr>
      <w:r w:rsidRPr="007F702D">
        <w:rPr>
          <w:rFonts w:ascii="Constantia" w:hAnsi="Constantia"/>
          <w:sz w:val="23"/>
          <w:szCs w:val="23"/>
        </w:rPr>
        <w:t xml:space="preserve">Graduate Program </w:t>
      </w:r>
      <w:r w:rsidR="009562CA" w:rsidRPr="007F702D">
        <w:rPr>
          <w:rFonts w:ascii="Constantia" w:hAnsi="Constantia"/>
          <w:sz w:val="23"/>
          <w:szCs w:val="23"/>
        </w:rPr>
        <w:t>Coordinator</w:t>
      </w:r>
    </w:p>
    <w:p w14:paraId="60EA1059" w14:textId="354A678D" w:rsidR="00CA7D8E" w:rsidRPr="007F702D" w:rsidRDefault="00CA7D8E" w:rsidP="00CA7D8E">
      <w:pPr>
        <w:rPr>
          <w:rFonts w:ascii="Constantia" w:hAnsi="Constantia"/>
          <w:sz w:val="23"/>
          <w:szCs w:val="23"/>
        </w:rPr>
      </w:pPr>
      <w:r w:rsidRPr="007F702D">
        <w:rPr>
          <w:rFonts w:ascii="Constantia" w:hAnsi="Constantia"/>
          <w:sz w:val="23"/>
          <w:szCs w:val="23"/>
        </w:rPr>
        <w:t>(</w:t>
      </w:r>
      <w:hyperlink r:id="rId23" w:history="1">
        <w:r w:rsidRPr="007F702D">
          <w:rPr>
            <w:rStyle w:val="Hyperlink"/>
            <w:rFonts w:ascii="Constantia" w:hAnsi="Constantia"/>
            <w:sz w:val="23"/>
            <w:szCs w:val="23"/>
          </w:rPr>
          <w:t>wpigott@fsu.edu</w:t>
        </w:r>
      </w:hyperlink>
      <w:r w:rsidRPr="007F702D">
        <w:rPr>
          <w:rFonts w:ascii="Constantia" w:hAnsi="Constantia"/>
          <w:sz w:val="23"/>
          <w:szCs w:val="23"/>
        </w:rPr>
        <w:t>)</w:t>
      </w:r>
    </w:p>
    <w:p w14:paraId="5C7F16DC" w14:textId="16942007" w:rsidR="00335B65" w:rsidRPr="007F702D" w:rsidRDefault="00CA7D8E" w:rsidP="00246214">
      <w:pPr>
        <w:rPr>
          <w:rFonts w:ascii="Constantia" w:hAnsi="Constantia"/>
          <w:sz w:val="23"/>
          <w:szCs w:val="23"/>
        </w:rPr>
      </w:pPr>
      <w:r w:rsidRPr="007F702D">
        <w:rPr>
          <w:rFonts w:ascii="Constantia" w:hAnsi="Constantia"/>
          <w:sz w:val="23"/>
          <w:szCs w:val="23"/>
        </w:rPr>
        <w:t>362 DIF, 644-8397</w:t>
      </w:r>
      <w:r w:rsidR="009C3718" w:rsidRPr="007F702D">
        <w:rPr>
          <w:rFonts w:ascii="Constantia" w:hAnsi="Constantia"/>
          <w:sz w:val="23"/>
          <w:szCs w:val="23"/>
        </w:rPr>
        <w:br w:type="column"/>
      </w:r>
      <w:r w:rsidR="00B60362" w:rsidRPr="007F702D">
        <w:rPr>
          <w:rFonts w:ascii="Constantia" w:hAnsi="Constantia"/>
          <w:sz w:val="23"/>
          <w:szCs w:val="23"/>
        </w:rPr>
        <w:t xml:space="preserve">Ms. </w:t>
      </w:r>
      <w:r w:rsidR="00420065" w:rsidRPr="007F702D">
        <w:rPr>
          <w:rFonts w:ascii="Constantia" w:hAnsi="Constantia"/>
          <w:sz w:val="23"/>
          <w:szCs w:val="23"/>
        </w:rPr>
        <w:t>Shannon Tucker</w:t>
      </w:r>
    </w:p>
    <w:p w14:paraId="5BA6F5DA" w14:textId="4B9D7380" w:rsidR="00FE7F84" w:rsidRPr="007F702D" w:rsidRDefault="007D43F1" w:rsidP="00246214">
      <w:pPr>
        <w:rPr>
          <w:rFonts w:ascii="Constantia" w:hAnsi="Constantia"/>
          <w:sz w:val="23"/>
          <w:szCs w:val="23"/>
        </w:rPr>
      </w:pPr>
      <w:r w:rsidRPr="007F702D">
        <w:rPr>
          <w:rFonts w:ascii="Constantia" w:hAnsi="Constantia"/>
          <w:sz w:val="23"/>
          <w:szCs w:val="23"/>
        </w:rPr>
        <w:t>Undergraduate Advisor</w:t>
      </w:r>
    </w:p>
    <w:p w14:paraId="2F32946C" w14:textId="0659239E" w:rsidR="00FE7F84" w:rsidRPr="007F702D" w:rsidRDefault="00FE7F84" w:rsidP="00BF6860">
      <w:pPr>
        <w:ind w:left="5040" w:hanging="5040"/>
        <w:rPr>
          <w:rFonts w:ascii="Constantia" w:hAnsi="Constantia"/>
          <w:sz w:val="22"/>
          <w:szCs w:val="22"/>
        </w:rPr>
      </w:pPr>
      <w:r w:rsidRPr="007F702D">
        <w:rPr>
          <w:rFonts w:ascii="Constantia" w:hAnsi="Constantia"/>
          <w:sz w:val="22"/>
          <w:szCs w:val="22"/>
        </w:rPr>
        <w:t>(</w:t>
      </w:r>
      <w:hyperlink r:id="rId24" w:history="1">
        <w:r w:rsidR="00910584" w:rsidRPr="007F702D">
          <w:rPr>
            <w:rStyle w:val="Hyperlink"/>
          </w:rPr>
          <w:t>mlladv</w:t>
        </w:r>
        <w:r w:rsidR="00910584" w:rsidRPr="007F702D">
          <w:rPr>
            <w:rStyle w:val="Hyperlink"/>
            <w:rFonts w:ascii="Constantia" w:hAnsi="Constantia"/>
            <w:sz w:val="22"/>
            <w:szCs w:val="22"/>
          </w:rPr>
          <w:t>ising@fsu.edu</w:t>
        </w:r>
      </w:hyperlink>
      <w:r w:rsidRPr="007F702D">
        <w:rPr>
          <w:rFonts w:ascii="Constantia" w:hAnsi="Constantia"/>
          <w:sz w:val="22"/>
          <w:szCs w:val="22"/>
        </w:rPr>
        <w:t>)</w:t>
      </w:r>
    </w:p>
    <w:p w14:paraId="4274C01C" w14:textId="5C823C0C" w:rsidR="00FE7F84" w:rsidRPr="007F702D" w:rsidRDefault="00420065" w:rsidP="00FE7F84">
      <w:pPr>
        <w:ind w:left="5040" w:hanging="5040"/>
        <w:rPr>
          <w:rFonts w:ascii="Constantia" w:hAnsi="Constantia"/>
          <w:sz w:val="23"/>
          <w:szCs w:val="23"/>
        </w:rPr>
      </w:pPr>
      <w:r w:rsidRPr="007F702D">
        <w:rPr>
          <w:rFonts w:ascii="Constantia" w:hAnsi="Constantia"/>
          <w:sz w:val="23"/>
          <w:szCs w:val="23"/>
        </w:rPr>
        <w:t>427A DIF, 644-9121</w:t>
      </w:r>
    </w:p>
    <w:p w14:paraId="13FAD9F3" w14:textId="77777777" w:rsidR="00FE7F84" w:rsidRPr="007F702D" w:rsidRDefault="00FE7F84">
      <w:pPr>
        <w:ind w:left="5040" w:hanging="5040"/>
        <w:rPr>
          <w:rFonts w:ascii="Constantia" w:hAnsi="Constantia"/>
          <w:sz w:val="16"/>
          <w:szCs w:val="16"/>
        </w:rPr>
      </w:pPr>
    </w:p>
    <w:p w14:paraId="198808B6" w14:textId="054D49B1" w:rsidR="00F838CC" w:rsidRPr="007F702D" w:rsidRDefault="00FE7F84">
      <w:pPr>
        <w:ind w:left="5040" w:hanging="5040"/>
        <w:rPr>
          <w:rFonts w:ascii="Constantia" w:hAnsi="Constantia"/>
          <w:sz w:val="23"/>
          <w:szCs w:val="23"/>
        </w:rPr>
      </w:pPr>
      <w:r w:rsidRPr="007F702D">
        <w:rPr>
          <w:rFonts w:ascii="Constantia" w:hAnsi="Constantia"/>
          <w:sz w:val="23"/>
          <w:szCs w:val="23"/>
        </w:rPr>
        <w:t>M</w:t>
      </w:r>
      <w:r w:rsidR="004B3169" w:rsidRPr="007F702D">
        <w:rPr>
          <w:rFonts w:ascii="Constantia" w:hAnsi="Constantia"/>
          <w:sz w:val="23"/>
          <w:szCs w:val="23"/>
        </w:rPr>
        <w:t>s</w:t>
      </w:r>
      <w:r w:rsidRPr="007F702D">
        <w:rPr>
          <w:rFonts w:ascii="Constantia" w:hAnsi="Constantia"/>
          <w:sz w:val="23"/>
          <w:szCs w:val="23"/>
        </w:rPr>
        <w:t xml:space="preserve">. </w:t>
      </w:r>
      <w:r w:rsidR="006F38EB" w:rsidRPr="007F702D">
        <w:rPr>
          <w:rFonts w:ascii="Constantia" w:hAnsi="Constantia"/>
          <w:sz w:val="23"/>
          <w:szCs w:val="23"/>
        </w:rPr>
        <w:t xml:space="preserve">Allie </w:t>
      </w:r>
      <w:r w:rsidR="00E54B23" w:rsidRPr="007F702D">
        <w:rPr>
          <w:rFonts w:ascii="Constantia" w:hAnsi="Constantia"/>
          <w:sz w:val="23"/>
          <w:szCs w:val="23"/>
        </w:rPr>
        <w:t>Reeves</w:t>
      </w:r>
    </w:p>
    <w:p w14:paraId="12C2E1E5" w14:textId="6F152C60" w:rsidR="00FE7F84" w:rsidRPr="007F702D" w:rsidRDefault="009D5140" w:rsidP="00FE7F84">
      <w:pPr>
        <w:ind w:left="5040" w:hanging="5040"/>
        <w:rPr>
          <w:rFonts w:ascii="Constantia" w:hAnsi="Constantia"/>
          <w:sz w:val="23"/>
          <w:szCs w:val="23"/>
        </w:rPr>
      </w:pPr>
      <w:r w:rsidRPr="007F702D">
        <w:rPr>
          <w:rFonts w:ascii="Constantia" w:hAnsi="Constantia"/>
          <w:sz w:val="23"/>
          <w:szCs w:val="23"/>
        </w:rPr>
        <w:t>Administrative Associate HR</w:t>
      </w:r>
    </w:p>
    <w:p w14:paraId="5960D55F" w14:textId="3E285BE0" w:rsidR="00F838CC" w:rsidRPr="007F702D" w:rsidRDefault="00B0501E" w:rsidP="005D335F">
      <w:pPr>
        <w:ind w:left="5040" w:hanging="5040"/>
        <w:rPr>
          <w:rFonts w:ascii="Constantia" w:hAnsi="Constantia"/>
          <w:sz w:val="23"/>
          <w:szCs w:val="23"/>
        </w:rPr>
      </w:pPr>
      <w:r w:rsidRPr="007F702D">
        <w:rPr>
          <w:rFonts w:ascii="Constantia" w:hAnsi="Constantia"/>
          <w:sz w:val="23"/>
          <w:szCs w:val="23"/>
        </w:rPr>
        <w:t>(</w:t>
      </w:r>
      <w:hyperlink r:id="rId25" w:history="1">
        <w:r w:rsidR="005D335F" w:rsidRPr="007F702D">
          <w:rPr>
            <w:rStyle w:val="Hyperlink"/>
            <w:rFonts w:ascii="Constantia" w:hAnsi="Constantia"/>
            <w:sz w:val="23"/>
            <w:szCs w:val="23"/>
          </w:rPr>
          <w:t>an22s@fsu.edu</w:t>
        </w:r>
      </w:hyperlink>
      <w:r w:rsidR="009E773A" w:rsidRPr="007F702D">
        <w:rPr>
          <w:rFonts w:ascii="Constantia" w:hAnsi="Constantia"/>
          <w:sz w:val="23"/>
          <w:szCs w:val="23"/>
        </w:rPr>
        <w:t>)</w:t>
      </w:r>
    </w:p>
    <w:p w14:paraId="0951AC36" w14:textId="77777777" w:rsidR="004E5D72" w:rsidRPr="007F702D" w:rsidRDefault="00B0501E" w:rsidP="004E5D72">
      <w:pPr>
        <w:ind w:left="5040" w:hanging="5040"/>
        <w:rPr>
          <w:rFonts w:ascii="Constantia" w:hAnsi="Constantia"/>
          <w:sz w:val="23"/>
          <w:szCs w:val="23"/>
        </w:rPr>
      </w:pPr>
      <w:r w:rsidRPr="007F702D">
        <w:rPr>
          <w:rFonts w:ascii="Constantia" w:hAnsi="Constantia"/>
          <w:sz w:val="23"/>
          <w:szCs w:val="23"/>
        </w:rPr>
        <w:t>362 DIF, 644-</w:t>
      </w:r>
      <w:r w:rsidR="001E01A0" w:rsidRPr="007F702D">
        <w:rPr>
          <w:rFonts w:ascii="Constantia" w:hAnsi="Constantia"/>
          <w:sz w:val="23"/>
          <w:szCs w:val="23"/>
        </w:rPr>
        <w:t>2374</w:t>
      </w:r>
    </w:p>
    <w:p w14:paraId="7A0A07CF" w14:textId="77777777" w:rsidR="007813E0" w:rsidRPr="007F702D" w:rsidRDefault="007813E0" w:rsidP="004E5D72">
      <w:pPr>
        <w:ind w:left="5040" w:hanging="5040"/>
        <w:rPr>
          <w:rFonts w:ascii="Constantia" w:hAnsi="Constantia"/>
          <w:sz w:val="23"/>
          <w:szCs w:val="23"/>
        </w:rPr>
      </w:pPr>
    </w:p>
    <w:p w14:paraId="094BAD87" w14:textId="75162A4C" w:rsidR="007813E0" w:rsidRPr="007F702D" w:rsidRDefault="00AF2916" w:rsidP="007813E0">
      <w:pPr>
        <w:rPr>
          <w:rFonts w:ascii="Constantia" w:hAnsi="Constantia"/>
          <w:sz w:val="23"/>
          <w:szCs w:val="23"/>
        </w:rPr>
      </w:pPr>
      <w:r w:rsidRPr="007F702D">
        <w:rPr>
          <w:rFonts w:ascii="Constantia" w:hAnsi="Constantia"/>
          <w:sz w:val="23"/>
          <w:szCs w:val="23"/>
        </w:rPr>
        <w:t>M</w:t>
      </w:r>
      <w:r w:rsidR="00EF6A9A" w:rsidRPr="007F702D">
        <w:rPr>
          <w:rFonts w:ascii="Constantia" w:hAnsi="Constantia"/>
          <w:sz w:val="23"/>
          <w:szCs w:val="23"/>
        </w:rPr>
        <w:t>r. Andrew Westbrook</w:t>
      </w:r>
    </w:p>
    <w:p w14:paraId="16FC7FF7" w14:textId="0919528D" w:rsidR="007813E0" w:rsidRPr="007F702D" w:rsidRDefault="007813E0" w:rsidP="007813E0">
      <w:pPr>
        <w:rPr>
          <w:rFonts w:ascii="Constantia" w:hAnsi="Constantia"/>
          <w:sz w:val="23"/>
          <w:szCs w:val="23"/>
        </w:rPr>
      </w:pPr>
      <w:r w:rsidRPr="007F702D">
        <w:rPr>
          <w:rFonts w:ascii="Constantia" w:hAnsi="Constantia"/>
          <w:sz w:val="23"/>
          <w:szCs w:val="23"/>
        </w:rPr>
        <w:t>Administrative Assistant / Travel</w:t>
      </w:r>
    </w:p>
    <w:p w14:paraId="2B80A033" w14:textId="5A4140F4" w:rsidR="007813E0" w:rsidRPr="007F702D" w:rsidRDefault="007813E0" w:rsidP="007813E0">
      <w:pPr>
        <w:rPr>
          <w:rFonts w:ascii="Constantia" w:hAnsi="Constantia"/>
          <w:sz w:val="23"/>
          <w:szCs w:val="23"/>
        </w:rPr>
      </w:pPr>
      <w:r w:rsidRPr="007F702D">
        <w:rPr>
          <w:rFonts w:ascii="Constantia" w:hAnsi="Constantia"/>
          <w:sz w:val="23"/>
          <w:szCs w:val="23"/>
        </w:rPr>
        <w:t>(</w:t>
      </w:r>
      <w:hyperlink r:id="rId26" w:history="1">
        <w:r w:rsidR="00EF6A9A" w:rsidRPr="007F702D">
          <w:rPr>
            <w:rStyle w:val="Hyperlink"/>
            <w:rFonts w:ascii="Constantia" w:hAnsi="Constantia"/>
            <w:sz w:val="23"/>
            <w:szCs w:val="23"/>
          </w:rPr>
          <w:t>ajw20cq@fsu.edu</w:t>
        </w:r>
      </w:hyperlink>
      <w:r w:rsidRPr="007F702D">
        <w:rPr>
          <w:rFonts w:ascii="Constantia" w:hAnsi="Constantia"/>
          <w:sz w:val="23"/>
          <w:szCs w:val="23"/>
        </w:rPr>
        <w:t xml:space="preserve">) </w:t>
      </w:r>
    </w:p>
    <w:p w14:paraId="03F8B96A" w14:textId="5604E498" w:rsidR="007813E0" w:rsidRPr="007F702D" w:rsidRDefault="007813E0" w:rsidP="007813E0">
      <w:pPr>
        <w:rPr>
          <w:rFonts w:ascii="Constantia" w:hAnsi="Constantia"/>
          <w:sz w:val="23"/>
          <w:szCs w:val="23"/>
        </w:rPr>
        <w:sectPr w:rsidR="007813E0" w:rsidRPr="007F702D" w:rsidSect="007813E0">
          <w:type w:val="continuous"/>
          <w:pgSz w:w="12240" w:h="15840"/>
          <w:pgMar w:top="1440" w:right="1440" w:bottom="1440" w:left="1440" w:header="720" w:footer="720" w:gutter="0"/>
          <w:cols w:num="2" w:space="720"/>
          <w:titlePg/>
          <w:docGrid w:linePitch="360"/>
        </w:sectPr>
      </w:pPr>
      <w:r w:rsidRPr="007F702D">
        <w:rPr>
          <w:rFonts w:ascii="Constantia" w:hAnsi="Constantia"/>
          <w:sz w:val="23"/>
          <w:szCs w:val="23"/>
        </w:rPr>
        <w:t>362 DIF, 644-3727</w:t>
      </w:r>
    </w:p>
    <w:p w14:paraId="3B59FCAA" w14:textId="2258AB57" w:rsidR="00C75FAF" w:rsidRPr="007F702D" w:rsidRDefault="00C75FAF" w:rsidP="00D87C0B">
      <w:pPr>
        <w:rPr>
          <w:rFonts w:ascii="Constantia" w:hAnsi="Constantia"/>
          <w:sz w:val="23"/>
          <w:szCs w:val="23"/>
        </w:rPr>
        <w:sectPr w:rsidR="00C75FAF" w:rsidRPr="007F702D" w:rsidSect="007813E0">
          <w:type w:val="continuous"/>
          <w:pgSz w:w="12240" w:h="15840"/>
          <w:pgMar w:top="1440" w:right="1440" w:bottom="1440" w:left="1440" w:header="720" w:footer="720" w:gutter="0"/>
          <w:cols w:num="2" w:space="720"/>
          <w:titlePg/>
          <w:docGrid w:linePitch="360"/>
        </w:sectPr>
      </w:pPr>
    </w:p>
    <w:p w14:paraId="36E05CE4" w14:textId="77777777" w:rsidR="009D5140" w:rsidRPr="007F702D" w:rsidRDefault="009D5140">
      <w:pPr>
        <w:rPr>
          <w:rFonts w:ascii="Constantia" w:hAnsi="Constantia"/>
          <w:b/>
          <w:sz w:val="22"/>
          <w:szCs w:val="22"/>
        </w:rPr>
        <w:sectPr w:rsidR="009D5140" w:rsidRPr="007F702D" w:rsidSect="007813E0">
          <w:type w:val="continuous"/>
          <w:pgSz w:w="12240" w:h="15840"/>
          <w:pgMar w:top="700" w:right="880" w:bottom="280" w:left="480" w:header="720" w:footer="720" w:gutter="0"/>
          <w:cols w:num="2" w:space="720"/>
        </w:sectPr>
      </w:pPr>
    </w:p>
    <w:p w14:paraId="7CC9082C" w14:textId="77777777" w:rsidR="00684964" w:rsidRPr="007F702D" w:rsidRDefault="00684964" w:rsidP="005C0E80">
      <w:pPr>
        <w:rPr>
          <w:rFonts w:ascii="Constantia" w:hAnsi="Constantia"/>
          <w:b/>
          <w:sz w:val="22"/>
          <w:szCs w:val="22"/>
        </w:rPr>
        <w:sectPr w:rsidR="00684964" w:rsidRPr="007F702D" w:rsidSect="004F7C34">
          <w:type w:val="continuous"/>
          <w:pgSz w:w="12240" w:h="15840"/>
          <w:pgMar w:top="700" w:right="880" w:bottom="280" w:left="480" w:header="720" w:footer="720" w:gutter="0"/>
          <w:cols w:space="720"/>
        </w:sectPr>
      </w:pPr>
    </w:p>
    <w:p w14:paraId="685B7A59" w14:textId="1E039F2A" w:rsidR="008C3382" w:rsidRPr="007F702D" w:rsidRDefault="00B0501E" w:rsidP="002E41C3">
      <w:pPr>
        <w:jc w:val="center"/>
        <w:rPr>
          <w:rFonts w:ascii="Constantia" w:hAnsi="Constantia"/>
          <w:b/>
          <w:sz w:val="28"/>
          <w:szCs w:val="22"/>
        </w:rPr>
      </w:pPr>
      <w:r w:rsidRPr="007F702D">
        <w:rPr>
          <w:rFonts w:ascii="Constantia" w:hAnsi="Constantia"/>
          <w:b/>
          <w:sz w:val="28"/>
          <w:szCs w:val="22"/>
        </w:rPr>
        <w:lastRenderedPageBreak/>
        <w:t>Faculty</w:t>
      </w:r>
    </w:p>
    <w:p w14:paraId="187190B6" w14:textId="77777777" w:rsidR="00C45BF3" w:rsidRPr="007F702D" w:rsidRDefault="00B0501E" w:rsidP="00C45BF3">
      <w:pPr>
        <w:tabs>
          <w:tab w:val="left" w:pos="-1080"/>
          <w:tab w:val="left" w:pos="-720"/>
        </w:tabs>
        <w:suppressAutoHyphens/>
        <w:outlineLvl w:val="0"/>
        <w:rPr>
          <w:rFonts w:ascii="Constantia" w:hAnsi="Constantia"/>
          <w:b/>
          <w:i/>
          <w:sz w:val="22"/>
          <w:szCs w:val="22"/>
        </w:rPr>
      </w:pPr>
      <w:r w:rsidRPr="007F702D">
        <w:rPr>
          <w:rFonts w:ascii="Constantia" w:hAnsi="Constantia"/>
          <w:b/>
          <w:i/>
          <w:sz w:val="22"/>
          <w:szCs w:val="22"/>
        </w:rPr>
        <w:t>ARABIC</w:t>
      </w:r>
    </w:p>
    <w:p w14:paraId="39A3B03B" w14:textId="77777777" w:rsidR="00E77CA9" w:rsidRPr="007F702D" w:rsidRDefault="00E77CA9" w:rsidP="00C14630">
      <w:pPr>
        <w:tabs>
          <w:tab w:val="left" w:pos="-1080"/>
          <w:tab w:val="left" w:pos="-720"/>
        </w:tabs>
        <w:suppressAutoHyphens/>
        <w:outlineLvl w:val="0"/>
        <w:rPr>
          <w:rFonts w:ascii="Constantia" w:hAnsi="Constantia"/>
          <w:b/>
          <w:sz w:val="22"/>
          <w:szCs w:val="22"/>
        </w:rPr>
      </w:pPr>
    </w:p>
    <w:p w14:paraId="1EDD80B3" w14:textId="0B7C465A" w:rsidR="00C14630" w:rsidRPr="007F702D" w:rsidRDefault="00C14630" w:rsidP="00C14630">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Zafer Lababidi</w:t>
      </w:r>
      <w:r w:rsidR="00982131" w:rsidRPr="007F702D">
        <w:rPr>
          <w:rFonts w:ascii="Constantia" w:hAnsi="Constantia"/>
          <w:sz w:val="22"/>
          <w:szCs w:val="22"/>
        </w:rPr>
        <w:t xml:space="preserve"> -</w:t>
      </w:r>
      <w:r w:rsidRPr="007F702D">
        <w:rPr>
          <w:rFonts w:ascii="Constantia" w:hAnsi="Constantia"/>
          <w:sz w:val="22"/>
          <w:szCs w:val="22"/>
        </w:rPr>
        <w:t xml:space="preserve"> University of Wisconsin-Milwaukee, 2014</w:t>
      </w:r>
    </w:p>
    <w:p w14:paraId="329F1018" w14:textId="0F494E57" w:rsidR="00C14630" w:rsidRPr="007F702D" w:rsidRDefault="00C14630" w:rsidP="00C14630">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Arabic Language, Culture, and Linguistics</w:t>
      </w:r>
    </w:p>
    <w:p w14:paraId="459D81CE" w14:textId="77777777" w:rsidR="00B14983" w:rsidRPr="007F702D" w:rsidRDefault="00B14983" w:rsidP="00B14983">
      <w:pPr>
        <w:tabs>
          <w:tab w:val="left" w:pos="-1080"/>
          <w:tab w:val="left" w:pos="-720"/>
        </w:tabs>
        <w:suppressAutoHyphens/>
        <w:outlineLvl w:val="0"/>
        <w:rPr>
          <w:rFonts w:ascii="Constantia" w:hAnsi="Constantia"/>
          <w:i/>
          <w:sz w:val="22"/>
          <w:szCs w:val="22"/>
        </w:rPr>
      </w:pPr>
      <w:r w:rsidRPr="007F702D">
        <w:rPr>
          <w:rFonts w:ascii="Constantia" w:hAnsi="Constantia"/>
          <w:i/>
          <w:sz w:val="22"/>
          <w:szCs w:val="22"/>
        </w:rPr>
        <w:t>Director of the Arabic Basic Language Program</w:t>
      </w:r>
    </w:p>
    <w:p w14:paraId="7EF1D729" w14:textId="77777777" w:rsidR="00C14630" w:rsidRPr="007F702D" w:rsidRDefault="00C14630" w:rsidP="00C45BF3">
      <w:pPr>
        <w:tabs>
          <w:tab w:val="left" w:pos="-1080"/>
          <w:tab w:val="left" w:pos="-720"/>
        </w:tabs>
        <w:suppressAutoHyphens/>
        <w:outlineLvl w:val="0"/>
        <w:rPr>
          <w:rFonts w:ascii="Constantia" w:hAnsi="Constantia"/>
          <w:b/>
          <w:sz w:val="22"/>
          <w:szCs w:val="22"/>
        </w:rPr>
      </w:pPr>
    </w:p>
    <w:p w14:paraId="68D2343E" w14:textId="47DA3456" w:rsidR="00C14630" w:rsidRPr="007F702D" w:rsidRDefault="00BF6860" w:rsidP="00C45BF3">
      <w:pPr>
        <w:tabs>
          <w:tab w:val="left" w:pos="-1080"/>
          <w:tab w:val="left" w:pos="-720"/>
        </w:tabs>
        <w:suppressAutoHyphens/>
        <w:outlineLvl w:val="0"/>
        <w:rPr>
          <w:rFonts w:ascii="Constantia" w:hAnsi="Constantia"/>
          <w:b/>
          <w:sz w:val="22"/>
          <w:szCs w:val="22"/>
        </w:rPr>
      </w:pPr>
      <w:r w:rsidRPr="007F702D">
        <w:rPr>
          <w:rFonts w:ascii="Constantia" w:hAnsi="Constantia"/>
          <w:b/>
          <w:sz w:val="22"/>
          <w:szCs w:val="22"/>
        </w:rPr>
        <w:t xml:space="preserve">Ms. </w:t>
      </w:r>
      <w:r w:rsidR="00C14630" w:rsidRPr="007F702D">
        <w:rPr>
          <w:rFonts w:ascii="Constantia" w:hAnsi="Constantia"/>
          <w:b/>
          <w:sz w:val="22"/>
          <w:szCs w:val="22"/>
        </w:rPr>
        <w:t>Jessi</w:t>
      </w:r>
      <w:r w:rsidR="00982131" w:rsidRPr="007F702D">
        <w:rPr>
          <w:rFonts w:ascii="Constantia" w:hAnsi="Constantia"/>
          <w:b/>
          <w:sz w:val="22"/>
          <w:szCs w:val="22"/>
        </w:rPr>
        <w:t>k</w:t>
      </w:r>
      <w:r w:rsidR="00C14630" w:rsidRPr="007F702D">
        <w:rPr>
          <w:rFonts w:ascii="Constantia" w:hAnsi="Constantia"/>
          <w:b/>
          <w:sz w:val="22"/>
          <w:szCs w:val="22"/>
        </w:rPr>
        <w:t>a Malo Valentine</w:t>
      </w:r>
      <w:r w:rsidR="00982131" w:rsidRPr="007F702D">
        <w:rPr>
          <w:rFonts w:ascii="Constantia" w:hAnsi="Constantia"/>
          <w:b/>
          <w:sz w:val="22"/>
          <w:szCs w:val="22"/>
        </w:rPr>
        <w:t xml:space="preserve"> -</w:t>
      </w:r>
      <w:r w:rsidR="00C14630" w:rsidRPr="007F702D">
        <w:rPr>
          <w:rFonts w:ascii="Constantia" w:hAnsi="Constantia"/>
          <w:bCs/>
          <w:sz w:val="22"/>
          <w:szCs w:val="22"/>
        </w:rPr>
        <w:t xml:space="preserve"> MS Florida State University</w:t>
      </w:r>
      <w:r w:rsidR="00982131" w:rsidRPr="007F702D">
        <w:rPr>
          <w:rFonts w:ascii="Constantia" w:hAnsi="Constantia"/>
          <w:bCs/>
          <w:sz w:val="22"/>
          <w:szCs w:val="22"/>
        </w:rPr>
        <w:t>, 2014</w:t>
      </w:r>
    </w:p>
    <w:p w14:paraId="04956B1D" w14:textId="1920FA64" w:rsidR="00982131" w:rsidRPr="007F702D" w:rsidRDefault="00982131" w:rsidP="00C45BF3">
      <w:pPr>
        <w:tabs>
          <w:tab w:val="left" w:pos="-1080"/>
          <w:tab w:val="left" w:pos="-720"/>
        </w:tabs>
        <w:suppressAutoHyphens/>
        <w:outlineLvl w:val="0"/>
        <w:rPr>
          <w:rFonts w:ascii="Constantia" w:hAnsi="Constantia"/>
          <w:bCs/>
          <w:sz w:val="22"/>
          <w:szCs w:val="22"/>
        </w:rPr>
      </w:pPr>
      <w:r w:rsidRPr="007F702D">
        <w:rPr>
          <w:rFonts w:ascii="Constantia" w:hAnsi="Constantia"/>
          <w:bCs/>
          <w:sz w:val="22"/>
          <w:szCs w:val="22"/>
        </w:rPr>
        <w:t>Arabic Languages, Culture and Film</w:t>
      </w:r>
    </w:p>
    <w:p w14:paraId="28CF389B" w14:textId="77777777" w:rsidR="00E527D7" w:rsidRPr="007F702D" w:rsidRDefault="00E527D7">
      <w:pPr>
        <w:tabs>
          <w:tab w:val="left" w:pos="-1080"/>
          <w:tab w:val="left" w:pos="-720"/>
        </w:tabs>
        <w:suppressAutoHyphens/>
        <w:outlineLvl w:val="0"/>
        <w:rPr>
          <w:rFonts w:ascii="Constantia" w:hAnsi="Constantia"/>
          <w:b/>
          <w:i/>
          <w:sz w:val="22"/>
          <w:szCs w:val="22"/>
        </w:rPr>
      </w:pPr>
    </w:p>
    <w:p w14:paraId="3F421C82" w14:textId="77777777" w:rsidR="00F838CC" w:rsidRPr="007F702D" w:rsidRDefault="00B0501E">
      <w:pPr>
        <w:tabs>
          <w:tab w:val="left" w:pos="-1080"/>
          <w:tab w:val="left" w:pos="-720"/>
        </w:tabs>
        <w:suppressAutoHyphens/>
        <w:outlineLvl w:val="0"/>
        <w:rPr>
          <w:rFonts w:ascii="Constantia" w:hAnsi="Constantia"/>
          <w:b/>
          <w:i/>
          <w:sz w:val="22"/>
          <w:szCs w:val="22"/>
        </w:rPr>
      </w:pPr>
      <w:r w:rsidRPr="007F702D">
        <w:rPr>
          <w:rFonts w:ascii="Constantia" w:hAnsi="Constantia"/>
          <w:b/>
          <w:i/>
          <w:sz w:val="22"/>
          <w:szCs w:val="22"/>
        </w:rPr>
        <w:t>CHINESE</w:t>
      </w:r>
    </w:p>
    <w:p w14:paraId="664C7A18" w14:textId="77777777" w:rsidR="002144F0" w:rsidRPr="007F702D" w:rsidRDefault="002144F0">
      <w:pPr>
        <w:tabs>
          <w:tab w:val="left" w:pos="-1080"/>
          <w:tab w:val="left" w:pos="-720"/>
        </w:tabs>
        <w:suppressAutoHyphens/>
        <w:outlineLvl w:val="0"/>
        <w:rPr>
          <w:rFonts w:ascii="Constantia" w:hAnsi="Constantia"/>
          <w:sz w:val="22"/>
          <w:szCs w:val="22"/>
        </w:rPr>
      </w:pPr>
    </w:p>
    <w:p w14:paraId="1EF4E6E1" w14:textId="77777777" w:rsidR="008B0786" w:rsidRPr="007F702D" w:rsidRDefault="00A05575">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M</w:t>
      </w:r>
      <w:r w:rsidR="00F0298B" w:rsidRPr="007F702D">
        <w:rPr>
          <w:rFonts w:ascii="Constantia" w:hAnsi="Constantia"/>
          <w:b/>
          <w:sz w:val="22"/>
          <w:szCs w:val="22"/>
        </w:rPr>
        <w:t>r. John Xujun Feng</w:t>
      </w:r>
      <w:r w:rsidR="00F0298B" w:rsidRPr="007F702D">
        <w:rPr>
          <w:rFonts w:ascii="Constantia" w:hAnsi="Constantia"/>
          <w:sz w:val="22"/>
          <w:szCs w:val="22"/>
        </w:rPr>
        <w:t xml:space="preserve"> – </w:t>
      </w:r>
      <w:r w:rsidR="008B0786" w:rsidRPr="007F702D">
        <w:rPr>
          <w:rFonts w:ascii="Constantia" w:hAnsi="Constantia"/>
          <w:sz w:val="22"/>
          <w:szCs w:val="22"/>
        </w:rPr>
        <w:t>MA Portland State University, 2005</w:t>
      </w:r>
    </w:p>
    <w:p w14:paraId="3449F864" w14:textId="77777777" w:rsidR="00F0298B" w:rsidRPr="007F702D" w:rsidRDefault="008B0786">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Second Language Acquisition</w:t>
      </w:r>
    </w:p>
    <w:p w14:paraId="14CAE614" w14:textId="632A6AC7" w:rsidR="008B0786" w:rsidRPr="007F702D" w:rsidRDefault="00864B9E">
      <w:pPr>
        <w:tabs>
          <w:tab w:val="left" w:pos="-1080"/>
          <w:tab w:val="left" w:pos="-720"/>
        </w:tabs>
        <w:suppressAutoHyphens/>
        <w:outlineLvl w:val="0"/>
        <w:rPr>
          <w:rFonts w:ascii="Constantia" w:hAnsi="Constantia"/>
          <w:i/>
          <w:sz w:val="22"/>
          <w:szCs w:val="22"/>
        </w:rPr>
      </w:pPr>
      <w:r w:rsidRPr="007F702D">
        <w:rPr>
          <w:rFonts w:ascii="Constantia" w:hAnsi="Constantia"/>
          <w:i/>
          <w:sz w:val="22"/>
          <w:szCs w:val="22"/>
        </w:rPr>
        <w:t xml:space="preserve">Coordinator </w:t>
      </w:r>
      <w:r w:rsidR="008B0786" w:rsidRPr="007F702D">
        <w:rPr>
          <w:rFonts w:ascii="Constantia" w:hAnsi="Constantia"/>
          <w:i/>
          <w:sz w:val="22"/>
          <w:szCs w:val="22"/>
        </w:rPr>
        <w:t xml:space="preserve">Chinese </w:t>
      </w:r>
      <w:r w:rsidRPr="007F702D">
        <w:rPr>
          <w:rFonts w:ascii="Constantia" w:hAnsi="Constantia"/>
          <w:i/>
          <w:sz w:val="22"/>
          <w:szCs w:val="22"/>
        </w:rPr>
        <w:t xml:space="preserve">Basic </w:t>
      </w:r>
      <w:r w:rsidR="008B0786" w:rsidRPr="007F702D">
        <w:rPr>
          <w:rFonts w:ascii="Constantia" w:hAnsi="Constantia"/>
          <w:i/>
          <w:sz w:val="22"/>
          <w:szCs w:val="22"/>
        </w:rPr>
        <w:t>Language Program</w:t>
      </w:r>
    </w:p>
    <w:p w14:paraId="46E94743" w14:textId="77777777" w:rsidR="00F0298B" w:rsidRPr="007F702D" w:rsidRDefault="00F0298B">
      <w:pPr>
        <w:tabs>
          <w:tab w:val="left" w:pos="-1080"/>
          <w:tab w:val="left" w:pos="-720"/>
        </w:tabs>
        <w:suppressAutoHyphens/>
        <w:outlineLvl w:val="0"/>
        <w:rPr>
          <w:rFonts w:ascii="Constantia" w:hAnsi="Constantia"/>
          <w:sz w:val="22"/>
          <w:szCs w:val="22"/>
        </w:rPr>
      </w:pPr>
    </w:p>
    <w:p w14:paraId="7E5F9F71" w14:textId="0DB40397" w:rsidR="00F838CC" w:rsidRPr="007F702D" w:rsidRDefault="00A05575">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w:t>
      </w:r>
      <w:r w:rsidR="00B0501E" w:rsidRPr="007F702D">
        <w:rPr>
          <w:rFonts w:ascii="Constantia" w:hAnsi="Constantia"/>
          <w:b/>
          <w:sz w:val="22"/>
          <w:szCs w:val="22"/>
        </w:rPr>
        <w:t>r. Feng (Aaron) Lan</w:t>
      </w:r>
      <w:r w:rsidR="00B0501E" w:rsidRPr="007F702D">
        <w:rPr>
          <w:rFonts w:ascii="Constantia" w:hAnsi="Constantia"/>
          <w:sz w:val="22"/>
          <w:szCs w:val="22"/>
        </w:rPr>
        <w:t xml:space="preserve"> – </w:t>
      </w:r>
      <w:r w:rsidR="00F53286" w:rsidRPr="007F702D">
        <w:rPr>
          <w:rFonts w:ascii="Constantia" w:hAnsi="Constantia"/>
          <w:sz w:val="22"/>
          <w:szCs w:val="22"/>
        </w:rPr>
        <w:t xml:space="preserve">University of </w:t>
      </w:r>
      <w:r w:rsidR="00B0501E" w:rsidRPr="007F702D">
        <w:rPr>
          <w:rFonts w:ascii="Constantia" w:hAnsi="Constantia"/>
          <w:sz w:val="22"/>
          <w:szCs w:val="22"/>
        </w:rPr>
        <w:t>Notre Dame, 1998</w:t>
      </w:r>
    </w:p>
    <w:p w14:paraId="3574A48B" w14:textId="69261EA8"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Comparative literature</w:t>
      </w:r>
      <w:r w:rsidR="00854D9F" w:rsidRPr="007F702D">
        <w:rPr>
          <w:rFonts w:ascii="Constantia" w:hAnsi="Constantia"/>
          <w:sz w:val="22"/>
          <w:szCs w:val="22"/>
        </w:rPr>
        <w:t xml:space="preserve">, </w:t>
      </w:r>
      <w:r w:rsidR="00F53286" w:rsidRPr="007F702D">
        <w:rPr>
          <w:rFonts w:ascii="Constantia" w:hAnsi="Constantia"/>
          <w:sz w:val="22"/>
          <w:szCs w:val="22"/>
        </w:rPr>
        <w:t xml:space="preserve">Modern </w:t>
      </w:r>
      <w:r w:rsidR="00854D9F" w:rsidRPr="007F702D">
        <w:rPr>
          <w:rFonts w:ascii="Constantia" w:hAnsi="Constantia"/>
          <w:sz w:val="22"/>
          <w:szCs w:val="22"/>
        </w:rPr>
        <w:t>Chinese literature and culture</w:t>
      </w:r>
      <w:r w:rsidR="00F52921" w:rsidRPr="007F702D">
        <w:rPr>
          <w:rFonts w:ascii="Constantia" w:hAnsi="Constantia"/>
          <w:sz w:val="22"/>
          <w:szCs w:val="22"/>
        </w:rPr>
        <w:t>, Chinese cinema</w:t>
      </w:r>
    </w:p>
    <w:p w14:paraId="56D930F3" w14:textId="77777777" w:rsidR="00450E49" w:rsidRPr="007F702D" w:rsidRDefault="00450E49">
      <w:pPr>
        <w:tabs>
          <w:tab w:val="left" w:pos="-1080"/>
          <w:tab w:val="left" w:pos="-720"/>
        </w:tabs>
        <w:suppressAutoHyphens/>
        <w:outlineLvl w:val="0"/>
        <w:rPr>
          <w:rFonts w:ascii="Constantia" w:hAnsi="Constantia"/>
          <w:sz w:val="22"/>
          <w:szCs w:val="22"/>
        </w:rPr>
      </w:pPr>
    </w:p>
    <w:p w14:paraId="09E9A57E" w14:textId="77777777" w:rsidR="00EF6A9A" w:rsidRPr="007F702D" w:rsidRDefault="00EF6A9A" w:rsidP="00EF6A9A">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Zhiying Qian</w:t>
      </w:r>
      <w:r w:rsidRPr="007F702D">
        <w:rPr>
          <w:rFonts w:ascii="Constantia" w:hAnsi="Constantia"/>
          <w:sz w:val="22"/>
          <w:szCs w:val="22"/>
        </w:rPr>
        <w:t xml:space="preserve"> – University of Illinois at Urbana-Champaign, 2015</w:t>
      </w:r>
    </w:p>
    <w:p w14:paraId="637E8AE5" w14:textId="77777777" w:rsidR="00EF6A9A" w:rsidRPr="007F702D" w:rsidRDefault="00EF6A9A" w:rsidP="00EF6A9A">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Psycholinguistics, Second Language Acquisition of Chinese, Sentence Processing</w:t>
      </w:r>
    </w:p>
    <w:p w14:paraId="08A35A69" w14:textId="7DD01674" w:rsidR="00EF6A9A" w:rsidRPr="007F702D" w:rsidRDefault="00EF6A9A" w:rsidP="00EF6A9A">
      <w:pPr>
        <w:tabs>
          <w:tab w:val="left" w:pos="-1080"/>
          <w:tab w:val="left" w:pos="-720"/>
        </w:tabs>
        <w:suppressAutoHyphens/>
        <w:outlineLvl w:val="0"/>
        <w:rPr>
          <w:rFonts w:ascii="Constantia" w:hAnsi="Constantia"/>
          <w:i/>
          <w:iCs/>
          <w:sz w:val="22"/>
          <w:szCs w:val="22"/>
        </w:rPr>
      </w:pPr>
      <w:r w:rsidRPr="007F702D">
        <w:rPr>
          <w:rFonts w:ascii="Constantia" w:hAnsi="Constantia"/>
          <w:i/>
          <w:iCs/>
          <w:sz w:val="22"/>
          <w:szCs w:val="22"/>
        </w:rPr>
        <w:t>Graduate Adviser for Chinese</w:t>
      </w:r>
    </w:p>
    <w:p w14:paraId="32FA55B4" w14:textId="77777777" w:rsidR="00EF6A9A" w:rsidRPr="007F702D" w:rsidRDefault="00EF6A9A" w:rsidP="00EF6A9A">
      <w:pPr>
        <w:tabs>
          <w:tab w:val="left" w:pos="-1080"/>
          <w:tab w:val="left" w:pos="-720"/>
        </w:tabs>
        <w:suppressAutoHyphens/>
        <w:outlineLvl w:val="0"/>
        <w:rPr>
          <w:rFonts w:ascii="Constantia" w:hAnsi="Constantia"/>
          <w:i/>
          <w:iCs/>
          <w:sz w:val="22"/>
          <w:szCs w:val="22"/>
        </w:rPr>
      </w:pPr>
    </w:p>
    <w:p w14:paraId="6537CCEA" w14:textId="77777777" w:rsidR="00450E49" w:rsidRPr="007F702D" w:rsidRDefault="00450E49" w:rsidP="00450E49">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Yanning Wang</w:t>
      </w:r>
      <w:r w:rsidRPr="007F702D">
        <w:rPr>
          <w:rFonts w:ascii="Constantia" w:hAnsi="Constantia"/>
          <w:sz w:val="22"/>
          <w:szCs w:val="22"/>
        </w:rPr>
        <w:t xml:space="preserve"> – Washington University</w:t>
      </w:r>
      <w:r w:rsidR="00242234" w:rsidRPr="007F702D">
        <w:rPr>
          <w:rFonts w:ascii="Constantia" w:hAnsi="Constantia"/>
          <w:sz w:val="22"/>
          <w:szCs w:val="22"/>
        </w:rPr>
        <w:t xml:space="preserve"> in Saint Louis</w:t>
      </w:r>
      <w:r w:rsidRPr="007F702D">
        <w:rPr>
          <w:rFonts w:ascii="Constantia" w:hAnsi="Constantia"/>
          <w:sz w:val="22"/>
          <w:szCs w:val="22"/>
        </w:rPr>
        <w:t>, 200</w:t>
      </w:r>
      <w:r w:rsidR="00242234" w:rsidRPr="007F702D">
        <w:rPr>
          <w:rFonts w:ascii="Constantia" w:hAnsi="Constantia"/>
          <w:sz w:val="22"/>
          <w:szCs w:val="22"/>
        </w:rPr>
        <w:t>9</w:t>
      </w:r>
    </w:p>
    <w:p w14:paraId="28BD29C4" w14:textId="08EFD0F8" w:rsidR="00450E49" w:rsidRPr="007F702D" w:rsidRDefault="00450E49">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 xml:space="preserve">Pre-modern </w:t>
      </w:r>
      <w:r w:rsidR="00F52921" w:rsidRPr="007F702D">
        <w:rPr>
          <w:rFonts w:ascii="Constantia" w:hAnsi="Constantia"/>
          <w:sz w:val="22"/>
          <w:szCs w:val="22"/>
        </w:rPr>
        <w:t>Chinese literature and culture,</w:t>
      </w:r>
      <w:r w:rsidR="00F53286" w:rsidRPr="007F702D">
        <w:rPr>
          <w:rFonts w:ascii="Constantia" w:hAnsi="Constantia"/>
          <w:sz w:val="22"/>
          <w:szCs w:val="22"/>
        </w:rPr>
        <w:t xml:space="preserve"> Late Imperial w</w:t>
      </w:r>
      <w:r w:rsidR="00F52921" w:rsidRPr="007F702D">
        <w:rPr>
          <w:rFonts w:ascii="Constantia" w:hAnsi="Constantia"/>
          <w:sz w:val="22"/>
          <w:szCs w:val="22"/>
        </w:rPr>
        <w:t xml:space="preserve">omen’s </w:t>
      </w:r>
      <w:r w:rsidR="00F53286" w:rsidRPr="007F702D">
        <w:rPr>
          <w:rFonts w:ascii="Constantia" w:hAnsi="Constantia"/>
          <w:sz w:val="22"/>
          <w:szCs w:val="22"/>
        </w:rPr>
        <w:t>writing, Chinese literature and religion</w:t>
      </w:r>
    </w:p>
    <w:p w14:paraId="69FEF512" w14:textId="77777777" w:rsidR="00AF2916" w:rsidRPr="007F702D" w:rsidRDefault="00AF2916" w:rsidP="00AF2916">
      <w:pPr>
        <w:tabs>
          <w:tab w:val="left" w:pos="-1080"/>
          <w:tab w:val="left" w:pos="-720"/>
        </w:tabs>
        <w:suppressAutoHyphens/>
        <w:outlineLvl w:val="0"/>
        <w:rPr>
          <w:rFonts w:ascii="Constantia" w:hAnsi="Constantia"/>
          <w:i/>
          <w:iCs/>
          <w:sz w:val="22"/>
          <w:szCs w:val="22"/>
        </w:rPr>
      </w:pPr>
      <w:r w:rsidRPr="007F702D">
        <w:rPr>
          <w:rFonts w:ascii="Constantia" w:hAnsi="Constantia"/>
          <w:i/>
          <w:iCs/>
          <w:sz w:val="22"/>
          <w:szCs w:val="22"/>
        </w:rPr>
        <w:t>Chinese Program Coordinator</w:t>
      </w:r>
    </w:p>
    <w:p w14:paraId="54D6BF6B" w14:textId="77777777" w:rsidR="00A62542" w:rsidRPr="007F702D" w:rsidRDefault="00A62542">
      <w:pPr>
        <w:tabs>
          <w:tab w:val="left" w:pos="-1080"/>
          <w:tab w:val="left" w:pos="-720"/>
        </w:tabs>
        <w:suppressAutoHyphens/>
        <w:outlineLvl w:val="0"/>
        <w:rPr>
          <w:rFonts w:ascii="Constantia" w:hAnsi="Constantia"/>
          <w:sz w:val="22"/>
          <w:szCs w:val="22"/>
        </w:rPr>
      </w:pPr>
    </w:p>
    <w:p w14:paraId="7BF8083C" w14:textId="77777777" w:rsidR="00F838CC" w:rsidRPr="007F702D" w:rsidRDefault="00F838CC">
      <w:pPr>
        <w:tabs>
          <w:tab w:val="left" w:pos="-1080"/>
          <w:tab w:val="left" w:pos="-720"/>
        </w:tabs>
        <w:suppressAutoHyphens/>
        <w:rPr>
          <w:rFonts w:ascii="Constantia" w:hAnsi="Constantia"/>
          <w:sz w:val="22"/>
          <w:szCs w:val="22"/>
        </w:rPr>
      </w:pPr>
    </w:p>
    <w:p w14:paraId="7560E34D" w14:textId="77777777" w:rsidR="00F838CC" w:rsidRPr="007F702D" w:rsidRDefault="00B0501E">
      <w:pPr>
        <w:tabs>
          <w:tab w:val="left" w:pos="-1080"/>
          <w:tab w:val="left" w:pos="-720"/>
        </w:tabs>
        <w:suppressAutoHyphens/>
        <w:outlineLvl w:val="0"/>
        <w:rPr>
          <w:rFonts w:ascii="Constantia" w:hAnsi="Constantia"/>
          <w:b/>
          <w:i/>
          <w:sz w:val="22"/>
          <w:szCs w:val="22"/>
        </w:rPr>
      </w:pPr>
      <w:r w:rsidRPr="007F702D">
        <w:rPr>
          <w:rFonts w:ascii="Constantia" w:hAnsi="Constantia"/>
          <w:b/>
          <w:i/>
          <w:sz w:val="22"/>
          <w:szCs w:val="22"/>
        </w:rPr>
        <w:t xml:space="preserve">FRENCH </w:t>
      </w:r>
    </w:p>
    <w:p w14:paraId="20FCE468" w14:textId="77777777" w:rsidR="0050675D" w:rsidRPr="007F702D" w:rsidRDefault="0050675D">
      <w:pPr>
        <w:tabs>
          <w:tab w:val="left" w:pos="-1080"/>
          <w:tab w:val="left" w:pos="-720"/>
        </w:tabs>
        <w:suppressAutoHyphens/>
        <w:outlineLvl w:val="0"/>
        <w:rPr>
          <w:rFonts w:ascii="Constantia" w:hAnsi="Constantia"/>
          <w:sz w:val="16"/>
          <w:szCs w:val="16"/>
        </w:rPr>
      </w:pPr>
    </w:p>
    <w:p w14:paraId="20D31EC2"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Aimée Boutin</w:t>
      </w:r>
      <w:r w:rsidRPr="007F702D">
        <w:rPr>
          <w:rFonts w:ascii="Constantia" w:hAnsi="Constantia"/>
          <w:sz w:val="22"/>
          <w:szCs w:val="22"/>
        </w:rPr>
        <w:t xml:space="preserve"> – Cornell University, 1998</w:t>
      </w:r>
    </w:p>
    <w:p w14:paraId="5E4FBC0F" w14:textId="77777777" w:rsidR="00F838CC" w:rsidRPr="007F702D" w:rsidRDefault="00F52921">
      <w:pPr>
        <w:tabs>
          <w:tab w:val="left" w:pos="-1080"/>
          <w:tab w:val="left" w:pos="-720"/>
        </w:tabs>
        <w:suppressAutoHyphens/>
        <w:rPr>
          <w:rFonts w:ascii="Constantia" w:hAnsi="Constantia"/>
          <w:sz w:val="22"/>
          <w:szCs w:val="22"/>
        </w:rPr>
      </w:pPr>
      <w:r w:rsidRPr="007F702D">
        <w:rPr>
          <w:rFonts w:ascii="Constantia" w:hAnsi="Constantia"/>
          <w:sz w:val="22"/>
          <w:szCs w:val="22"/>
        </w:rPr>
        <w:t>Nineteenth-</w:t>
      </w:r>
      <w:r w:rsidR="00B0501E" w:rsidRPr="007F702D">
        <w:rPr>
          <w:rFonts w:ascii="Constantia" w:hAnsi="Constantia"/>
          <w:sz w:val="22"/>
          <w:szCs w:val="22"/>
        </w:rPr>
        <w:t>century literature</w:t>
      </w:r>
      <w:r w:rsidR="00854D9F" w:rsidRPr="007F702D">
        <w:rPr>
          <w:rFonts w:ascii="Constantia" w:hAnsi="Constantia"/>
          <w:sz w:val="22"/>
          <w:szCs w:val="22"/>
        </w:rPr>
        <w:t xml:space="preserve">, Romanticism, Gender </w:t>
      </w:r>
      <w:r w:rsidRPr="007F702D">
        <w:rPr>
          <w:rFonts w:ascii="Constantia" w:hAnsi="Constantia"/>
          <w:sz w:val="22"/>
          <w:szCs w:val="22"/>
        </w:rPr>
        <w:t>s</w:t>
      </w:r>
      <w:r w:rsidR="00854D9F" w:rsidRPr="007F702D">
        <w:rPr>
          <w:rFonts w:ascii="Constantia" w:hAnsi="Constantia"/>
          <w:sz w:val="22"/>
          <w:szCs w:val="22"/>
        </w:rPr>
        <w:t>tudies</w:t>
      </w:r>
    </w:p>
    <w:p w14:paraId="33EE8582" w14:textId="77777777" w:rsidR="00F838CC" w:rsidRPr="007F702D" w:rsidRDefault="00F838CC">
      <w:pPr>
        <w:tabs>
          <w:tab w:val="left" w:pos="-1080"/>
          <w:tab w:val="left" w:pos="-720"/>
        </w:tabs>
        <w:suppressAutoHyphens/>
        <w:rPr>
          <w:rFonts w:ascii="Constantia" w:hAnsi="Constantia"/>
          <w:sz w:val="22"/>
          <w:szCs w:val="22"/>
        </w:rPr>
      </w:pPr>
    </w:p>
    <w:p w14:paraId="5B5B089F" w14:textId="46A30637" w:rsidR="006E40F0" w:rsidRPr="007F702D" w:rsidRDefault="006E40F0" w:rsidP="006E40F0">
      <w:pPr>
        <w:pStyle w:val="EndnoteText"/>
        <w:widowControl/>
        <w:tabs>
          <w:tab w:val="left" w:pos="-1080"/>
          <w:tab w:val="left" w:pos="-720"/>
        </w:tabs>
        <w:suppressAutoHyphens/>
        <w:rPr>
          <w:rFonts w:ascii="Constantia" w:hAnsi="Constantia"/>
          <w:sz w:val="22"/>
          <w:szCs w:val="22"/>
        </w:rPr>
      </w:pPr>
      <w:r w:rsidRPr="007F702D">
        <w:rPr>
          <w:rFonts w:ascii="Constantia" w:hAnsi="Constantia"/>
          <w:b/>
          <w:sz w:val="22"/>
          <w:szCs w:val="22"/>
        </w:rPr>
        <w:t>Dr. Michelle Bumatay</w:t>
      </w:r>
      <w:r w:rsidRPr="007F702D">
        <w:rPr>
          <w:rFonts w:ascii="Constantia" w:hAnsi="Constantia"/>
          <w:sz w:val="22"/>
          <w:szCs w:val="22"/>
        </w:rPr>
        <w:t xml:space="preserve"> – University of California, Los Angeles, 2013</w:t>
      </w:r>
    </w:p>
    <w:p w14:paraId="10B39171" w14:textId="77777777" w:rsidR="00EF6A9A" w:rsidRPr="007F702D" w:rsidRDefault="006E40F0" w:rsidP="006E40F0">
      <w:pPr>
        <w:pStyle w:val="EndnoteText"/>
        <w:widowControl/>
        <w:tabs>
          <w:tab w:val="left" w:pos="-1080"/>
          <w:tab w:val="left" w:pos="-720"/>
        </w:tabs>
        <w:suppressAutoHyphens/>
        <w:rPr>
          <w:rFonts w:ascii="Constantia" w:hAnsi="Constantia"/>
          <w:sz w:val="22"/>
          <w:szCs w:val="22"/>
        </w:rPr>
      </w:pPr>
      <w:r w:rsidRPr="007F702D">
        <w:rPr>
          <w:rFonts w:ascii="Constantia" w:hAnsi="Constantia"/>
          <w:sz w:val="22"/>
          <w:szCs w:val="22"/>
        </w:rPr>
        <w:t>African Francophone literature and culture; Film, Media, and Comics Studies; Migration; Genocide</w:t>
      </w:r>
    </w:p>
    <w:p w14:paraId="06B41C01" w14:textId="4EAC2B8B" w:rsidR="006E40F0" w:rsidRPr="007F702D" w:rsidRDefault="00EF6A9A" w:rsidP="006E40F0">
      <w:pPr>
        <w:pStyle w:val="EndnoteText"/>
        <w:widowControl/>
        <w:tabs>
          <w:tab w:val="left" w:pos="-1080"/>
          <w:tab w:val="left" w:pos="-720"/>
        </w:tabs>
        <w:suppressAutoHyphens/>
        <w:rPr>
          <w:rFonts w:ascii="Constantia" w:hAnsi="Constantia"/>
          <w:sz w:val="22"/>
          <w:szCs w:val="22"/>
        </w:rPr>
      </w:pPr>
      <w:r w:rsidRPr="007F702D">
        <w:rPr>
          <w:rFonts w:ascii="Constantia" w:hAnsi="Constantia"/>
          <w:i/>
          <w:iCs/>
          <w:sz w:val="22"/>
          <w:szCs w:val="22"/>
        </w:rPr>
        <w:t>Graduate Adviser for French</w:t>
      </w:r>
    </w:p>
    <w:p w14:paraId="527D1B73" w14:textId="77777777" w:rsidR="006E40F0" w:rsidRPr="007F702D" w:rsidRDefault="006E40F0" w:rsidP="006E40F0">
      <w:pPr>
        <w:pStyle w:val="EndnoteText"/>
        <w:widowControl/>
        <w:tabs>
          <w:tab w:val="left" w:pos="-1080"/>
          <w:tab w:val="left" w:pos="-720"/>
        </w:tabs>
        <w:suppressAutoHyphens/>
        <w:rPr>
          <w:rFonts w:ascii="Constantia" w:hAnsi="Constantia"/>
          <w:b/>
          <w:sz w:val="22"/>
          <w:szCs w:val="22"/>
        </w:rPr>
      </w:pPr>
    </w:p>
    <w:p w14:paraId="4209C93A" w14:textId="08DF5719" w:rsidR="006E40F0" w:rsidRPr="007F702D" w:rsidRDefault="006E40F0" w:rsidP="006E40F0">
      <w:pPr>
        <w:pStyle w:val="EndnoteText"/>
        <w:widowControl/>
        <w:tabs>
          <w:tab w:val="left" w:pos="-1080"/>
          <w:tab w:val="left" w:pos="-720"/>
        </w:tabs>
        <w:suppressAutoHyphens/>
        <w:rPr>
          <w:rFonts w:ascii="Constantia" w:hAnsi="Constantia"/>
          <w:sz w:val="22"/>
          <w:szCs w:val="22"/>
        </w:rPr>
      </w:pPr>
      <w:r w:rsidRPr="007F702D">
        <w:rPr>
          <w:rFonts w:ascii="Constantia" w:hAnsi="Constantia"/>
          <w:b/>
          <w:sz w:val="22"/>
          <w:szCs w:val="22"/>
        </w:rPr>
        <w:t>Dr. Vincent Joos</w:t>
      </w:r>
      <w:r w:rsidRPr="007F702D">
        <w:rPr>
          <w:rFonts w:ascii="Constantia" w:hAnsi="Constantia"/>
          <w:sz w:val="22"/>
          <w:szCs w:val="22"/>
        </w:rPr>
        <w:t xml:space="preserve"> – University of North Carolina at Chapel Hill, 2015</w:t>
      </w:r>
    </w:p>
    <w:p w14:paraId="0C7993BC" w14:textId="2A45CD26" w:rsidR="006E40F0" w:rsidRPr="007F702D" w:rsidRDefault="006E40F0" w:rsidP="006E40F0">
      <w:pPr>
        <w:pStyle w:val="EndnoteText"/>
        <w:widowControl/>
        <w:tabs>
          <w:tab w:val="left" w:pos="-1080"/>
          <w:tab w:val="left" w:pos="-720"/>
        </w:tabs>
        <w:suppressAutoHyphens/>
        <w:rPr>
          <w:rFonts w:ascii="Constantia" w:hAnsi="Constantia"/>
          <w:sz w:val="22"/>
          <w:szCs w:val="22"/>
        </w:rPr>
      </w:pPr>
      <w:r w:rsidRPr="007F702D">
        <w:rPr>
          <w:rFonts w:ascii="Constantia" w:hAnsi="Constantia"/>
          <w:sz w:val="22"/>
          <w:szCs w:val="22"/>
        </w:rPr>
        <w:t>Cultural anthropology, Caribbean studies, Immigration studies</w:t>
      </w:r>
    </w:p>
    <w:p w14:paraId="52DBFC2D" w14:textId="5E611D41" w:rsidR="00E6517A" w:rsidRPr="007F702D" w:rsidRDefault="00464B3D" w:rsidP="006633D8">
      <w:pPr>
        <w:pStyle w:val="EndnoteText"/>
        <w:widowControl/>
        <w:tabs>
          <w:tab w:val="left" w:pos="-1080"/>
          <w:tab w:val="left" w:pos="-720"/>
        </w:tabs>
        <w:suppressAutoHyphens/>
        <w:rPr>
          <w:rFonts w:ascii="Constantia" w:hAnsi="Constantia"/>
          <w:i/>
          <w:iCs/>
          <w:sz w:val="22"/>
          <w:szCs w:val="22"/>
        </w:rPr>
      </w:pPr>
      <w:r w:rsidRPr="007F702D">
        <w:rPr>
          <w:rFonts w:ascii="Constantia" w:hAnsi="Constantia"/>
          <w:i/>
          <w:sz w:val="22"/>
          <w:szCs w:val="22"/>
        </w:rPr>
        <w:t>French Program Coordinator</w:t>
      </w:r>
    </w:p>
    <w:p w14:paraId="2F2548B9" w14:textId="77777777" w:rsidR="006E40F0" w:rsidRPr="007F702D" w:rsidRDefault="006E40F0" w:rsidP="006E40F0">
      <w:pPr>
        <w:pStyle w:val="EndnoteText"/>
        <w:widowControl/>
        <w:tabs>
          <w:tab w:val="left" w:pos="-1080"/>
          <w:tab w:val="left" w:pos="-720"/>
        </w:tabs>
        <w:suppressAutoHyphens/>
        <w:rPr>
          <w:rFonts w:ascii="Constantia" w:hAnsi="Constantia"/>
          <w:b/>
          <w:sz w:val="22"/>
          <w:szCs w:val="22"/>
        </w:rPr>
      </w:pPr>
    </w:p>
    <w:p w14:paraId="6084A1F1" w14:textId="448BDE7E" w:rsidR="00F838CC" w:rsidRPr="007F702D" w:rsidRDefault="00B0501E" w:rsidP="006E40F0">
      <w:pPr>
        <w:tabs>
          <w:tab w:val="left" w:pos="-1080"/>
          <w:tab w:val="left" w:pos="-720"/>
        </w:tabs>
        <w:suppressAutoHyphens/>
        <w:rPr>
          <w:rFonts w:ascii="Constantia" w:hAnsi="Constantia"/>
          <w:sz w:val="22"/>
          <w:szCs w:val="22"/>
          <w:lang w:val="fr-FR"/>
        </w:rPr>
      </w:pPr>
      <w:r w:rsidRPr="007F702D">
        <w:rPr>
          <w:rFonts w:ascii="Constantia" w:hAnsi="Constantia"/>
          <w:b/>
          <w:sz w:val="22"/>
          <w:szCs w:val="22"/>
          <w:lang w:val="fr-FR"/>
        </w:rPr>
        <w:t>Dr. Reinier Leushuis</w:t>
      </w:r>
      <w:r w:rsidRPr="007F702D">
        <w:rPr>
          <w:rFonts w:ascii="Constantia" w:hAnsi="Constantia"/>
          <w:sz w:val="22"/>
          <w:szCs w:val="22"/>
          <w:lang w:val="fr-FR"/>
        </w:rPr>
        <w:t xml:space="preserve"> – Princeton University, 2000</w:t>
      </w:r>
    </w:p>
    <w:p w14:paraId="5B4592F6" w14:textId="77777777"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Medieval and Renaissance </w:t>
      </w:r>
      <w:r w:rsidR="00F52921" w:rsidRPr="007F702D">
        <w:rPr>
          <w:rFonts w:ascii="Constantia" w:hAnsi="Constantia"/>
          <w:sz w:val="22"/>
          <w:szCs w:val="22"/>
        </w:rPr>
        <w:t>l</w:t>
      </w:r>
      <w:r w:rsidRPr="007F702D">
        <w:rPr>
          <w:rFonts w:ascii="Constantia" w:hAnsi="Constantia"/>
          <w:sz w:val="22"/>
          <w:szCs w:val="22"/>
        </w:rPr>
        <w:t>iterature</w:t>
      </w:r>
      <w:r w:rsidR="00854D9F" w:rsidRPr="007F702D">
        <w:rPr>
          <w:rFonts w:ascii="Constantia" w:hAnsi="Constantia"/>
          <w:sz w:val="22"/>
          <w:szCs w:val="22"/>
        </w:rPr>
        <w:t>, French cinema</w:t>
      </w:r>
      <w:r w:rsidR="00F52921" w:rsidRPr="007F702D">
        <w:rPr>
          <w:rFonts w:ascii="Constantia" w:hAnsi="Constantia"/>
          <w:sz w:val="22"/>
          <w:szCs w:val="22"/>
        </w:rPr>
        <w:t>, Gender studies</w:t>
      </w:r>
    </w:p>
    <w:p w14:paraId="22179C86" w14:textId="432D3444" w:rsidR="00D7562C" w:rsidRPr="007F702D" w:rsidRDefault="00D7562C">
      <w:pPr>
        <w:tabs>
          <w:tab w:val="left" w:pos="-1080"/>
          <w:tab w:val="left" w:pos="-720"/>
        </w:tabs>
        <w:suppressAutoHyphens/>
        <w:rPr>
          <w:rFonts w:ascii="Constantia" w:hAnsi="Constantia"/>
          <w:sz w:val="22"/>
          <w:szCs w:val="22"/>
        </w:rPr>
      </w:pPr>
      <w:r w:rsidRPr="007F702D">
        <w:rPr>
          <w:rFonts w:ascii="Constantia" w:hAnsi="Constantia"/>
          <w:i/>
          <w:sz w:val="22"/>
          <w:szCs w:val="22"/>
        </w:rPr>
        <w:t>Department Chair</w:t>
      </w:r>
    </w:p>
    <w:p w14:paraId="511F86C8" w14:textId="77777777" w:rsidR="00565D8D" w:rsidRPr="007F702D" w:rsidRDefault="00565D8D">
      <w:pPr>
        <w:tabs>
          <w:tab w:val="left" w:pos="-1080"/>
          <w:tab w:val="left" w:pos="-720"/>
        </w:tabs>
        <w:suppressAutoHyphens/>
        <w:rPr>
          <w:rFonts w:ascii="Constantia" w:hAnsi="Constantia"/>
          <w:i/>
          <w:sz w:val="22"/>
          <w:szCs w:val="22"/>
        </w:rPr>
      </w:pPr>
    </w:p>
    <w:p w14:paraId="41827448" w14:textId="77777777" w:rsidR="00565D8D" w:rsidRPr="007F702D" w:rsidRDefault="00565D8D" w:rsidP="00565D8D">
      <w:pPr>
        <w:pStyle w:val="EndnoteText"/>
        <w:widowControl/>
        <w:tabs>
          <w:tab w:val="left" w:pos="-1080"/>
          <w:tab w:val="left" w:pos="-720"/>
        </w:tabs>
        <w:suppressAutoHyphens/>
        <w:rPr>
          <w:rFonts w:ascii="Constantia" w:hAnsi="Constantia"/>
          <w:b/>
          <w:bCs/>
          <w:sz w:val="22"/>
          <w:szCs w:val="22"/>
        </w:rPr>
      </w:pPr>
      <w:r w:rsidRPr="007F702D">
        <w:rPr>
          <w:rFonts w:ascii="Constantia" w:hAnsi="Constantia"/>
          <w:b/>
          <w:sz w:val="22"/>
          <w:szCs w:val="22"/>
        </w:rPr>
        <w:t>Dr. Martin Munro</w:t>
      </w:r>
      <w:r w:rsidRPr="007F702D">
        <w:rPr>
          <w:rFonts w:ascii="Constantia" w:hAnsi="Constantia"/>
          <w:b/>
          <w:bCs/>
          <w:sz w:val="22"/>
          <w:szCs w:val="22"/>
        </w:rPr>
        <w:t xml:space="preserve"> – </w:t>
      </w:r>
      <w:r w:rsidRPr="007F702D">
        <w:rPr>
          <w:rFonts w:ascii="Constantia" w:hAnsi="Constantia"/>
          <w:sz w:val="22"/>
          <w:szCs w:val="22"/>
        </w:rPr>
        <w:t>University of Aberdeen, 1999</w:t>
      </w:r>
    </w:p>
    <w:p w14:paraId="44B3CEE4" w14:textId="77777777" w:rsidR="00565D8D" w:rsidRPr="007F702D" w:rsidRDefault="00565D8D" w:rsidP="00565D8D">
      <w:pPr>
        <w:pStyle w:val="EndnoteText"/>
        <w:widowControl/>
        <w:tabs>
          <w:tab w:val="left" w:pos="-1080"/>
          <w:tab w:val="left" w:pos="-720"/>
        </w:tabs>
        <w:suppressAutoHyphens/>
        <w:rPr>
          <w:rFonts w:ascii="Constantia" w:hAnsi="Constantia"/>
          <w:sz w:val="22"/>
          <w:szCs w:val="22"/>
        </w:rPr>
      </w:pPr>
      <w:r w:rsidRPr="007F702D">
        <w:rPr>
          <w:rFonts w:ascii="Constantia" w:hAnsi="Constantia"/>
          <w:sz w:val="22"/>
          <w:szCs w:val="22"/>
        </w:rPr>
        <w:t>Francophone literature and culture, Caribbean studies</w:t>
      </w:r>
    </w:p>
    <w:p w14:paraId="4114C769" w14:textId="77777777" w:rsidR="00263D83" w:rsidRPr="007F702D" w:rsidRDefault="00565D8D">
      <w:pPr>
        <w:pStyle w:val="EndnoteText"/>
        <w:widowControl/>
        <w:tabs>
          <w:tab w:val="left" w:pos="-1080"/>
          <w:tab w:val="left" w:pos="-720"/>
        </w:tabs>
        <w:suppressAutoHyphens/>
      </w:pPr>
      <w:r w:rsidRPr="007F702D">
        <w:rPr>
          <w:rFonts w:ascii="Constantia" w:hAnsi="Constantia"/>
          <w:i/>
          <w:sz w:val="22"/>
          <w:szCs w:val="22"/>
        </w:rPr>
        <w:t>Director of the Winthrop-King Institute for French and Francophone Studies</w:t>
      </w:r>
    </w:p>
    <w:p w14:paraId="0072E1E2" w14:textId="77777777" w:rsidR="005E43AF" w:rsidRPr="007F702D" w:rsidRDefault="005E43AF" w:rsidP="009052AE">
      <w:pPr>
        <w:tabs>
          <w:tab w:val="left" w:pos="-1080"/>
          <w:tab w:val="left" w:pos="-720"/>
        </w:tabs>
        <w:suppressAutoHyphens/>
        <w:outlineLvl w:val="0"/>
        <w:rPr>
          <w:rFonts w:ascii="Constantia" w:hAnsi="Constantia"/>
          <w:b/>
          <w:sz w:val="22"/>
          <w:szCs w:val="22"/>
        </w:rPr>
      </w:pPr>
    </w:p>
    <w:p w14:paraId="1C892E3D" w14:textId="4822F737" w:rsidR="009052AE" w:rsidRPr="007F702D" w:rsidRDefault="009052AE" w:rsidP="009052A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Jeannine Murray-Román</w:t>
      </w:r>
      <w:r w:rsidR="0001512F" w:rsidRPr="007F702D">
        <w:rPr>
          <w:rFonts w:ascii="Constantia" w:hAnsi="Constantia"/>
          <w:sz w:val="22"/>
          <w:szCs w:val="22"/>
        </w:rPr>
        <w:t xml:space="preserve"> – University of California, Los Angeles, 2008</w:t>
      </w:r>
    </w:p>
    <w:p w14:paraId="55BF94D4" w14:textId="2F824A1D" w:rsidR="00D7631B" w:rsidRPr="007F702D" w:rsidRDefault="0001512F" w:rsidP="009052AE">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Comparative Caribbean literatures and cultures</w:t>
      </w:r>
    </w:p>
    <w:p w14:paraId="31BD6B79" w14:textId="77777777" w:rsidR="00CB1C89" w:rsidRPr="007F702D" w:rsidRDefault="00CB1C89">
      <w:pPr>
        <w:pStyle w:val="EndnoteText"/>
        <w:widowControl/>
        <w:tabs>
          <w:tab w:val="left" w:pos="-1080"/>
          <w:tab w:val="left" w:pos="-720"/>
        </w:tabs>
        <w:suppressAutoHyphens/>
        <w:rPr>
          <w:rFonts w:ascii="Constantia" w:hAnsi="Constantia"/>
          <w:sz w:val="22"/>
          <w:szCs w:val="22"/>
        </w:rPr>
      </w:pPr>
    </w:p>
    <w:p w14:paraId="4AD0CE5C" w14:textId="77777777" w:rsidR="00F838CC" w:rsidRPr="007F702D" w:rsidRDefault="00B0501E">
      <w:pPr>
        <w:pStyle w:val="EndnoteText"/>
        <w:widowControl/>
        <w:tabs>
          <w:tab w:val="left" w:pos="-1080"/>
          <w:tab w:val="left" w:pos="-720"/>
        </w:tabs>
        <w:suppressAutoHyphens/>
        <w:rPr>
          <w:rFonts w:ascii="Constantia" w:hAnsi="Constantia"/>
          <w:b/>
          <w:bCs/>
          <w:sz w:val="22"/>
          <w:szCs w:val="22"/>
        </w:rPr>
      </w:pPr>
      <w:r w:rsidRPr="007F702D">
        <w:rPr>
          <w:rFonts w:ascii="Constantia" w:hAnsi="Constantia"/>
          <w:b/>
          <w:sz w:val="22"/>
          <w:szCs w:val="22"/>
        </w:rPr>
        <w:t>Dr. Virginia Osborn</w:t>
      </w:r>
      <w:r w:rsidRPr="007F702D">
        <w:rPr>
          <w:rFonts w:ascii="Constantia" w:hAnsi="Constantia"/>
          <w:b/>
          <w:bCs/>
          <w:sz w:val="22"/>
          <w:szCs w:val="22"/>
        </w:rPr>
        <w:t xml:space="preserve"> – </w:t>
      </w:r>
      <w:r w:rsidR="00130E03" w:rsidRPr="007F702D">
        <w:rPr>
          <w:rFonts w:ascii="Constantia" w:hAnsi="Constantia"/>
          <w:sz w:val="22"/>
          <w:szCs w:val="22"/>
        </w:rPr>
        <w:t>Florida State University</w:t>
      </w:r>
      <w:r w:rsidRPr="007F702D">
        <w:rPr>
          <w:rFonts w:ascii="Constantia" w:hAnsi="Constantia"/>
          <w:sz w:val="22"/>
          <w:szCs w:val="22"/>
        </w:rPr>
        <w:t>, 2011</w:t>
      </w:r>
    </w:p>
    <w:p w14:paraId="47896B40" w14:textId="77777777" w:rsidR="00CD791D" w:rsidRPr="007F702D" w:rsidRDefault="00F52921">
      <w:pPr>
        <w:pStyle w:val="EndnoteText"/>
        <w:widowControl/>
        <w:tabs>
          <w:tab w:val="left" w:pos="-1080"/>
          <w:tab w:val="left" w:pos="-720"/>
        </w:tabs>
        <w:suppressAutoHyphens/>
        <w:rPr>
          <w:rFonts w:ascii="Constantia" w:hAnsi="Constantia"/>
          <w:sz w:val="22"/>
          <w:szCs w:val="22"/>
        </w:rPr>
      </w:pPr>
      <w:r w:rsidRPr="007F702D">
        <w:rPr>
          <w:rFonts w:ascii="Constantia" w:hAnsi="Constantia"/>
          <w:sz w:val="22"/>
          <w:szCs w:val="22"/>
        </w:rPr>
        <w:t>Twentieth-c</w:t>
      </w:r>
      <w:r w:rsidR="0009303D" w:rsidRPr="007F702D">
        <w:rPr>
          <w:rFonts w:ascii="Constantia" w:hAnsi="Constantia"/>
          <w:sz w:val="22"/>
          <w:szCs w:val="22"/>
        </w:rPr>
        <w:t>entury l</w:t>
      </w:r>
      <w:r w:rsidR="00B0501E" w:rsidRPr="007F702D">
        <w:rPr>
          <w:rFonts w:ascii="Constantia" w:hAnsi="Constantia"/>
          <w:sz w:val="22"/>
          <w:szCs w:val="22"/>
        </w:rPr>
        <w:t>iterature</w:t>
      </w:r>
    </w:p>
    <w:p w14:paraId="7DE44931" w14:textId="525059F7" w:rsidR="00F838CC" w:rsidRPr="007F702D" w:rsidRDefault="00525424">
      <w:pPr>
        <w:pStyle w:val="EndnoteText"/>
        <w:widowControl/>
        <w:tabs>
          <w:tab w:val="left" w:pos="-1080"/>
          <w:tab w:val="left" w:pos="-720"/>
        </w:tabs>
        <w:suppressAutoHyphens/>
        <w:rPr>
          <w:rFonts w:ascii="Constantia" w:hAnsi="Constantia"/>
          <w:i/>
          <w:sz w:val="22"/>
          <w:szCs w:val="22"/>
        </w:rPr>
      </w:pPr>
      <w:r w:rsidRPr="007F702D">
        <w:rPr>
          <w:rFonts w:ascii="Constantia" w:hAnsi="Constantia"/>
          <w:i/>
          <w:sz w:val="22"/>
          <w:szCs w:val="22"/>
        </w:rPr>
        <w:t>Coordinator</w:t>
      </w:r>
      <w:r w:rsidR="00B0501E" w:rsidRPr="007F702D">
        <w:rPr>
          <w:rFonts w:ascii="Constantia" w:hAnsi="Constantia"/>
          <w:i/>
          <w:sz w:val="22"/>
          <w:szCs w:val="22"/>
        </w:rPr>
        <w:t xml:space="preserve"> French Basic Language Program</w:t>
      </w:r>
    </w:p>
    <w:p w14:paraId="18C43C15" w14:textId="77777777" w:rsidR="003A6A15" w:rsidRPr="007F702D" w:rsidRDefault="003A6A15">
      <w:pPr>
        <w:tabs>
          <w:tab w:val="left" w:pos="-1080"/>
          <w:tab w:val="left" w:pos="-720"/>
        </w:tabs>
        <w:suppressAutoHyphens/>
        <w:outlineLvl w:val="0"/>
        <w:rPr>
          <w:rFonts w:ascii="Constantia" w:hAnsi="Constantia"/>
          <w:sz w:val="22"/>
          <w:szCs w:val="22"/>
        </w:rPr>
      </w:pPr>
    </w:p>
    <w:p w14:paraId="503EA82C" w14:textId="6BCA9FCD"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i/>
          <w:sz w:val="22"/>
          <w:szCs w:val="22"/>
        </w:rPr>
        <w:t>GERMAN</w:t>
      </w:r>
    </w:p>
    <w:p w14:paraId="69920EB0" w14:textId="77777777" w:rsidR="00151A9B" w:rsidRPr="007F702D" w:rsidRDefault="00151A9B">
      <w:pPr>
        <w:tabs>
          <w:tab w:val="left" w:pos="-1080"/>
          <w:tab w:val="left" w:pos="-720"/>
        </w:tabs>
        <w:suppressAutoHyphens/>
        <w:outlineLvl w:val="0"/>
        <w:rPr>
          <w:rFonts w:ascii="Constantia" w:hAnsi="Constantia"/>
          <w:b/>
          <w:sz w:val="22"/>
          <w:szCs w:val="22"/>
        </w:rPr>
      </w:pPr>
    </w:p>
    <w:p w14:paraId="234A6CDA"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Birgit Maier-Katkin</w:t>
      </w:r>
      <w:r w:rsidRPr="007F702D">
        <w:rPr>
          <w:rFonts w:ascii="Constantia" w:hAnsi="Constantia"/>
          <w:sz w:val="22"/>
          <w:szCs w:val="22"/>
        </w:rPr>
        <w:t xml:space="preserve"> - Penn State University, 1998</w:t>
      </w:r>
    </w:p>
    <w:p w14:paraId="793EA4C9" w14:textId="3200ABF0" w:rsidR="00331515" w:rsidRPr="007F702D" w:rsidRDefault="0009303D" w:rsidP="00331515">
      <w:pPr>
        <w:rPr>
          <w:rFonts w:ascii="Constantia" w:hAnsi="Constantia"/>
          <w:sz w:val="22"/>
          <w:szCs w:val="22"/>
        </w:rPr>
      </w:pPr>
      <w:r w:rsidRPr="007F702D">
        <w:rPr>
          <w:rFonts w:ascii="Constantia" w:hAnsi="Constantia"/>
          <w:sz w:val="22"/>
          <w:szCs w:val="22"/>
        </w:rPr>
        <w:t>Twentieth- and twenty-first-</w:t>
      </w:r>
      <w:r w:rsidR="00B0501E" w:rsidRPr="007F702D">
        <w:rPr>
          <w:rFonts w:ascii="Constantia" w:hAnsi="Constantia"/>
          <w:sz w:val="22"/>
          <w:szCs w:val="22"/>
        </w:rPr>
        <w:t xml:space="preserve">century German literature and culture; </w:t>
      </w:r>
      <w:r w:rsidR="00E83820" w:rsidRPr="007F702D">
        <w:rPr>
          <w:rFonts w:ascii="Constantia" w:hAnsi="Constantia"/>
          <w:sz w:val="22"/>
          <w:szCs w:val="22"/>
        </w:rPr>
        <w:t>E</w:t>
      </w:r>
      <w:r w:rsidR="00B0501E" w:rsidRPr="007F702D">
        <w:rPr>
          <w:rFonts w:ascii="Constantia" w:hAnsi="Constantia"/>
          <w:sz w:val="22"/>
          <w:szCs w:val="22"/>
        </w:rPr>
        <w:t xml:space="preserve">xile studies, </w:t>
      </w:r>
      <w:r w:rsidR="00E83820" w:rsidRPr="007F702D">
        <w:rPr>
          <w:rFonts w:ascii="Constantia" w:hAnsi="Constantia"/>
          <w:sz w:val="22"/>
          <w:szCs w:val="22"/>
        </w:rPr>
        <w:t>T</w:t>
      </w:r>
      <w:r w:rsidR="00B0501E" w:rsidRPr="007F702D">
        <w:rPr>
          <w:rFonts w:ascii="Constantia" w:hAnsi="Constantia"/>
          <w:sz w:val="22"/>
          <w:szCs w:val="22"/>
        </w:rPr>
        <w:t>ransnational and ethnic writers, German women writers</w:t>
      </w:r>
    </w:p>
    <w:p w14:paraId="734498B2" w14:textId="77777777" w:rsidR="003A7799" w:rsidRPr="007F702D" w:rsidRDefault="003A7799" w:rsidP="00331515">
      <w:pPr>
        <w:rPr>
          <w:rFonts w:ascii="Constantia" w:hAnsi="Constantia"/>
          <w:sz w:val="22"/>
          <w:szCs w:val="22"/>
        </w:rPr>
      </w:pPr>
    </w:p>
    <w:p w14:paraId="29A2D13D" w14:textId="77777777" w:rsidR="003A7799" w:rsidRPr="007F702D" w:rsidRDefault="003A7799" w:rsidP="00331515">
      <w:pPr>
        <w:rPr>
          <w:rFonts w:ascii="Constantia" w:hAnsi="Constantia"/>
          <w:sz w:val="22"/>
          <w:szCs w:val="22"/>
        </w:rPr>
      </w:pPr>
      <w:r w:rsidRPr="007F702D">
        <w:rPr>
          <w:rFonts w:ascii="Constantia" w:hAnsi="Constantia"/>
          <w:b/>
          <w:sz w:val="22"/>
          <w:szCs w:val="22"/>
        </w:rPr>
        <w:t xml:space="preserve">Dr. Tatjana Soldat-Jaffe </w:t>
      </w:r>
      <w:r w:rsidRPr="007F702D">
        <w:rPr>
          <w:rFonts w:ascii="Constantia" w:hAnsi="Constantia"/>
          <w:sz w:val="22"/>
          <w:szCs w:val="22"/>
        </w:rPr>
        <w:t>- University of Illinois, Urbana-Champaign, 2005</w:t>
      </w:r>
    </w:p>
    <w:p w14:paraId="6641CC47" w14:textId="77777777" w:rsidR="003A7799" w:rsidRPr="007F702D" w:rsidRDefault="003A7799">
      <w:pPr>
        <w:tabs>
          <w:tab w:val="left" w:pos="-1080"/>
          <w:tab w:val="left" w:pos="-720"/>
        </w:tabs>
        <w:suppressAutoHyphens/>
        <w:rPr>
          <w:rFonts w:ascii="Constantia" w:hAnsi="Constantia"/>
          <w:sz w:val="22"/>
          <w:szCs w:val="22"/>
        </w:rPr>
      </w:pPr>
      <w:r w:rsidRPr="007F702D">
        <w:rPr>
          <w:rFonts w:ascii="Constantia" w:hAnsi="Constantia"/>
          <w:sz w:val="22"/>
          <w:szCs w:val="22"/>
        </w:rPr>
        <w:t>S</w:t>
      </w:r>
      <w:r w:rsidR="00AE3039" w:rsidRPr="007F702D">
        <w:rPr>
          <w:rFonts w:ascii="Constantia" w:hAnsi="Constantia"/>
          <w:sz w:val="22"/>
          <w:szCs w:val="22"/>
        </w:rPr>
        <w:t xml:space="preserve">ociolinguistics, Germanic Studies, </w:t>
      </w:r>
      <w:r w:rsidRPr="007F702D">
        <w:rPr>
          <w:rFonts w:ascii="Constantia" w:hAnsi="Constantia"/>
          <w:sz w:val="22"/>
          <w:szCs w:val="22"/>
        </w:rPr>
        <w:t>Hebrew Studies</w:t>
      </w:r>
    </w:p>
    <w:p w14:paraId="7EC671AB" w14:textId="77777777" w:rsidR="000249FF" w:rsidRPr="007F702D" w:rsidRDefault="000249FF" w:rsidP="000249FF">
      <w:pPr>
        <w:rPr>
          <w:rFonts w:ascii="Constantia" w:hAnsi="Constantia"/>
          <w:i/>
          <w:iCs/>
          <w:sz w:val="22"/>
          <w:szCs w:val="22"/>
        </w:rPr>
      </w:pPr>
      <w:r w:rsidRPr="007F702D">
        <w:rPr>
          <w:rFonts w:ascii="Constantia" w:hAnsi="Constantia"/>
          <w:i/>
          <w:iCs/>
          <w:sz w:val="22"/>
          <w:szCs w:val="22"/>
        </w:rPr>
        <w:t>German Program Coordinator</w:t>
      </w:r>
    </w:p>
    <w:p w14:paraId="0546A5B3" w14:textId="77777777" w:rsidR="003A7799" w:rsidRPr="007F702D" w:rsidRDefault="003A7799" w:rsidP="00CB1C89">
      <w:pPr>
        <w:tabs>
          <w:tab w:val="left" w:pos="-1080"/>
          <w:tab w:val="left" w:pos="-720"/>
        </w:tabs>
        <w:suppressAutoHyphens/>
        <w:outlineLvl w:val="0"/>
        <w:rPr>
          <w:rFonts w:ascii="Constantia" w:hAnsi="Constantia"/>
          <w:b/>
          <w:sz w:val="22"/>
          <w:szCs w:val="22"/>
        </w:rPr>
      </w:pPr>
    </w:p>
    <w:p w14:paraId="024F78B5" w14:textId="5711EF34" w:rsidR="00CB1C89" w:rsidRPr="007F702D" w:rsidRDefault="00B0501E" w:rsidP="00CB1C89">
      <w:pPr>
        <w:tabs>
          <w:tab w:val="left" w:pos="-1080"/>
          <w:tab w:val="left" w:pos="-720"/>
        </w:tabs>
        <w:suppressAutoHyphens/>
        <w:outlineLvl w:val="0"/>
        <w:rPr>
          <w:rFonts w:ascii="Constantia" w:hAnsi="Constantia"/>
          <w:sz w:val="22"/>
          <w:szCs w:val="22"/>
          <w:lang w:val="es-ES"/>
        </w:rPr>
      </w:pPr>
      <w:r w:rsidRPr="007F702D">
        <w:rPr>
          <w:rFonts w:ascii="Constantia" w:hAnsi="Constantia"/>
          <w:b/>
          <w:sz w:val="22"/>
          <w:szCs w:val="22"/>
          <w:lang w:val="es-ES"/>
        </w:rPr>
        <w:t xml:space="preserve">Dr. </w:t>
      </w:r>
      <w:r w:rsidR="00565D8D" w:rsidRPr="007F702D">
        <w:rPr>
          <w:rFonts w:ascii="Constantia" w:hAnsi="Constantia"/>
          <w:b/>
          <w:sz w:val="22"/>
          <w:szCs w:val="22"/>
          <w:lang w:val="es-ES"/>
        </w:rPr>
        <w:t xml:space="preserve">Alina </w:t>
      </w:r>
      <w:r w:rsidR="002144F0" w:rsidRPr="007F702D">
        <w:rPr>
          <w:rFonts w:ascii="Constantia" w:hAnsi="Constantia"/>
          <w:b/>
          <w:sz w:val="22"/>
          <w:szCs w:val="22"/>
          <w:lang w:val="es-ES"/>
        </w:rPr>
        <w:t>Dana</w:t>
      </w:r>
      <w:r w:rsidRPr="007F702D">
        <w:rPr>
          <w:rFonts w:ascii="Constantia" w:hAnsi="Constantia"/>
          <w:b/>
          <w:sz w:val="22"/>
          <w:szCs w:val="22"/>
          <w:lang w:val="es-ES"/>
        </w:rPr>
        <w:t xml:space="preserve"> Weber</w:t>
      </w:r>
      <w:r w:rsidRPr="007F702D">
        <w:rPr>
          <w:rFonts w:ascii="Constantia" w:hAnsi="Constantia"/>
          <w:sz w:val="22"/>
          <w:szCs w:val="22"/>
          <w:lang w:val="es-ES"/>
        </w:rPr>
        <w:t xml:space="preserve"> - Indiana University, </w:t>
      </w:r>
      <w:r w:rsidR="00490795" w:rsidRPr="007F702D">
        <w:rPr>
          <w:rFonts w:ascii="Constantia" w:hAnsi="Constantia"/>
          <w:sz w:val="22"/>
          <w:szCs w:val="22"/>
          <w:lang w:val="es-ES"/>
        </w:rPr>
        <w:t>2010</w:t>
      </w:r>
    </w:p>
    <w:p w14:paraId="3DD65F77" w14:textId="4C01E863" w:rsidR="00395BBE" w:rsidRPr="007F702D" w:rsidRDefault="002144F0">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 xml:space="preserve">Nineteenth and early twentieth-century German literature; </w:t>
      </w:r>
      <w:r w:rsidR="0092748F" w:rsidRPr="007F702D">
        <w:rPr>
          <w:rFonts w:ascii="Constantia" w:hAnsi="Constantia"/>
          <w:sz w:val="22"/>
          <w:szCs w:val="22"/>
        </w:rPr>
        <w:t xml:space="preserve">Folklore and literature; </w:t>
      </w:r>
      <w:r w:rsidR="00490795" w:rsidRPr="007F702D">
        <w:rPr>
          <w:rFonts w:ascii="Constantia" w:hAnsi="Constantia"/>
          <w:sz w:val="22"/>
          <w:szCs w:val="22"/>
        </w:rPr>
        <w:t>Performance and Film Studies</w:t>
      </w:r>
    </w:p>
    <w:p w14:paraId="6DC00B4D" w14:textId="77777777" w:rsidR="000B2C77" w:rsidRPr="007F702D" w:rsidRDefault="000B2C77" w:rsidP="000B2C77">
      <w:pPr>
        <w:tabs>
          <w:tab w:val="left" w:pos="-1080"/>
          <w:tab w:val="left" w:pos="-720"/>
        </w:tabs>
        <w:suppressAutoHyphens/>
        <w:rPr>
          <w:rFonts w:ascii="Constantia" w:hAnsi="Constantia"/>
          <w:i/>
          <w:sz w:val="22"/>
          <w:szCs w:val="22"/>
        </w:rPr>
      </w:pPr>
      <w:r w:rsidRPr="007F702D">
        <w:rPr>
          <w:rFonts w:ascii="Constantia" w:hAnsi="Constantia"/>
          <w:i/>
          <w:sz w:val="22"/>
          <w:szCs w:val="22"/>
        </w:rPr>
        <w:t>Coordinator German Basic Language Program</w:t>
      </w:r>
    </w:p>
    <w:p w14:paraId="64193C69" w14:textId="77777777" w:rsidR="00CB1C89" w:rsidRPr="007F702D" w:rsidRDefault="00CB1C89">
      <w:pPr>
        <w:tabs>
          <w:tab w:val="left" w:pos="-1080"/>
          <w:tab w:val="left" w:pos="-720"/>
        </w:tabs>
        <w:suppressAutoHyphens/>
        <w:rPr>
          <w:rFonts w:ascii="Constantia" w:hAnsi="Constantia"/>
          <w:sz w:val="22"/>
          <w:szCs w:val="22"/>
        </w:rPr>
      </w:pPr>
    </w:p>
    <w:p w14:paraId="372F735E" w14:textId="77777777" w:rsidR="002144F0" w:rsidRPr="007F702D" w:rsidRDefault="002144F0" w:rsidP="002144F0">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Christian Weber</w:t>
      </w:r>
      <w:r w:rsidRPr="007F702D">
        <w:rPr>
          <w:rFonts w:ascii="Constantia" w:hAnsi="Constantia"/>
          <w:sz w:val="22"/>
          <w:szCs w:val="22"/>
        </w:rPr>
        <w:t xml:space="preserve"> - Indiana University, 2008</w:t>
      </w:r>
    </w:p>
    <w:p w14:paraId="3269B437" w14:textId="1A29BA44" w:rsidR="002144F0" w:rsidRPr="007F702D" w:rsidRDefault="00490795" w:rsidP="002144F0">
      <w:pPr>
        <w:tabs>
          <w:tab w:val="left" w:pos="-1080"/>
          <w:tab w:val="left" w:pos="-720"/>
        </w:tabs>
        <w:suppressAutoHyphens/>
        <w:rPr>
          <w:rFonts w:ascii="Constantia" w:hAnsi="Constantia"/>
          <w:sz w:val="22"/>
          <w:szCs w:val="22"/>
        </w:rPr>
      </w:pPr>
      <w:r w:rsidRPr="007F702D">
        <w:rPr>
          <w:rFonts w:ascii="Constantia" w:hAnsi="Constantia"/>
          <w:sz w:val="22"/>
          <w:szCs w:val="22"/>
        </w:rPr>
        <w:t>German literature and philosophy</w:t>
      </w:r>
      <w:r w:rsidR="0092748F" w:rsidRPr="007F702D">
        <w:rPr>
          <w:rFonts w:ascii="Constantia" w:hAnsi="Constantia"/>
          <w:sz w:val="22"/>
          <w:szCs w:val="22"/>
        </w:rPr>
        <w:t xml:space="preserve"> from the 18</w:t>
      </w:r>
      <w:r w:rsidR="0092748F" w:rsidRPr="007F702D">
        <w:rPr>
          <w:rFonts w:ascii="Constantia" w:hAnsi="Constantia"/>
          <w:sz w:val="22"/>
          <w:szCs w:val="22"/>
          <w:vertAlign w:val="superscript"/>
        </w:rPr>
        <w:t>th</w:t>
      </w:r>
      <w:r w:rsidR="0092748F" w:rsidRPr="007F702D">
        <w:rPr>
          <w:rFonts w:ascii="Constantia" w:hAnsi="Constantia"/>
          <w:sz w:val="22"/>
          <w:szCs w:val="22"/>
        </w:rPr>
        <w:t xml:space="preserve"> century; </w:t>
      </w:r>
      <w:r w:rsidRPr="007F702D">
        <w:rPr>
          <w:rFonts w:ascii="Constantia" w:hAnsi="Constantia"/>
          <w:sz w:val="22"/>
          <w:szCs w:val="22"/>
        </w:rPr>
        <w:t xml:space="preserve">Literary theory; Lyric poetry; German </w:t>
      </w:r>
      <w:r w:rsidR="0092748F" w:rsidRPr="007F702D">
        <w:rPr>
          <w:rFonts w:ascii="Constantia" w:hAnsi="Constantia"/>
          <w:sz w:val="22"/>
          <w:szCs w:val="22"/>
        </w:rPr>
        <w:t>film</w:t>
      </w:r>
      <w:r w:rsidRPr="007F702D">
        <w:rPr>
          <w:rFonts w:ascii="Constantia" w:hAnsi="Constantia"/>
          <w:sz w:val="22"/>
          <w:szCs w:val="22"/>
        </w:rPr>
        <w:t>; Nationalism</w:t>
      </w:r>
    </w:p>
    <w:p w14:paraId="61B320E3" w14:textId="5E68CFD0" w:rsidR="005E43AF" w:rsidRPr="007F702D" w:rsidRDefault="00246214" w:rsidP="002144F0">
      <w:pPr>
        <w:tabs>
          <w:tab w:val="left" w:pos="-1080"/>
          <w:tab w:val="left" w:pos="-720"/>
        </w:tabs>
        <w:suppressAutoHyphens/>
        <w:rPr>
          <w:rFonts w:ascii="Constantia" w:hAnsi="Constantia"/>
          <w:i/>
          <w:iCs/>
          <w:sz w:val="22"/>
          <w:szCs w:val="22"/>
        </w:rPr>
      </w:pPr>
      <w:r w:rsidRPr="007F702D">
        <w:rPr>
          <w:rFonts w:ascii="Constantia" w:hAnsi="Constantia"/>
          <w:i/>
          <w:iCs/>
          <w:sz w:val="22"/>
          <w:szCs w:val="22"/>
        </w:rPr>
        <w:t>Graduate Adviser</w:t>
      </w:r>
      <w:r w:rsidR="00E43687" w:rsidRPr="007F702D">
        <w:rPr>
          <w:rFonts w:ascii="Constantia" w:hAnsi="Constantia"/>
          <w:i/>
          <w:iCs/>
          <w:sz w:val="22"/>
          <w:szCs w:val="22"/>
        </w:rPr>
        <w:t xml:space="preserve"> for German</w:t>
      </w:r>
    </w:p>
    <w:p w14:paraId="1C337E5F" w14:textId="77777777" w:rsidR="003E05C9" w:rsidRPr="007F702D" w:rsidRDefault="003E05C9">
      <w:pPr>
        <w:tabs>
          <w:tab w:val="left" w:pos="-1080"/>
          <w:tab w:val="left" w:pos="-720"/>
        </w:tabs>
        <w:suppressAutoHyphens/>
        <w:outlineLvl w:val="0"/>
        <w:rPr>
          <w:rFonts w:ascii="Constantia" w:hAnsi="Constantia"/>
          <w:b/>
          <w:i/>
          <w:sz w:val="22"/>
          <w:szCs w:val="22"/>
        </w:rPr>
      </w:pPr>
    </w:p>
    <w:p w14:paraId="7E83B48F" w14:textId="77777777" w:rsidR="00F838CC" w:rsidRPr="007F702D" w:rsidRDefault="00B0501E">
      <w:pPr>
        <w:tabs>
          <w:tab w:val="left" w:pos="-1080"/>
          <w:tab w:val="left" w:pos="-720"/>
        </w:tabs>
        <w:suppressAutoHyphens/>
        <w:outlineLvl w:val="0"/>
        <w:rPr>
          <w:rFonts w:ascii="Constantia" w:hAnsi="Constantia"/>
          <w:b/>
          <w:sz w:val="22"/>
          <w:szCs w:val="22"/>
        </w:rPr>
      </w:pPr>
      <w:r w:rsidRPr="007F702D">
        <w:rPr>
          <w:rFonts w:ascii="Constantia" w:hAnsi="Constantia"/>
          <w:b/>
          <w:i/>
          <w:sz w:val="22"/>
          <w:szCs w:val="22"/>
        </w:rPr>
        <w:t>ITALIAN</w:t>
      </w:r>
      <w:r w:rsidRPr="007F702D">
        <w:rPr>
          <w:rFonts w:ascii="Constantia" w:hAnsi="Constantia"/>
          <w:b/>
          <w:sz w:val="22"/>
          <w:szCs w:val="22"/>
        </w:rPr>
        <w:t xml:space="preserve"> </w:t>
      </w:r>
    </w:p>
    <w:p w14:paraId="1DB2DF0B" w14:textId="77777777" w:rsidR="00172F50" w:rsidRPr="007F702D" w:rsidRDefault="00172F50">
      <w:pPr>
        <w:tabs>
          <w:tab w:val="left" w:pos="-1080"/>
          <w:tab w:val="left" w:pos="-720"/>
        </w:tabs>
        <w:suppressAutoHyphens/>
        <w:outlineLvl w:val="0"/>
        <w:rPr>
          <w:rFonts w:ascii="Constantia" w:hAnsi="Constantia"/>
          <w:sz w:val="22"/>
          <w:szCs w:val="22"/>
        </w:rPr>
      </w:pPr>
    </w:p>
    <w:p w14:paraId="72235DAB" w14:textId="516099C5" w:rsidR="003C208E" w:rsidRPr="007F702D" w:rsidRDefault="00195E03" w:rsidP="00406CCB">
      <w:pPr>
        <w:tabs>
          <w:tab w:val="left" w:pos="-1080"/>
          <w:tab w:val="left" w:pos="-720"/>
        </w:tabs>
        <w:suppressAutoHyphens/>
        <w:rPr>
          <w:rFonts w:ascii="Constantia" w:hAnsi="Constantia"/>
          <w:sz w:val="22"/>
          <w:szCs w:val="22"/>
        </w:rPr>
      </w:pPr>
      <w:r w:rsidRPr="007F702D">
        <w:rPr>
          <w:rFonts w:ascii="Constantia" w:hAnsi="Constantia"/>
          <w:b/>
          <w:sz w:val="22"/>
          <w:szCs w:val="22"/>
        </w:rPr>
        <w:t>Dr. Elizabeth Coggeshall</w:t>
      </w:r>
      <w:r w:rsidRPr="007F702D">
        <w:rPr>
          <w:rFonts w:ascii="Constantia" w:hAnsi="Constantia"/>
          <w:sz w:val="22"/>
          <w:szCs w:val="22"/>
        </w:rPr>
        <w:t xml:space="preserve"> – Stanford University, 2012</w:t>
      </w:r>
    </w:p>
    <w:p w14:paraId="51CD5D8F" w14:textId="77777777" w:rsidR="00195E03" w:rsidRPr="007F702D" w:rsidRDefault="00195E03" w:rsidP="00406CCB">
      <w:pPr>
        <w:tabs>
          <w:tab w:val="left" w:pos="-1080"/>
          <w:tab w:val="left" w:pos="-720"/>
        </w:tabs>
        <w:suppressAutoHyphens/>
        <w:rPr>
          <w:rFonts w:ascii="Constantia" w:hAnsi="Constantia"/>
          <w:sz w:val="22"/>
          <w:szCs w:val="22"/>
          <w:lang w:val="fr-FR"/>
        </w:rPr>
      </w:pPr>
      <w:r w:rsidRPr="007F702D">
        <w:rPr>
          <w:rFonts w:ascii="Constantia" w:hAnsi="Constantia"/>
          <w:sz w:val="22"/>
          <w:szCs w:val="22"/>
          <w:lang w:val="fr-FR"/>
        </w:rPr>
        <w:t>Medieval Literature, Dante</w:t>
      </w:r>
    </w:p>
    <w:p w14:paraId="4E8B1B47" w14:textId="77777777" w:rsidR="003C208E" w:rsidRPr="007F702D" w:rsidRDefault="003C208E" w:rsidP="00406CCB">
      <w:pPr>
        <w:tabs>
          <w:tab w:val="left" w:pos="-1080"/>
          <w:tab w:val="left" w:pos="-720"/>
        </w:tabs>
        <w:suppressAutoHyphens/>
        <w:rPr>
          <w:rFonts w:ascii="Constantia" w:hAnsi="Constantia"/>
          <w:b/>
          <w:sz w:val="22"/>
          <w:szCs w:val="22"/>
          <w:lang w:val="fr-FR"/>
        </w:rPr>
      </w:pPr>
    </w:p>
    <w:p w14:paraId="49A254F3" w14:textId="77777777" w:rsidR="00406CCB" w:rsidRPr="007F702D" w:rsidRDefault="00B0501E" w:rsidP="00406CCB">
      <w:pPr>
        <w:tabs>
          <w:tab w:val="left" w:pos="-1080"/>
          <w:tab w:val="left" w:pos="-720"/>
        </w:tabs>
        <w:suppressAutoHyphens/>
        <w:rPr>
          <w:rFonts w:ascii="Constantia" w:hAnsi="Constantia"/>
          <w:sz w:val="22"/>
          <w:szCs w:val="22"/>
          <w:lang w:val="fr-FR"/>
        </w:rPr>
      </w:pPr>
      <w:r w:rsidRPr="007F702D">
        <w:rPr>
          <w:rFonts w:ascii="Constantia" w:hAnsi="Constantia"/>
          <w:b/>
          <w:sz w:val="22"/>
          <w:szCs w:val="22"/>
          <w:lang w:val="fr-FR"/>
        </w:rPr>
        <w:t>Dr. Reinier Leushuis</w:t>
      </w:r>
      <w:r w:rsidRPr="007F702D">
        <w:rPr>
          <w:rFonts w:ascii="Constantia" w:hAnsi="Constantia"/>
          <w:sz w:val="22"/>
          <w:szCs w:val="22"/>
          <w:lang w:val="fr-FR"/>
        </w:rPr>
        <w:t xml:space="preserve"> – Princeton University, 2000</w:t>
      </w:r>
    </w:p>
    <w:p w14:paraId="73A1C62A" w14:textId="77777777" w:rsidR="00406CCB" w:rsidRPr="007F702D" w:rsidRDefault="00B0501E" w:rsidP="00406CCB">
      <w:pPr>
        <w:tabs>
          <w:tab w:val="left" w:pos="-1080"/>
          <w:tab w:val="left" w:pos="-720"/>
        </w:tabs>
        <w:suppressAutoHyphens/>
        <w:rPr>
          <w:rFonts w:ascii="Constantia" w:hAnsi="Constantia"/>
          <w:sz w:val="22"/>
          <w:szCs w:val="22"/>
        </w:rPr>
      </w:pPr>
      <w:r w:rsidRPr="007F702D">
        <w:rPr>
          <w:rFonts w:ascii="Constantia" w:hAnsi="Constantia"/>
          <w:sz w:val="22"/>
          <w:szCs w:val="22"/>
        </w:rPr>
        <w:t>Renaissance Literature</w:t>
      </w:r>
      <w:r w:rsidR="00F52921" w:rsidRPr="007F702D">
        <w:rPr>
          <w:rFonts w:ascii="Constantia" w:hAnsi="Constantia"/>
          <w:sz w:val="22"/>
          <w:szCs w:val="22"/>
        </w:rPr>
        <w:t xml:space="preserve"> and Culture</w:t>
      </w:r>
    </w:p>
    <w:p w14:paraId="383AFDAE" w14:textId="4143AACA" w:rsidR="00D7562C" w:rsidRPr="007F702D" w:rsidRDefault="00D7562C">
      <w:pPr>
        <w:tabs>
          <w:tab w:val="left" w:pos="-1080"/>
          <w:tab w:val="left" w:pos="-720"/>
        </w:tabs>
        <w:suppressAutoHyphens/>
        <w:outlineLvl w:val="0"/>
        <w:rPr>
          <w:rFonts w:ascii="Constantia" w:hAnsi="Constantia"/>
          <w:i/>
          <w:sz w:val="22"/>
          <w:szCs w:val="22"/>
        </w:rPr>
      </w:pPr>
      <w:r w:rsidRPr="007F702D">
        <w:rPr>
          <w:rFonts w:ascii="Constantia" w:hAnsi="Constantia"/>
          <w:i/>
          <w:sz w:val="22"/>
          <w:szCs w:val="22"/>
        </w:rPr>
        <w:t>Department Chair</w:t>
      </w:r>
    </w:p>
    <w:p w14:paraId="41D41146" w14:textId="77777777" w:rsidR="00406CCB" w:rsidRPr="007F702D" w:rsidRDefault="00406CCB">
      <w:pPr>
        <w:tabs>
          <w:tab w:val="left" w:pos="-1080"/>
          <w:tab w:val="left" w:pos="-720"/>
        </w:tabs>
        <w:suppressAutoHyphens/>
        <w:outlineLvl w:val="0"/>
        <w:rPr>
          <w:rFonts w:ascii="Constantia" w:hAnsi="Constantia"/>
          <w:sz w:val="22"/>
          <w:szCs w:val="22"/>
        </w:rPr>
      </w:pPr>
    </w:p>
    <w:p w14:paraId="7FA76EE9"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Mark Pietralunga</w:t>
      </w:r>
      <w:r w:rsidRPr="007F702D">
        <w:rPr>
          <w:rFonts w:ascii="Constantia" w:hAnsi="Constantia"/>
          <w:sz w:val="22"/>
          <w:szCs w:val="22"/>
        </w:rPr>
        <w:t xml:space="preserve"> - University of California-Berkeley, 1983</w:t>
      </w:r>
    </w:p>
    <w:p w14:paraId="5556E198" w14:textId="77777777" w:rsidR="00F838CC" w:rsidRPr="007F702D" w:rsidRDefault="00E83820">
      <w:pPr>
        <w:tabs>
          <w:tab w:val="left" w:pos="-1080"/>
          <w:tab w:val="left" w:pos="-720"/>
        </w:tabs>
        <w:suppressAutoHyphens/>
        <w:rPr>
          <w:rFonts w:ascii="Constantia" w:hAnsi="Constantia"/>
          <w:sz w:val="22"/>
          <w:szCs w:val="22"/>
        </w:rPr>
      </w:pPr>
      <w:r w:rsidRPr="007F702D">
        <w:rPr>
          <w:rFonts w:ascii="Constantia" w:hAnsi="Constantia"/>
          <w:sz w:val="22"/>
          <w:szCs w:val="22"/>
        </w:rPr>
        <w:t>Twentieth-</w:t>
      </w:r>
      <w:r w:rsidR="00B0501E" w:rsidRPr="007F702D">
        <w:rPr>
          <w:rFonts w:ascii="Constantia" w:hAnsi="Constantia"/>
          <w:sz w:val="22"/>
          <w:szCs w:val="22"/>
        </w:rPr>
        <w:t>century Italian novel</w:t>
      </w:r>
      <w:r w:rsidR="00F52921" w:rsidRPr="007F702D">
        <w:rPr>
          <w:rFonts w:ascii="Constantia" w:hAnsi="Constantia"/>
          <w:sz w:val="22"/>
          <w:szCs w:val="22"/>
        </w:rPr>
        <w:t>, Italian American studies, Translation Studies</w:t>
      </w:r>
    </w:p>
    <w:p w14:paraId="48B54F08" w14:textId="77777777" w:rsidR="002144F0" w:rsidRPr="007F702D" w:rsidRDefault="002144F0" w:rsidP="00CB1C89">
      <w:pPr>
        <w:tabs>
          <w:tab w:val="left" w:pos="-1080"/>
          <w:tab w:val="left" w:pos="-720"/>
        </w:tabs>
        <w:suppressAutoHyphens/>
        <w:outlineLvl w:val="0"/>
        <w:rPr>
          <w:rFonts w:ascii="Constantia" w:hAnsi="Constantia"/>
          <w:sz w:val="22"/>
          <w:szCs w:val="22"/>
        </w:rPr>
      </w:pPr>
    </w:p>
    <w:p w14:paraId="6EA5B3C1" w14:textId="05730299" w:rsidR="006B5AEF" w:rsidRPr="007F702D" w:rsidRDefault="002247F8" w:rsidP="00CB1C89">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w:t>
      </w:r>
      <w:r w:rsidR="006B5AEF" w:rsidRPr="007F702D">
        <w:rPr>
          <w:rFonts w:ascii="Constantia" w:hAnsi="Constantia"/>
          <w:b/>
          <w:sz w:val="22"/>
          <w:szCs w:val="22"/>
        </w:rPr>
        <w:t>. Katy Prantil</w:t>
      </w:r>
      <w:r w:rsidR="0001512F" w:rsidRPr="007F702D">
        <w:rPr>
          <w:rFonts w:ascii="Constantia" w:hAnsi="Constantia"/>
          <w:sz w:val="22"/>
          <w:szCs w:val="22"/>
        </w:rPr>
        <w:t xml:space="preserve"> –</w:t>
      </w:r>
      <w:r w:rsidRPr="007F702D">
        <w:rPr>
          <w:rFonts w:ascii="Constantia" w:hAnsi="Constantia"/>
          <w:sz w:val="22"/>
          <w:szCs w:val="22"/>
        </w:rPr>
        <w:t xml:space="preserve"> </w:t>
      </w:r>
      <w:r w:rsidR="0001512F" w:rsidRPr="007F702D">
        <w:rPr>
          <w:rFonts w:ascii="Constantia" w:hAnsi="Constantia"/>
          <w:sz w:val="22"/>
          <w:szCs w:val="22"/>
        </w:rPr>
        <w:t>University of Wisconsin-Madison</w:t>
      </w:r>
      <w:r w:rsidRPr="007F702D">
        <w:rPr>
          <w:rFonts w:ascii="Constantia" w:hAnsi="Constantia"/>
          <w:sz w:val="22"/>
          <w:szCs w:val="22"/>
        </w:rPr>
        <w:t>, 2017</w:t>
      </w:r>
    </w:p>
    <w:p w14:paraId="65EDF436" w14:textId="77777777" w:rsidR="006B5AEF" w:rsidRPr="007F702D" w:rsidRDefault="0001512F" w:rsidP="00CB1C89">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Historical Italo-Romance Linguistics and Dialectology</w:t>
      </w:r>
    </w:p>
    <w:p w14:paraId="74BEBA9E" w14:textId="77777777" w:rsidR="006B5AEF" w:rsidRPr="007F702D" w:rsidRDefault="0001512F" w:rsidP="00CB1C89">
      <w:pPr>
        <w:tabs>
          <w:tab w:val="left" w:pos="-1080"/>
          <w:tab w:val="left" w:pos="-720"/>
        </w:tabs>
        <w:suppressAutoHyphens/>
        <w:outlineLvl w:val="0"/>
        <w:rPr>
          <w:rFonts w:ascii="Constantia" w:hAnsi="Constantia"/>
          <w:i/>
          <w:sz w:val="22"/>
          <w:szCs w:val="22"/>
        </w:rPr>
      </w:pPr>
      <w:r w:rsidRPr="007F702D">
        <w:rPr>
          <w:rFonts w:ascii="Constantia" w:hAnsi="Constantia"/>
          <w:i/>
          <w:sz w:val="22"/>
          <w:szCs w:val="22"/>
        </w:rPr>
        <w:t xml:space="preserve">Coordinator </w:t>
      </w:r>
      <w:r w:rsidR="009E773A" w:rsidRPr="007F702D">
        <w:rPr>
          <w:rFonts w:ascii="Constantia" w:hAnsi="Constantia"/>
          <w:i/>
          <w:sz w:val="22"/>
          <w:szCs w:val="22"/>
        </w:rPr>
        <w:t xml:space="preserve">Italian </w:t>
      </w:r>
      <w:r w:rsidRPr="007F702D">
        <w:rPr>
          <w:rFonts w:ascii="Constantia" w:hAnsi="Constantia"/>
          <w:i/>
          <w:sz w:val="22"/>
          <w:szCs w:val="22"/>
        </w:rPr>
        <w:t>Basic Language Program</w:t>
      </w:r>
    </w:p>
    <w:p w14:paraId="540A3B07" w14:textId="77777777" w:rsidR="006B5AEF" w:rsidRPr="007F702D" w:rsidRDefault="006B5AEF" w:rsidP="00CB1C89">
      <w:pPr>
        <w:tabs>
          <w:tab w:val="left" w:pos="-1080"/>
          <w:tab w:val="left" w:pos="-720"/>
        </w:tabs>
        <w:suppressAutoHyphens/>
        <w:outlineLvl w:val="0"/>
        <w:rPr>
          <w:rFonts w:ascii="Constantia" w:hAnsi="Constantia"/>
          <w:b/>
          <w:sz w:val="22"/>
          <w:szCs w:val="22"/>
        </w:rPr>
      </w:pPr>
    </w:p>
    <w:p w14:paraId="278770A8" w14:textId="77777777" w:rsidR="00CB1C89" w:rsidRPr="007F702D" w:rsidRDefault="00B0501E" w:rsidP="00CB1C89">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Silvia Valisa</w:t>
      </w:r>
      <w:r w:rsidRPr="007F702D">
        <w:rPr>
          <w:rFonts w:ascii="Constantia" w:hAnsi="Constantia"/>
          <w:sz w:val="22"/>
          <w:szCs w:val="22"/>
        </w:rPr>
        <w:t xml:space="preserve"> - University of California-Berkeley, 2007</w:t>
      </w:r>
    </w:p>
    <w:p w14:paraId="11F9B334" w14:textId="60993A47" w:rsidR="00FF02CC" w:rsidRPr="007F702D" w:rsidRDefault="00E83820">
      <w:pPr>
        <w:tabs>
          <w:tab w:val="left" w:pos="-1080"/>
          <w:tab w:val="left" w:pos="-720"/>
        </w:tabs>
        <w:suppressAutoHyphens/>
        <w:rPr>
          <w:rFonts w:ascii="Constantia" w:hAnsi="Constantia"/>
          <w:bCs/>
          <w:sz w:val="22"/>
          <w:szCs w:val="22"/>
        </w:rPr>
      </w:pPr>
      <w:r w:rsidRPr="007F702D">
        <w:rPr>
          <w:rFonts w:ascii="Constantia" w:hAnsi="Constantia"/>
          <w:bCs/>
          <w:sz w:val="22"/>
          <w:szCs w:val="22"/>
        </w:rPr>
        <w:t>Contemporary</w:t>
      </w:r>
      <w:r w:rsidR="00B0501E" w:rsidRPr="007F702D">
        <w:rPr>
          <w:rFonts w:ascii="Constantia" w:hAnsi="Constantia"/>
          <w:bCs/>
          <w:sz w:val="22"/>
          <w:szCs w:val="22"/>
        </w:rPr>
        <w:t xml:space="preserve"> Italian Studies; Gender Studies; Theory of the Novel; History of Publishing</w:t>
      </w:r>
    </w:p>
    <w:p w14:paraId="63D351F6" w14:textId="2F05ADF5" w:rsidR="00EF6A9A" w:rsidRPr="007F702D" w:rsidRDefault="00EF6A9A" w:rsidP="00EF6A9A">
      <w:pPr>
        <w:tabs>
          <w:tab w:val="left" w:pos="-1080"/>
          <w:tab w:val="left" w:pos="-720"/>
        </w:tabs>
        <w:suppressAutoHyphens/>
        <w:rPr>
          <w:rFonts w:ascii="Constantia" w:hAnsi="Constantia"/>
          <w:bCs/>
          <w:i/>
          <w:iCs/>
          <w:sz w:val="22"/>
          <w:szCs w:val="22"/>
        </w:rPr>
      </w:pPr>
      <w:r w:rsidRPr="007F702D">
        <w:rPr>
          <w:rFonts w:ascii="Constantia" w:hAnsi="Constantia"/>
          <w:i/>
          <w:iCs/>
          <w:sz w:val="22"/>
          <w:szCs w:val="22"/>
        </w:rPr>
        <w:t xml:space="preserve">Italian Program Coordinator and </w:t>
      </w:r>
      <w:r w:rsidRPr="007F702D">
        <w:rPr>
          <w:rFonts w:ascii="Constantia" w:hAnsi="Constantia"/>
          <w:bCs/>
          <w:i/>
          <w:iCs/>
          <w:sz w:val="22"/>
          <w:szCs w:val="22"/>
        </w:rPr>
        <w:t>Graduate Adviser for Italian</w:t>
      </w:r>
    </w:p>
    <w:p w14:paraId="335C8106" w14:textId="77777777" w:rsidR="00D0741D" w:rsidRPr="007F702D" w:rsidRDefault="00D0741D">
      <w:pPr>
        <w:tabs>
          <w:tab w:val="left" w:pos="-1080"/>
          <w:tab w:val="left" w:pos="-720"/>
        </w:tabs>
        <w:suppressAutoHyphens/>
        <w:rPr>
          <w:rFonts w:ascii="Constantia" w:hAnsi="Constantia"/>
          <w:sz w:val="22"/>
          <w:szCs w:val="22"/>
        </w:rPr>
      </w:pPr>
    </w:p>
    <w:p w14:paraId="7ECE8051" w14:textId="644A3932"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b/>
          <w:sz w:val="22"/>
          <w:szCs w:val="22"/>
        </w:rPr>
        <w:t>Dr. Irene Zanini Cordi</w:t>
      </w:r>
      <w:r w:rsidRPr="007F702D">
        <w:rPr>
          <w:rFonts w:ascii="Constantia" w:hAnsi="Constantia"/>
          <w:sz w:val="22"/>
          <w:szCs w:val="22"/>
        </w:rPr>
        <w:t xml:space="preserve"> - University of California-Berkeley, 2004</w:t>
      </w:r>
    </w:p>
    <w:p w14:paraId="531DAC05" w14:textId="57972EA5"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Contemporary Italian literature and culture; Narrative </w:t>
      </w:r>
      <w:r w:rsidR="0092748F" w:rsidRPr="007F702D">
        <w:rPr>
          <w:rFonts w:ascii="Constantia" w:hAnsi="Constantia"/>
          <w:sz w:val="22"/>
          <w:szCs w:val="22"/>
        </w:rPr>
        <w:t xml:space="preserve">and critical </w:t>
      </w:r>
      <w:r w:rsidRPr="007F702D">
        <w:rPr>
          <w:rFonts w:ascii="Constantia" w:hAnsi="Constantia"/>
          <w:sz w:val="22"/>
          <w:szCs w:val="22"/>
        </w:rPr>
        <w:t xml:space="preserve">theory; </w:t>
      </w:r>
      <w:r w:rsidR="0092748F" w:rsidRPr="007F702D">
        <w:rPr>
          <w:rFonts w:ascii="Constantia" w:hAnsi="Constantia"/>
          <w:sz w:val="22"/>
          <w:szCs w:val="22"/>
        </w:rPr>
        <w:t xml:space="preserve">Women’s writing; </w:t>
      </w:r>
      <w:r w:rsidR="00F52921" w:rsidRPr="007F702D">
        <w:rPr>
          <w:rFonts w:ascii="Constantia" w:hAnsi="Constantia"/>
          <w:sz w:val="22"/>
          <w:szCs w:val="22"/>
        </w:rPr>
        <w:t xml:space="preserve">Italian </w:t>
      </w:r>
      <w:r w:rsidR="00E83820" w:rsidRPr="007F702D">
        <w:rPr>
          <w:rFonts w:ascii="Constantia" w:hAnsi="Constantia"/>
          <w:sz w:val="22"/>
          <w:szCs w:val="22"/>
        </w:rPr>
        <w:t>c</w:t>
      </w:r>
      <w:r w:rsidR="00F52921" w:rsidRPr="007F702D">
        <w:rPr>
          <w:rFonts w:ascii="Constantia" w:hAnsi="Constantia"/>
          <w:sz w:val="22"/>
          <w:szCs w:val="22"/>
        </w:rPr>
        <w:t>inema</w:t>
      </w:r>
    </w:p>
    <w:p w14:paraId="5E2F961E" w14:textId="77777777" w:rsidR="00725B43" w:rsidRPr="007F702D" w:rsidRDefault="00725B43">
      <w:pPr>
        <w:tabs>
          <w:tab w:val="left" w:pos="-1080"/>
          <w:tab w:val="left" w:pos="-720"/>
        </w:tabs>
        <w:suppressAutoHyphens/>
        <w:rPr>
          <w:rFonts w:ascii="Constantia" w:hAnsi="Constantia"/>
          <w:sz w:val="22"/>
          <w:szCs w:val="22"/>
        </w:rPr>
      </w:pPr>
    </w:p>
    <w:p w14:paraId="72D816E8" w14:textId="77777777" w:rsidR="008A1887" w:rsidRPr="007F702D" w:rsidRDefault="00B0501E">
      <w:pPr>
        <w:tabs>
          <w:tab w:val="left" w:pos="-1080"/>
          <w:tab w:val="left" w:pos="-720"/>
        </w:tabs>
        <w:suppressAutoHyphens/>
        <w:outlineLvl w:val="0"/>
        <w:rPr>
          <w:rFonts w:ascii="Constantia" w:hAnsi="Constantia"/>
          <w:b/>
          <w:i/>
          <w:sz w:val="22"/>
          <w:szCs w:val="22"/>
        </w:rPr>
      </w:pPr>
      <w:r w:rsidRPr="007F702D">
        <w:rPr>
          <w:rFonts w:ascii="Constantia" w:hAnsi="Constantia"/>
          <w:b/>
          <w:i/>
          <w:sz w:val="22"/>
          <w:szCs w:val="22"/>
        </w:rPr>
        <w:t>JAPANESE</w:t>
      </w:r>
    </w:p>
    <w:p w14:paraId="66F3B658" w14:textId="77777777" w:rsidR="008A1887" w:rsidRPr="007F702D" w:rsidRDefault="008A1887">
      <w:pPr>
        <w:tabs>
          <w:tab w:val="left" w:pos="-1080"/>
          <w:tab w:val="left" w:pos="-720"/>
        </w:tabs>
        <w:suppressAutoHyphens/>
        <w:outlineLvl w:val="0"/>
        <w:rPr>
          <w:rFonts w:ascii="Constantia" w:hAnsi="Constantia"/>
          <w:b/>
          <w:i/>
          <w:sz w:val="16"/>
          <w:szCs w:val="16"/>
        </w:rPr>
      </w:pPr>
    </w:p>
    <w:p w14:paraId="483223A8" w14:textId="43A2B5C9" w:rsidR="00AA3580" w:rsidRPr="007F702D" w:rsidRDefault="00AA3580" w:rsidP="007F57A6">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Ms. Junko Brudenell</w:t>
      </w:r>
      <w:r w:rsidR="00982131" w:rsidRPr="007F702D">
        <w:rPr>
          <w:rFonts w:ascii="Constantia" w:hAnsi="Constantia"/>
          <w:sz w:val="22"/>
          <w:szCs w:val="22"/>
        </w:rPr>
        <w:t xml:space="preserve"> -</w:t>
      </w:r>
      <w:r w:rsidRPr="007F702D">
        <w:rPr>
          <w:rFonts w:ascii="Constantia" w:hAnsi="Constantia"/>
          <w:sz w:val="22"/>
          <w:szCs w:val="22"/>
        </w:rPr>
        <w:t xml:space="preserve"> MA University of Mississippi, 1993</w:t>
      </w:r>
    </w:p>
    <w:p w14:paraId="6178E252" w14:textId="14448F44" w:rsidR="00864B9E" w:rsidRPr="007F702D" w:rsidRDefault="00864B9E" w:rsidP="007F57A6">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Second Language Acquisition</w:t>
      </w:r>
    </w:p>
    <w:p w14:paraId="02D8BD82" w14:textId="409CCBB5" w:rsidR="006633D8" w:rsidRPr="007F702D" w:rsidRDefault="00864B9E" w:rsidP="007F57A6">
      <w:pPr>
        <w:tabs>
          <w:tab w:val="left" w:pos="-1080"/>
          <w:tab w:val="left" w:pos="-720"/>
        </w:tabs>
        <w:suppressAutoHyphens/>
        <w:outlineLvl w:val="0"/>
        <w:rPr>
          <w:rFonts w:ascii="Constantia" w:hAnsi="Constantia"/>
          <w:bCs/>
          <w:i/>
          <w:iCs/>
          <w:sz w:val="22"/>
          <w:szCs w:val="22"/>
        </w:rPr>
      </w:pPr>
      <w:r w:rsidRPr="007F702D">
        <w:rPr>
          <w:rFonts w:ascii="Constantia" w:hAnsi="Constantia"/>
          <w:i/>
          <w:sz w:val="22"/>
          <w:szCs w:val="22"/>
        </w:rPr>
        <w:t>Coordinator Japanese Basic Language Program</w:t>
      </w:r>
    </w:p>
    <w:p w14:paraId="75F21417" w14:textId="77777777" w:rsidR="00EF6A9A" w:rsidRPr="007F702D" w:rsidRDefault="00EF6A9A" w:rsidP="007F57A6">
      <w:pPr>
        <w:tabs>
          <w:tab w:val="left" w:pos="-1080"/>
          <w:tab w:val="left" w:pos="-720"/>
        </w:tabs>
        <w:suppressAutoHyphens/>
        <w:outlineLvl w:val="0"/>
        <w:rPr>
          <w:rFonts w:ascii="Constantia" w:hAnsi="Constantia"/>
          <w:bCs/>
          <w:i/>
          <w:iCs/>
          <w:sz w:val="22"/>
          <w:szCs w:val="22"/>
        </w:rPr>
      </w:pPr>
    </w:p>
    <w:p w14:paraId="6AC4C548" w14:textId="77777777" w:rsidR="00EF6A9A" w:rsidRPr="007F702D" w:rsidRDefault="00EF6A9A" w:rsidP="00EF6A9A">
      <w:pPr>
        <w:tabs>
          <w:tab w:val="left" w:pos="-1080"/>
          <w:tab w:val="left" w:pos="-720"/>
        </w:tabs>
        <w:suppressAutoHyphens/>
        <w:outlineLvl w:val="0"/>
        <w:rPr>
          <w:rFonts w:ascii="Constantia" w:hAnsi="Constantia"/>
          <w:bCs/>
          <w:sz w:val="22"/>
          <w:szCs w:val="22"/>
        </w:rPr>
      </w:pPr>
      <w:r w:rsidRPr="007F702D">
        <w:rPr>
          <w:rFonts w:ascii="Constantia" w:hAnsi="Constantia"/>
          <w:b/>
          <w:bCs/>
          <w:sz w:val="22"/>
          <w:szCs w:val="22"/>
        </w:rPr>
        <w:t xml:space="preserve">Ms. Minami Hyodo </w:t>
      </w:r>
      <w:r w:rsidRPr="007F702D">
        <w:rPr>
          <w:rFonts w:ascii="Constantia" w:hAnsi="Constantia"/>
          <w:bCs/>
          <w:sz w:val="22"/>
          <w:szCs w:val="22"/>
        </w:rPr>
        <w:t>– MA Kansai University, 2021</w:t>
      </w:r>
    </w:p>
    <w:p w14:paraId="19D14B2D" w14:textId="77777777" w:rsidR="00EF6A9A" w:rsidRPr="007F702D" w:rsidRDefault="00EF6A9A" w:rsidP="00EF6A9A">
      <w:pPr>
        <w:tabs>
          <w:tab w:val="left" w:pos="-1080"/>
          <w:tab w:val="left" w:pos="-720"/>
        </w:tabs>
        <w:suppressAutoHyphens/>
        <w:outlineLvl w:val="0"/>
        <w:rPr>
          <w:rFonts w:ascii="Constantia" w:hAnsi="Constantia"/>
          <w:bCs/>
          <w:sz w:val="22"/>
          <w:szCs w:val="22"/>
        </w:rPr>
      </w:pPr>
      <w:r w:rsidRPr="007F702D">
        <w:rPr>
          <w:rFonts w:ascii="Constantia" w:hAnsi="Constantia"/>
          <w:bCs/>
          <w:sz w:val="22"/>
          <w:szCs w:val="22"/>
        </w:rPr>
        <w:t>Second Language Acquisition</w:t>
      </w:r>
    </w:p>
    <w:p w14:paraId="0D3DC61B" w14:textId="15E5BB99" w:rsidR="00EF6A9A" w:rsidRPr="007F702D" w:rsidRDefault="00EF6A9A" w:rsidP="00EF6A9A">
      <w:pPr>
        <w:tabs>
          <w:tab w:val="left" w:pos="-1080"/>
          <w:tab w:val="left" w:pos="-720"/>
        </w:tabs>
        <w:suppressAutoHyphens/>
        <w:outlineLvl w:val="0"/>
        <w:rPr>
          <w:rFonts w:ascii="Constantia" w:hAnsi="Constantia"/>
          <w:bCs/>
          <w:i/>
          <w:sz w:val="22"/>
          <w:szCs w:val="22"/>
        </w:rPr>
      </w:pPr>
      <w:r w:rsidRPr="007F702D">
        <w:rPr>
          <w:rFonts w:ascii="Constantia" w:hAnsi="Constantia"/>
          <w:bCs/>
          <w:i/>
          <w:sz w:val="22"/>
          <w:szCs w:val="22"/>
        </w:rPr>
        <w:t>Lead Instructor Japanese Language House</w:t>
      </w:r>
    </w:p>
    <w:p w14:paraId="295AA27E" w14:textId="77777777" w:rsidR="00EF6A9A" w:rsidRPr="007F702D" w:rsidRDefault="00EF6A9A" w:rsidP="00EF6A9A">
      <w:pPr>
        <w:tabs>
          <w:tab w:val="left" w:pos="-1080"/>
          <w:tab w:val="left" w:pos="-720"/>
        </w:tabs>
        <w:suppressAutoHyphens/>
        <w:outlineLvl w:val="0"/>
        <w:rPr>
          <w:rFonts w:ascii="Constantia" w:hAnsi="Constantia"/>
          <w:b/>
          <w:i/>
          <w:sz w:val="22"/>
          <w:szCs w:val="22"/>
        </w:rPr>
      </w:pPr>
    </w:p>
    <w:p w14:paraId="666BD6A4" w14:textId="255FF6C2" w:rsidR="00E54B23" w:rsidRPr="007F702D" w:rsidRDefault="00E54B23" w:rsidP="007F57A6">
      <w:pPr>
        <w:tabs>
          <w:tab w:val="left" w:pos="-1080"/>
          <w:tab w:val="left" w:pos="-720"/>
        </w:tabs>
        <w:suppressAutoHyphens/>
        <w:outlineLvl w:val="0"/>
        <w:rPr>
          <w:rFonts w:ascii="Constantia" w:hAnsi="Constantia"/>
          <w:bCs/>
          <w:sz w:val="22"/>
          <w:szCs w:val="22"/>
        </w:rPr>
      </w:pPr>
      <w:r w:rsidRPr="007F702D">
        <w:rPr>
          <w:rFonts w:ascii="Constantia" w:hAnsi="Constantia"/>
          <w:b/>
          <w:sz w:val="22"/>
          <w:szCs w:val="22"/>
        </w:rPr>
        <w:t>Dr. Franz Prichard</w:t>
      </w:r>
      <w:r w:rsidRPr="007F702D">
        <w:rPr>
          <w:rFonts w:ascii="Constantia" w:hAnsi="Constantia"/>
          <w:bCs/>
          <w:sz w:val="22"/>
          <w:szCs w:val="22"/>
        </w:rPr>
        <w:t xml:space="preserve"> </w:t>
      </w:r>
      <w:r w:rsidR="00E77CA9" w:rsidRPr="007F702D">
        <w:rPr>
          <w:rFonts w:ascii="Constantia" w:hAnsi="Constantia"/>
          <w:bCs/>
          <w:sz w:val="22"/>
          <w:szCs w:val="22"/>
        </w:rPr>
        <w:t>–</w:t>
      </w:r>
      <w:r w:rsidRPr="007F702D">
        <w:rPr>
          <w:rFonts w:ascii="Constantia" w:hAnsi="Constantia"/>
          <w:bCs/>
          <w:sz w:val="22"/>
          <w:szCs w:val="22"/>
        </w:rPr>
        <w:t xml:space="preserve"> U</w:t>
      </w:r>
      <w:r w:rsidR="00E77CA9" w:rsidRPr="007F702D">
        <w:rPr>
          <w:rFonts w:ascii="Constantia" w:hAnsi="Constantia"/>
          <w:bCs/>
          <w:sz w:val="22"/>
          <w:szCs w:val="22"/>
        </w:rPr>
        <w:t>niversity of California Los Angeles, 2011</w:t>
      </w:r>
    </w:p>
    <w:p w14:paraId="3A63AE1A" w14:textId="70623861" w:rsidR="00E77CA9" w:rsidRPr="007F702D" w:rsidRDefault="00E77CA9" w:rsidP="007F57A6">
      <w:pPr>
        <w:tabs>
          <w:tab w:val="left" w:pos="-1080"/>
          <w:tab w:val="left" w:pos="-720"/>
        </w:tabs>
        <w:suppressAutoHyphens/>
        <w:outlineLvl w:val="0"/>
        <w:rPr>
          <w:rFonts w:ascii="Constantia" w:hAnsi="Constantia"/>
          <w:bCs/>
          <w:sz w:val="22"/>
          <w:szCs w:val="22"/>
        </w:rPr>
      </w:pPr>
      <w:r w:rsidRPr="007F702D">
        <w:rPr>
          <w:rFonts w:ascii="Constantia" w:hAnsi="Constantia"/>
          <w:bCs/>
          <w:sz w:val="22"/>
          <w:szCs w:val="22"/>
        </w:rPr>
        <w:t>Japanese literary and visual media; environmental and urban humanities</w:t>
      </w:r>
    </w:p>
    <w:p w14:paraId="68A2CBEE" w14:textId="1C3C7D5E" w:rsidR="00464B3D" w:rsidRPr="007F702D" w:rsidRDefault="00464B3D" w:rsidP="007F57A6">
      <w:pPr>
        <w:tabs>
          <w:tab w:val="left" w:pos="-1080"/>
          <w:tab w:val="left" w:pos="-720"/>
        </w:tabs>
        <w:suppressAutoHyphens/>
        <w:outlineLvl w:val="0"/>
        <w:rPr>
          <w:rFonts w:ascii="Constantia" w:hAnsi="Constantia"/>
          <w:bCs/>
          <w:i/>
          <w:iCs/>
          <w:sz w:val="22"/>
          <w:szCs w:val="22"/>
        </w:rPr>
      </w:pPr>
      <w:r w:rsidRPr="007F702D">
        <w:rPr>
          <w:rFonts w:ascii="Constantia" w:hAnsi="Constantia"/>
          <w:bCs/>
          <w:i/>
          <w:iCs/>
          <w:sz w:val="22"/>
          <w:szCs w:val="22"/>
        </w:rPr>
        <w:t>Graduate Adviser for Japanese</w:t>
      </w:r>
    </w:p>
    <w:p w14:paraId="32A02258" w14:textId="003D07A9" w:rsidR="0064796D" w:rsidRPr="007F702D" w:rsidRDefault="0064796D" w:rsidP="007F57A6">
      <w:pPr>
        <w:tabs>
          <w:tab w:val="left" w:pos="-1080"/>
          <w:tab w:val="left" w:pos="-720"/>
        </w:tabs>
        <w:suppressAutoHyphens/>
        <w:outlineLvl w:val="0"/>
        <w:rPr>
          <w:rFonts w:ascii="Constantia" w:hAnsi="Constantia"/>
          <w:bCs/>
          <w:sz w:val="22"/>
          <w:szCs w:val="22"/>
        </w:rPr>
      </w:pPr>
    </w:p>
    <w:p w14:paraId="19436827" w14:textId="79FD5509" w:rsidR="002E41C3" w:rsidRPr="007F702D" w:rsidRDefault="002E41C3">
      <w:pPr>
        <w:tabs>
          <w:tab w:val="left" w:pos="-1080"/>
          <w:tab w:val="left" w:pos="-720"/>
        </w:tabs>
        <w:suppressAutoHyphens/>
        <w:outlineLvl w:val="0"/>
        <w:rPr>
          <w:rFonts w:ascii="Constantia" w:hAnsi="Constantia"/>
          <w:b/>
          <w:i/>
          <w:sz w:val="22"/>
          <w:szCs w:val="22"/>
        </w:rPr>
      </w:pPr>
    </w:p>
    <w:p w14:paraId="06B43A2D" w14:textId="24F7C102" w:rsidR="002E41C3" w:rsidRPr="007F702D" w:rsidRDefault="00007875">
      <w:pPr>
        <w:tabs>
          <w:tab w:val="left" w:pos="-1080"/>
          <w:tab w:val="left" w:pos="-720"/>
        </w:tabs>
        <w:suppressAutoHyphens/>
        <w:outlineLvl w:val="0"/>
        <w:rPr>
          <w:rFonts w:ascii="Constantia" w:hAnsi="Constantia"/>
          <w:b/>
          <w:sz w:val="22"/>
          <w:szCs w:val="22"/>
        </w:rPr>
      </w:pPr>
      <w:r w:rsidRPr="007F702D">
        <w:rPr>
          <w:rFonts w:ascii="Constantia" w:hAnsi="Constantia"/>
          <w:b/>
          <w:i/>
          <w:sz w:val="22"/>
          <w:szCs w:val="22"/>
        </w:rPr>
        <w:t xml:space="preserve">GENERAL </w:t>
      </w:r>
      <w:r w:rsidR="002E41C3" w:rsidRPr="007F702D">
        <w:rPr>
          <w:rFonts w:ascii="Constantia" w:hAnsi="Constantia"/>
          <w:b/>
          <w:i/>
          <w:sz w:val="22"/>
          <w:szCs w:val="22"/>
        </w:rPr>
        <w:t>LINGUISTICS</w:t>
      </w:r>
    </w:p>
    <w:p w14:paraId="4AB47059" w14:textId="14BF1148" w:rsidR="002E41C3" w:rsidRPr="007F702D" w:rsidRDefault="002E41C3">
      <w:pPr>
        <w:tabs>
          <w:tab w:val="left" w:pos="-1080"/>
          <w:tab w:val="left" w:pos="-720"/>
        </w:tabs>
        <w:suppressAutoHyphens/>
        <w:outlineLvl w:val="0"/>
        <w:rPr>
          <w:rFonts w:ascii="Constantia" w:hAnsi="Constantia"/>
          <w:b/>
          <w:i/>
          <w:sz w:val="22"/>
          <w:szCs w:val="22"/>
        </w:rPr>
      </w:pPr>
    </w:p>
    <w:p w14:paraId="2F4AE30F" w14:textId="77777777" w:rsidR="006367F3" w:rsidRPr="007F702D" w:rsidRDefault="006367F3" w:rsidP="006367F3">
      <w:pPr>
        <w:tabs>
          <w:tab w:val="left" w:pos="-1080"/>
          <w:tab w:val="left" w:pos="-720"/>
        </w:tabs>
        <w:suppressAutoHyphens/>
        <w:outlineLvl w:val="0"/>
        <w:rPr>
          <w:rFonts w:ascii="Constantia" w:hAnsi="Constantia"/>
          <w:sz w:val="22"/>
          <w:szCs w:val="22"/>
        </w:rPr>
      </w:pPr>
      <w:r w:rsidRPr="007F702D">
        <w:rPr>
          <w:rFonts w:ascii="Constantia" w:hAnsi="Constantia"/>
          <w:b/>
          <w:bCs/>
          <w:sz w:val="22"/>
          <w:szCs w:val="22"/>
        </w:rPr>
        <w:t>Dr. Tom Juzek</w:t>
      </w:r>
      <w:r w:rsidRPr="007F702D">
        <w:rPr>
          <w:rFonts w:ascii="Constantia" w:hAnsi="Constantia"/>
          <w:sz w:val="22"/>
          <w:szCs w:val="22"/>
        </w:rPr>
        <w:t xml:space="preserve"> – University of Oxford (UK), 2016</w:t>
      </w:r>
    </w:p>
    <w:p w14:paraId="0106B6C6" w14:textId="3DD274B5" w:rsidR="002E41C3" w:rsidRPr="007F702D" w:rsidRDefault="006367F3">
      <w:pPr>
        <w:tabs>
          <w:tab w:val="left" w:pos="-1080"/>
          <w:tab w:val="left" w:pos="-720"/>
        </w:tabs>
        <w:suppressAutoHyphens/>
        <w:outlineLvl w:val="0"/>
        <w:rPr>
          <w:rFonts w:ascii="Constantia" w:hAnsi="Constantia"/>
          <w:b/>
          <w:i/>
          <w:sz w:val="22"/>
          <w:szCs w:val="22"/>
        </w:rPr>
      </w:pPr>
      <w:r w:rsidRPr="007F702D">
        <w:rPr>
          <w:rFonts w:ascii="Constantia" w:hAnsi="Constantia"/>
          <w:sz w:val="22"/>
          <w:szCs w:val="22"/>
        </w:rPr>
        <w:t>Computational Linguistics; Corpus Linguistics; Natural language processing</w:t>
      </w:r>
    </w:p>
    <w:p w14:paraId="45A36549" w14:textId="77777777" w:rsidR="002E41C3" w:rsidRPr="007F702D" w:rsidRDefault="002E41C3">
      <w:pPr>
        <w:tabs>
          <w:tab w:val="left" w:pos="-1080"/>
          <w:tab w:val="left" w:pos="-720"/>
        </w:tabs>
        <w:suppressAutoHyphens/>
        <w:outlineLvl w:val="0"/>
        <w:rPr>
          <w:rFonts w:ascii="Constantia" w:hAnsi="Constantia"/>
          <w:b/>
          <w:i/>
          <w:sz w:val="22"/>
          <w:szCs w:val="22"/>
        </w:rPr>
      </w:pPr>
    </w:p>
    <w:p w14:paraId="51E9937B" w14:textId="77777777" w:rsidR="0029226D" w:rsidRPr="007F702D" w:rsidRDefault="0029226D">
      <w:pPr>
        <w:tabs>
          <w:tab w:val="left" w:pos="-1080"/>
          <w:tab w:val="left" w:pos="-720"/>
        </w:tabs>
        <w:suppressAutoHyphens/>
        <w:outlineLvl w:val="0"/>
        <w:rPr>
          <w:rFonts w:ascii="Constantia" w:hAnsi="Constantia"/>
          <w:b/>
          <w:i/>
          <w:sz w:val="22"/>
          <w:szCs w:val="22"/>
        </w:rPr>
      </w:pPr>
    </w:p>
    <w:p w14:paraId="5404965B" w14:textId="353ECF4C"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i/>
          <w:sz w:val="22"/>
          <w:szCs w:val="22"/>
        </w:rPr>
        <w:t>SLAVIC</w:t>
      </w:r>
    </w:p>
    <w:p w14:paraId="4F08FB1F" w14:textId="77777777" w:rsidR="00985214" w:rsidRPr="007F702D" w:rsidRDefault="00985214">
      <w:pPr>
        <w:tabs>
          <w:tab w:val="left" w:pos="-1080"/>
          <w:tab w:val="left" w:pos="-720"/>
        </w:tabs>
        <w:suppressAutoHyphens/>
        <w:outlineLvl w:val="0"/>
        <w:rPr>
          <w:rFonts w:ascii="Constantia" w:hAnsi="Constantia"/>
          <w:sz w:val="22"/>
          <w:szCs w:val="22"/>
        </w:rPr>
      </w:pPr>
    </w:p>
    <w:p w14:paraId="2696BAD7"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Nina Efimov</w:t>
      </w:r>
      <w:r w:rsidRPr="007F702D">
        <w:rPr>
          <w:rFonts w:ascii="Constantia" w:hAnsi="Constantia"/>
          <w:sz w:val="22"/>
          <w:szCs w:val="22"/>
        </w:rPr>
        <w:t xml:space="preserve"> </w:t>
      </w:r>
      <w:r w:rsidR="00D95E4B" w:rsidRPr="007F702D">
        <w:rPr>
          <w:rFonts w:ascii="Constantia" w:hAnsi="Constantia"/>
          <w:sz w:val="22"/>
          <w:szCs w:val="22"/>
        </w:rPr>
        <w:t>–</w:t>
      </w:r>
      <w:r w:rsidRPr="007F702D">
        <w:rPr>
          <w:rFonts w:ascii="Constantia" w:hAnsi="Constantia"/>
          <w:sz w:val="22"/>
          <w:szCs w:val="22"/>
        </w:rPr>
        <w:t xml:space="preserve"> </w:t>
      </w:r>
      <w:r w:rsidR="00D95E4B" w:rsidRPr="007F702D">
        <w:rPr>
          <w:rFonts w:ascii="Constantia" w:hAnsi="Constantia"/>
          <w:sz w:val="22"/>
          <w:szCs w:val="22"/>
        </w:rPr>
        <w:t>Florida State University</w:t>
      </w:r>
      <w:r w:rsidRPr="007F702D">
        <w:rPr>
          <w:rFonts w:ascii="Constantia" w:hAnsi="Constantia"/>
          <w:sz w:val="22"/>
          <w:szCs w:val="22"/>
        </w:rPr>
        <w:t>, 1991</w:t>
      </w:r>
    </w:p>
    <w:p w14:paraId="02D4C2B4" w14:textId="36B23BFA" w:rsidR="00F838CC" w:rsidRPr="007F702D" w:rsidRDefault="00BF4290">
      <w:pPr>
        <w:tabs>
          <w:tab w:val="left" w:pos="-1080"/>
          <w:tab w:val="left" w:pos="-720"/>
        </w:tabs>
        <w:suppressAutoHyphens/>
      </w:pPr>
      <w:r w:rsidRPr="007F702D">
        <w:t>Russian literature (19</w:t>
      </w:r>
      <w:r w:rsidRPr="007F702D">
        <w:rPr>
          <w:vertAlign w:val="superscript"/>
        </w:rPr>
        <w:t>th</w:t>
      </w:r>
      <w:r w:rsidRPr="007F702D">
        <w:t>-c. and modern), dissident literature, Russian composition</w:t>
      </w:r>
    </w:p>
    <w:p w14:paraId="47A8DD17" w14:textId="77777777" w:rsidR="006633D8" w:rsidRPr="007F702D" w:rsidRDefault="006633D8">
      <w:pPr>
        <w:tabs>
          <w:tab w:val="left" w:pos="-1080"/>
          <w:tab w:val="left" w:pos="-720"/>
        </w:tabs>
        <w:suppressAutoHyphens/>
        <w:rPr>
          <w:rFonts w:ascii="Constantia" w:hAnsi="Constantia"/>
          <w:sz w:val="22"/>
          <w:szCs w:val="22"/>
        </w:rPr>
      </w:pPr>
    </w:p>
    <w:p w14:paraId="373E34A7" w14:textId="77777777" w:rsidR="002B267F" w:rsidRPr="007F702D" w:rsidRDefault="00130E03" w:rsidP="002B267F">
      <w:pPr>
        <w:rPr>
          <w:rFonts w:ascii="Constantia" w:hAnsi="Constantia"/>
          <w:sz w:val="22"/>
          <w:szCs w:val="22"/>
        </w:rPr>
      </w:pPr>
      <w:r w:rsidRPr="007F702D">
        <w:rPr>
          <w:rFonts w:ascii="Constantia" w:hAnsi="Constantia"/>
          <w:b/>
          <w:sz w:val="22"/>
          <w:szCs w:val="22"/>
        </w:rPr>
        <w:t xml:space="preserve">Dr. Robert </w:t>
      </w:r>
      <w:r w:rsidR="00B0501E" w:rsidRPr="007F702D">
        <w:rPr>
          <w:rFonts w:ascii="Constantia" w:hAnsi="Constantia"/>
          <w:b/>
          <w:sz w:val="22"/>
          <w:szCs w:val="22"/>
        </w:rPr>
        <w:t>Romanchuk</w:t>
      </w:r>
      <w:r w:rsidR="00CD5137" w:rsidRPr="007F702D">
        <w:rPr>
          <w:rFonts w:ascii="Constantia" w:hAnsi="Constantia"/>
          <w:sz w:val="22"/>
          <w:szCs w:val="22"/>
        </w:rPr>
        <w:t xml:space="preserve"> - University of California </w:t>
      </w:r>
      <w:r w:rsidR="00B0501E" w:rsidRPr="007F702D">
        <w:rPr>
          <w:rFonts w:ascii="Constantia" w:hAnsi="Constantia"/>
          <w:sz w:val="22"/>
          <w:szCs w:val="22"/>
        </w:rPr>
        <w:t>Los Angeles, 1999</w:t>
      </w:r>
    </w:p>
    <w:p w14:paraId="34A414B0" w14:textId="77777777" w:rsidR="00BF4290" w:rsidRPr="007F702D" w:rsidRDefault="00BF4290" w:rsidP="00BF4290">
      <w:r w:rsidRPr="007F702D">
        <w:t>Slavic philology and oral tradition, psychoanalysis and literature</w:t>
      </w:r>
    </w:p>
    <w:p w14:paraId="65E2EB00" w14:textId="4A3B98CB" w:rsidR="00BF4290" w:rsidRPr="007F702D" w:rsidRDefault="00BF4290" w:rsidP="006633D8">
      <w:pPr>
        <w:pStyle w:val="EndnoteText"/>
        <w:widowControl/>
        <w:tabs>
          <w:tab w:val="left" w:pos="-1080"/>
          <w:tab w:val="left" w:pos="-720"/>
        </w:tabs>
        <w:suppressAutoHyphens/>
        <w:rPr>
          <w:rFonts w:ascii="Constantia" w:hAnsi="Constantia"/>
          <w:i/>
          <w:iCs/>
          <w:sz w:val="22"/>
          <w:szCs w:val="22"/>
        </w:rPr>
      </w:pPr>
      <w:r w:rsidRPr="007F702D">
        <w:rPr>
          <w:rFonts w:ascii="Constantia" w:hAnsi="Constantia"/>
          <w:i/>
          <w:iCs/>
          <w:sz w:val="22"/>
          <w:szCs w:val="22"/>
        </w:rPr>
        <w:t>Slavic Program Coordinator</w:t>
      </w:r>
    </w:p>
    <w:p w14:paraId="4C078B8B" w14:textId="77777777" w:rsidR="00F838CC" w:rsidRPr="007F702D" w:rsidRDefault="00F838CC">
      <w:pPr>
        <w:tabs>
          <w:tab w:val="left" w:pos="-1080"/>
          <w:tab w:val="left" w:pos="-720"/>
        </w:tabs>
        <w:suppressAutoHyphens/>
        <w:rPr>
          <w:rFonts w:ascii="Constantia" w:hAnsi="Constantia"/>
          <w:sz w:val="22"/>
          <w:szCs w:val="22"/>
        </w:rPr>
      </w:pPr>
    </w:p>
    <w:p w14:paraId="58812445" w14:textId="77777777"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b/>
          <w:sz w:val="22"/>
          <w:szCs w:val="22"/>
        </w:rPr>
        <w:t>Dr. Lisa Wakamiya</w:t>
      </w:r>
      <w:r w:rsidR="00CD5137" w:rsidRPr="007F702D">
        <w:rPr>
          <w:rFonts w:ascii="Constantia" w:hAnsi="Constantia"/>
          <w:sz w:val="22"/>
          <w:szCs w:val="22"/>
        </w:rPr>
        <w:t xml:space="preserve"> – University of California </w:t>
      </w:r>
      <w:r w:rsidRPr="007F702D">
        <w:rPr>
          <w:rFonts w:ascii="Constantia" w:hAnsi="Constantia"/>
          <w:sz w:val="22"/>
          <w:szCs w:val="22"/>
        </w:rPr>
        <w:t>Los Angeles, 2000</w:t>
      </w:r>
    </w:p>
    <w:p w14:paraId="30B4E894" w14:textId="77777777" w:rsidR="00BF4290" w:rsidRPr="007F702D" w:rsidRDefault="00BF4290" w:rsidP="00BF4290">
      <w:r w:rsidRPr="007F702D">
        <w:t>Critical theory, philosophy and literature, translation studies, film studies</w:t>
      </w:r>
    </w:p>
    <w:p w14:paraId="68F0AD2C" w14:textId="16FD434D" w:rsidR="005E43AF" w:rsidRPr="007F702D" w:rsidRDefault="00BF4290" w:rsidP="004F24B8">
      <w:pPr>
        <w:rPr>
          <w:rFonts w:ascii="Constantia" w:hAnsi="Constantia"/>
          <w:i/>
          <w:iCs/>
          <w:sz w:val="22"/>
          <w:szCs w:val="22"/>
        </w:rPr>
      </w:pPr>
      <w:r w:rsidRPr="007F702D">
        <w:rPr>
          <w:rFonts w:ascii="Constantia" w:hAnsi="Constantia"/>
          <w:i/>
          <w:iCs/>
          <w:sz w:val="22"/>
          <w:szCs w:val="22"/>
        </w:rPr>
        <w:t>Graduate Adviser for Slavic</w:t>
      </w:r>
      <w:r w:rsidR="004F24B8" w:rsidRPr="007F702D">
        <w:rPr>
          <w:rFonts w:ascii="Constantia" w:hAnsi="Constantia"/>
          <w:i/>
          <w:iCs/>
          <w:sz w:val="22"/>
          <w:szCs w:val="22"/>
        </w:rPr>
        <w:t xml:space="preserve"> &amp; </w:t>
      </w:r>
      <w:r w:rsidR="005E43AF" w:rsidRPr="007F702D">
        <w:rPr>
          <w:rFonts w:ascii="Constantia" w:hAnsi="Constantia"/>
          <w:i/>
          <w:iCs/>
          <w:sz w:val="22"/>
          <w:szCs w:val="22"/>
        </w:rPr>
        <w:t>Coordinator Russian Basic Language Program</w:t>
      </w:r>
    </w:p>
    <w:p w14:paraId="139B96A1" w14:textId="77777777" w:rsidR="00B001C8" w:rsidRPr="007F702D" w:rsidRDefault="00B001C8">
      <w:pPr>
        <w:pStyle w:val="EndnoteText"/>
        <w:widowControl/>
        <w:tabs>
          <w:tab w:val="left" w:pos="-1080"/>
          <w:tab w:val="left" w:pos="-720"/>
        </w:tabs>
        <w:suppressAutoHyphens/>
        <w:rPr>
          <w:rFonts w:ascii="Constantia" w:hAnsi="Constantia"/>
          <w:sz w:val="22"/>
          <w:szCs w:val="22"/>
        </w:rPr>
      </w:pPr>
    </w:p>
    <w:p w14:paraId="57B8CB21" w14:textId="77777777" w:rsidR="006367F3" w:rsidRPr="007F702D" w:rsidRDefault="006367F3">
      <w:pPr>
        <w:tabs>
          <w:tab w:val="left" w:pos="-1080"/>
          <w:tab w:val="left" w:pos="-720"/>
        </w:tabs>
        <w:suppressAutoHyphens/>
        <w:outlineLvl w:val="0"/>
        <w:rPr>
          <w:rFonts w:ascii="Constantia" w:hAnsi="Constantia"/>
          <w:b/>
          <w:i/>
          <w:sz w:val="22"/>
          <w:szCs w:val="22"/>
        </w:rPr>
      </w:pPr>
    </w:p>
    <w:p w14:paraId="52EE65BF" w14:textId="367341C8"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i/>
          <w:sz w:val="22"/>
          <w:szCs w:val="22"/>
        </w:rPr>
        <w:t>SPANISH</w:t>
      </w:r>
    </w:p>
    <w:p w14:paraId="1EC22043" w14:textId="77777777" w:rsidR="00225C6A" w:rsidRPr="007F702D" w:rsidRDefault="00225C6A">
      <w:pPr>
        <w:tabs>
          <w:tab w:val="left" w:pos="-1080"/>
          <w:tab w:val="left" w:pos="-720"/>
        </w:tabs>
        <w:suppressAutoHyphens/>
        <w:outlineLvl w:val="0"/>
        <w:rPr>
          <w:rFonts w:ascii="Constantia" w:hAnsi="Constantia"/>
          <w:sz w:val="22"/>
          <w:szCs w:val="22"/>
        </w:rPr>
      </w:pPr>
    </w:p>
    <w:p w14:paraId="185C75F2"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 xml:space="preserve">Dr. Enrique </w:t>
      </w:r>
      <w:r w:rsidR="00CD791D" w:rsidRPr="007F702D">
        <w:rPr>
          <w:rFonts w:ascii="Constantia" w:hAnsi="Constantia"/>
          <w:b/>
          <w:sz w:val="22"/>
          <w:szCs w:val="22"/>
        </w:rPr>
        <w:t>Á</w:t>
      </w:r>
      <w:r w:rsidRPr="007F702D">
        <w:rPr>
          <w:rFonts w:ascii="Constantia" w:hAnsi="Constantia"/>
          <w:b/>
          <w:sz w:val="22"/>
          <w:szCs w:val="22"/>
        </w:rPr>
        <w:t>lvarez</w:t>
      </w:r>
      <w:r w:rsidRPr="007F702D">
        <w:rPr>
          <w:rFonts w:ascii="Constantia" w:hAnsi="Constantia"/>
          <w:sz w:val="22"/>
          <w:szCs w:val="22"/>
        </w:rPr>
        <w:t xml:space="preserve"> – University of Illinois at Urbana-Champaign, 2004</w:t>
      </w:r>
    </w:p>
    <w:p w14:paraId="701DB3C3" w14:textId="356A59B0" w:rsidR="00F838CC" w:rsidRPr="007F702D" w:rsidRDefault="00B0501E" w:rsidP="006633D8">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 xml:space="preserve">Contemporary Spanish </w:t>
      </w:r>
      <w:r w:rsidR="00E83820" w:rsidRPr="007F702D">
        <w:rPr>
          <w:rFonts w:ascii="Constantia" w:hAnsi="Constantia"/>
          <w:sz w:val="22"/>
          <w:szCs w:val="22"/>
        </w:rPr>
        <w:t>literature; Cultural studies;</w:t>
      </w:r>
      <w:r w:rsidRPr="007F702D">
        <w:rPr>
          <w:rFonts w:ascii="Constantia" w:hAnsi="Constantia"/>
          <w:sz w:val="22"/>
          <w:szCs w:val="22"/>
        </w:rPr>
        <w:t xml:space="preserve"> Gay and Lesbian </w:t>
      </w:r>
      <w:r w:rsidR="00E83820" w:rsidRPr="007F702D">
        <w:rPr>
          <w:rFonts w:ascii="Constantia" w:hAnsi="Constantia"/>
          <w:sz w:val="22"/>
          <w:szCs w:val="22"/>
        </w:rPr>
        <w:t>studies;</w:t>
      </w:r>
      <w:r w:rsidRPr="007F702D">
        <w:rPr>
          <w:rFonts w:ascii="Constantia" w:hAnsi="Constantia"/>
          <w:sz w:val="22"/>
          <w:szCs w:val="22"/>
        </w:rPr>
        <w:t xml:space="preserve"> Critical theory</w:t>
      </w:r>
    </w:p>
    <w:p w14:paraId="3F4A6E52" w14:textId="77777777" w:rsidR="00EF6A9A" w:rsidRPr="007F702D" w:rsidRDefault="00EF6A9A" w:rsidP="00EF6A9A">
      <w:pPr>
        <w:tabs>
          <w:tab w:val="left" w:pos="-1080"/>
          <w:tab w:val="left" w:pos="-720"/>
        </w:tabs>
        <w:suppressAutoHyphens/>
        <w:outlineLvl w:val="0"/>
        <w:rPr>
          <w:rFonts w:ascii="Constantia" w:hAnsi="Constantia"/>
          <w:i/>
          <w:iCs/>
          <w:sz w:val="22"/>
          <w:szCs w:val="22"/>
        </w:rPr>
      </w:pPr>
      <w:r w:rsidRPr="007F702D">
        <w:rPr>
          <w:rFonts w:ascii="Constantia" w:hAnsi="Constantia"/>
          <w:i/>
          <w:iCs/>
          <w:sz w:val="22"/>
          <w:szCs w:val="22"/>
        </w:rPr>
        <w:t>Graduate Adviser for Spanish</w:t>
      </w:r>
    </w:p>
    <w:p w14:paraId="6F12A123" w14:textId="77777777" w:rsidR="00982131" w:rsidRPr="007F702D" w:rsidRDefault="00982131">
      <w:pPr>
        <w:tabs>
          <w:tab w:val="left" w:pos="-1080"/>
          <w:tab w:val="left" w:pos="-720"/>
        </w:tabs>
        <w:suppressAutoHyphens/>
        <w:outlineLvl w:val="0"/>
        <w:rPr>
          <w:rFonts w:ascii="Constantia" w:hAnsi="Constantia"/>
          <w:b/>
          <w:sz w:val="22"/>
          <w:szCs w:val="22"/>
        </w:rPr>
      </w:pPr>
    </w:p>
    <w:p w14:paraId="3E8639F9" w14:textId="3517D9FD" w:rsidR="00F838CC" w:rsidRPr="007F702D" w:rsidRDefault="004D4FD2">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w:t>
      </w:r>
      <w:r w:rsidR="00B0501E" w:rsidRPr="007F702D">
        <w:rPr>
          <w:rFonts w:ascii="Constantia" w:hAnsi="Constantia"/>
          <w:b/>
          <w:sz w:val="22"/>
          <w:szCs w:val="22"/>
        </w:rPr>
        <w:t>. Anel Brandl</w:t>
      </w:r>
      <w:r w:rsidR="00B0501E" w:rsidRPr="007F702D">
        <w:rPr>
          <w:rFonts w:ascii="Constantia" w:hAnsi="Constantia"/>
          <w:sz w:val="22"/>
          <w:szCs w:val="22"/>
        </w:rPr>
        <w:t xml:space="preserve">, </w:t>
      </w:r>
      <w:r w:rsidR="00130E03" w:rsidRPr="007F702D">
        <w:rPr>
          <w:rFonts w:ascii="Constantia" w:hAnsi="Constantia"/>
          <w:sz w:val="22"/>
          <w:szCs w:val="22"/>
        </w:rPr>
        <w:t>Florida State University, 2012</w:t>
      </w:r>
    </w:p>
    <w:p w14:paraId="3E6AE24B" w14:textId="703C76DF" w:rsidR="00E83820" w:rsidRPr="007F702D" w:rsidRDefault="00E83820">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Second Language Acquisition</w:t>
      </w:r>
      <w:r w:rsidR="00D64D58" w:rsidRPr="007F702D">
        <w:rPr>
          <w:rFonts w:ascii="Constantia" w:hAnsi="Constantia"/>
          <w:sz w:val="22"/>
          <w:szCs w:val="22"/>
        </w:rPr>
        <w:t>; Heritage Speaker Bilingualism, Spanish Heritage Language Teaching</w:t>
      </w:r>
    </w:p>
    <w:p w14:paraId="2578331C" w14:textId="2837506B" w:rsidR="00F838CC" w:rsidRPr="007F702D" w:rsidRDefault="00864B9E">
      <w:pPr>
        <w:tabs>
          <w:tab w:val="left" w:pos="-1080"/>
          <w:tab w:val="left" w:pos="-720"/>
        </w:tabs>
        <w:suppressAutoHyphens/>
        <w:outlineLvl w:val="0"/>
        <w:rPr>
          <w:rFonts w:ascii="Constantia" w:hAnsi="Constantia"/>
          <w:i/>
          <w:sz w:val="22"/>
          <w:szCs w:val="22"/>
        </w:rPr>
      </w:pPr>
      <w:r w:rsidRPr="007F702D">
        <w:rPr>
          <w:rFonts w:ascii="Constantia" w:hAnsi="Constantia"/>
          <w:i/>
          <w:sz w:val="22"/>
          <w:szCs w:val="22"/>
        </w:rPr>
        <w:t xml:space="preserve">Associate </w:t>
      </w:r>
      <w:r w:rsidR="00B0501E" w:rsidRPr="007F702D">
        <w:rPr>
          <w:rFonts w:ascii="Constantia" w:hAnsi="Constantia"/>
          <w:i/>
          <w:sz w:val="22"/>
          <w:szCs w:val="22"/>
        </w:rPr>
        <w:t>Director</w:t>
      </w:r>
      <w:r w:rsidR="00CD791D" w:rsidRPr="007F702D">
        <w:rPr>
          <w:rFonts w:ascii="Constantia" w:hAnsi="Constantia"/>
          <w:i/>
          <w:sz w:val="22"/>
          <w:szCs w:val="22"/>
        </w:rPr>
        <w:t xml:space="preserve"> of the</w:t>
      </w:r>
      <w:r w:rsidR="00B0501E" w:rsidRPr="007F702D">
        <w:rPr>
          <w:rFonts w:ascii="Constantia" w:hAnsi="Constantia"/>
          <w:i/>
          <w:sz w:val="22"/>
          <w:szCs w:val="22"/>
        </w:rPr>
        <w:t xml:space="preserve"> Spanish Basic Language Program</w:t>
      </w:r>
    </w:p>
    <w:p w14:paraId="0F4D872D" w14:textId="77777777" w:rsidR="00F838CC" w:rsidRPr="007F702D" w:rsidRDefault="00F838CC">
      <w:pPr>
        <w:tabs>
          <w:tab w:val="left" w:pos="-1080"/>
          <w:tab w:val="left" w:pos="-720"/>
        </w:tabs>
        <w:suppressAutoHyphens/>
        <w:outlineLvl w:val="0"/>
        <w:rPr>
          <w:rFonts w:ascii="Constantia" w:hAnsi="Constantia"/>
          <w:sz w:val="22"/>
          <w:szCs w:val="22"/>
        </w:rPr>
      </w:pPr>
    </w:p>
    <w:p w14:paraId="347E6FCE"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Juan Carlos Galeano</w:t>
      </w:r>
      <w:r w:rsidRPr="007F702D">
        <w:rPr>
          <w:rFonts w:ascii="Constantia" w:hAnsi="Constantia"/>
          <w:sz w:val="22"/>
          <w:szCs w:val="22"/>
        </w:rPr>
        <w:t xml:space="preserve"> - University of Kentucky, 1991</w:t>
      </w:r>
    </w:p>
    <w:p w14:paraId="7193FB0A" w14:textId="77777777" w:rsidR="00F838CC" w:rsidRPr="007F702D" w:rsidRDefault="00E83820">
      <w:pPr>
        <w:tabs>
          <w:tab w:val="left" w:pos="-1080"/>
          <w:tab w:val="left" w:pos="-720"/>
        </w:tabs>
        <w:suppressAutoHyphens/>
        <w:rPr>
          <w:rFonts w:ascii="Constantia" w:hAnsi="Constantia"/>
          <w:sz w:val="22"/>
          <w:szCs w:val="22"/>
        </w:rPr>
      </w:pPr>
      <w:r w:rsidRPr="007F702D">
        <w:rPr>
          <w:rFonts w:ascii="Constantia" w:hAnsi="Constantia"/>
          <w:sz w:val="22"/>
          <w:szCs w:val="22"/>
        </w:rPr>
        <w:t>Twentieth-</w:t>
      </w:r>
      <w:r w:rsidR="00B0501E" w:rsidRPr="007F702D">
        <w:rPr>
          <w:rFonts w:ascii="Constantia" w:hAnsi="Constantia"/>
          <w:sz w:val="22"/>
          <w:szCs w:val="22"/>
        </w:rPr>
        <w:t>century Latin American Poetry: Poetry of violence</w:t>
      </w:r>
      <w:r w:rsidR="00CD791D" w:rsidRPr="007F702D">
        <w:rPr>
          <w:rFonts w:ascii="Constantia" w:hAnsi="Constantia"/>
          <w:sz w:val="22"/>
          <w:szCs w:val="22"/>
        </w:rPr>
        <w:t>, P</w:t>
      </w:r>
      <w:r w:rsidR="00B0501E" w:rsidRPr="007F702D">
        <w:rPr>
          <w:rFonts w:ascii="Constantia" w:hAnsi="Constantia"/>
          <w:sz w:val="22"/>
          <w:szCs w:val="22"/>
        </w:rPr>
        <w:t>olitical poetry</w:t>
      </w:r>
      <w:r w:rsidRPr="007F702D">
        <w:rPr>
          <w:rFonts w:ascii="Constantia" w:hAnsi="Constantia"/>
          <w:sz w:val="22"/>
          <w:szCs w:val="22"/>
        </w:rPr>
        <w:t>, Amazonian studies</w:t>
      </w:r>
    </w:p>
    <w:p w14:paraId="55129A3B" w14:textId="77777777" w:rsidR="00F838CC" w:rsidRPr="007F702D" w:rsidRDefault="00F838CC">
      <w:pPr>
        <w:tabs>
          <w:tab w:val="left" w:pos="-1080"/>
          <w:tab w:val="left" w:pos="-720"/>
        </w:tabs>
        <w:suppressAutoHyphens/>
        <w:rPr>
          <w:rFonts w:ascii="Constantia" w:hAnsi="Constantia"/>
          <w:sz w:val="22"/>
          <w:szCs w:val="22"/>
        </w:rPr>
      </w:pPr>
    </w:p>
    <w:p w14:paraId="1AB2891B" w14:textId="77777777" w:rsidR="00EF6A9A" w:rsidRPr="007F702D" w:rsidRDefault="00EF6A9A" w:rsidP="00EF6A9A">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Matthew Goldmark</w:t>
      </w:r>
      <w:r w:rsidRPr="007F702D">
        <w:rPr>
          <w:rFonts w:ascii="Constantia" w:hAnsi="Constantia"/>
          <w:sz w:val="22"/>
          <w:szCs w:val="22"/>
        </w:rPr>
        <w:t xml:space="preserve"> – University of Pennsylvania, 2015</w:t>
      </w:r>
    </w:p>
    <w:p w14:paraId="4E4280D6" w14:textId="77777777" w:rsidR="00EF6A9A" w:rsidRPr="007F702D" w:rsidRDefault="00EF6A9A" w:rsidP="00EF6A9A">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Colonial Latin American Studies, Gender and Sexuality Studies.</w:t>
      </w:r>
    </w:p>
    <w:p w14:paraId="32884839" w14:textId="77777777" w:rsidR="00EF6A9A" w:rsidRPr="007F702D" w:rsidRDefault="00EF6A9A">
      <w:pPr>
        <w:tabs>
          <w:tab w:val="left" w:pos="-1080"/>
          <w:tab w:val="left" w:pos="-720"/>
        </w:tabs>
        <w:suppressAutoHyphens/>
        <w:rPr>
          <w:rFonts w:ascii="Constantia" w:hAnsi="Constantia"/>
          <w:b/>
          <w:sz w:val="22"/>
          <w:szCs w:val="22"/>
        </w:rPr>
      </w:pPr>
    </w:p>
    <w:p w14:paraId="45B39CFB" w14:textId="68557C23"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b/>
          <w:sz w:val="22"/>
          <w:szCs w:val="22"/>
        </w:rPr>
        <w:t>Dr. José Gomáriz</w:t>
      </w:r>
      <w:r w:rsidR="00130E03" w:rsidRPr="007F702D">
        <w:rPr>
          <w:rFonts w:ascii="Constantia" w:hAnsi="Constantia"/>
          <w:sz w:val="22"/>
          <w:szCs w:val="22"/>
        </w:rPr>
        <w:t xml:space="preserve"> - </w:t>
      </w:r>
      <w:r w:rsidRPr="007F702D">
        <w:rPr>
          <w:rFonts w:ascii="Constantia" w:hAnsi="Constantia"/>
          <w:sz w:val="22"/>
          <w:szCs w:val="22"/>
        </w:rPr>
        <w:t>University of Illinois</w:t>
      </w:r>
      <w:r w:rsidR="0016742D" w:rsidRPr="007F702D">
        <w:rPr>
          <w:rFonts w:ascii="Constantia" w:hAnsi="Constantia"/>
          <w:sz w:val="22"/>
          <w:szCs w:val="22"/>
        </w:rPr>
        <w:t xml:space="preserve"> at Urbana-Champaign</w:t>
      </w:r>
      <w:r w:rsidRPr="007F702D">
        <w:rPr>
          <w:rFonts w:ascii="Constantia" w:hAnsi="Constantia"/>
          <w:sz w:val="22"/>
          <w:szCs w:val="22"/>
        </w:rPr>
        <w:t>, 1997</w:t>
      </w:r>
    </w:p>
    <w:p w14:paraId="169A10F8" w14:textId="551103E7" w:rsidR="00F838CC" w:rsidRPr="007F702D" w:rsidRDefault="0092748F">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José Martí; </w:t>
      </w:r>
      <w:r w:rsidR="00B0501E" w:rsidRPr="007F702D">
        <w:rPr>
          <w:rFonts w:ascii="Constantia" w:hAnsi="Constantia"/>
          <w:sz w:val="22"/>
          <w:szCs w:val="22"/>
        </w:rPr>
        <w:t xml:space="preserve">Modernism; Cuban </w:t>
      </w:r>
      <w:r w:rsidRPr="007F702D">
        <w:rPr>
          <w:rFonts w:ascii="Constantia" w:hAnsi="Constantia"/>
          <w:sz w:val="22"/>
          <w:szCs w:val="22"/>
        </w:rPr>
        <w:t>studies</w:t>
      </w:r>
    </w:p>
    <w:p w14:paraId="313A9DE1" w14:textId="7F16FF9D" w:rsidR="008E4380" w:rsidRPr="007F702D" w:rsidRDefault="008E4380">
      <w:pPr>
        <w:tabs>
          <w:tab w:val="left" w:pos="-1080"/>
          <w:tab w:val="left" w:pos="-720"/>
        </w:tabs>
        <w:suppressAutoHyphens/>
        <w:outlineLvl w:val="0"/>
        <w:rPr>
          <w:rFonts w:ascii="Constantia" w:hAnsi="Constantia"/>
          <w:b/>
          <w:sz w:val="22"/>
          <w:szCs w:val="22"/>
        </w:rPr>
      </w:pPr>
    </w:p>
    <w:p w14:paraId="4FE5CAEF" w14:textId="0648C858"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Carolina González</w:t>
      </w:r>
      <w:r w:rsidRPr="007F702D">
        <w:rPr>
          <w:rFonts w:ascii="Constantia" w:hAnsi="Constantia"/>
          <w:sz w:val="22"/>
          <w:szCs w:val="22"/>
        </w:rPr>
        <w:t xml:space="preserve"> – University of Southern California, 2003</w:t>
      </w:r>
    </w:p>
    <w:p w14:paraId="3DA719DA" w14:textId="2F3F9583" w:rsidR="00F838CC" w:rsidRPr="007F702D" w:rsidRDefault="00E83820">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Phonology, Phonetics</w:t>
      </w:r>
      <w:r w:rsidR="00A6276C" w:rsidRPr="007F702D">
        <w:rPr>
          <w:rFonts w:ascii="Constantia" w:hAnsi="Constantia"/>
          <w:sz w:val="22"/>
          <w:szCs w:val="22"/>
        </w:rPr>
        <w:t xml:space="preserve">, </w:t>
      </w:r>
      <w:r w:rsidR="0092748F" w:rsidRPr="007F702D">
        <w:rPr>
          <w:rFonts w:ascii="Constantia" w:hAnsi="Constantia"/>
          <w:sz w:val="22"/>
          <w:szCs w:val="22"/>
        </w:rPr>
        <w:t xml:space="preserve">L2 </w:t>
      </w:r>
      <w:r w:rsidR="00A6276C" w:rsidRPr="007F702D">
        <w:rPr>
          <w:rFonts w:ascii="Constantia" w:hAnsi="Constantia"/>
          <w:sz w:val="22"/>
          <w:szCs w:val="22"/>
        </w:rPr>
        <w:t>Phonological acquisition; Syntax-phonology interface</w:t>
      </w:r>
      <w:r w:rsidR="0092748F" w:rsidRPr="007F702D">
        <w:rPr>
          <w:rFonts w:ascii="Constantia" w:hAnsi="Constantia"/>
          <w:sz w:val="22"/>
          <w:szCs w:val="22"/>
        </w:rPr>
        <w:t>; Language invention</w:t>
      </w:r>
    </w:p>
    <w:p w14:paraId="4E9790AB" w14:textId="510CDCB4" w:rsidR="00F85F30" w:rsidRPr="007F702D" w:rsidRDefault="000249FF">
      <w:pPr>
        <w:tabs>
          <w:tab w:val="left" w:pos="-1080"/>
          <w:tab w:val="left" w:pos="-720"/>
        </w:tabs>
        <w:suppressAutoHyphens/>
        <w:outlineLvl w:val="0"/>
        <w:rPr>
          <w:rFonts w:ascii="Constantia" w:hAnsi="Constantia"/>
          <w:i/>
          <w:iCs/>
          <w:sz w:val="22"/>
          <w:szCs w:val="22"/>
        </w:rPr>
      </w:pPr>
      <w:r w:rsidRPr="007F702D">
        <w:rPr>
          <w:rFonts w:ascii="Constantia" w:hAnsi="Constantia"/>
          <w:i/>
          <w:iCs/>
          <w:sz w:val="22"/>
          <w:szCs w:val="22"/>
        </w:rPr>
        <w:lastRenderedPageBreak/>
        <w:t xml:space="preserve">Departmental Associate Chair for Graduate Studies </w:t>
      </w:r>
    </w:p>
    <w:p w14:paraId="29C570B1" w14:textId="77777777" w:rsidR="000249FF" w:rsidRPr="007F702D" w:rsidRDefault="000249FF">
      <w:pPr>
        <w:tabs>
          <w:tab w:val="left" w:pos="-1080"/>
          <w:tab w:val="left" w:pos="-720"/>
        </w:tabs>
        <w:suppressAutoHyphens/>
        <w:outlineLvl w:val="0"/>
        <w:rPr>
          <w:rFonts w:ascii="Constantia" w:hAnsi="Constantia"/>
          <w:sz w:val="22"/>
          <w:szCs w:val="22"/>
        </w:rPr>
      </w:pPr>
    </w:p>
    <w:p w14:paraId="2795CD1C" w14:textId="11CD0FB9" w:rsidR="00F85F30" w:rsidRPr="007F702D" w:rsidRDefault="00F85F30" w:rsidP="00F85F30">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Alejandra Guti</w:t>
      </w:r>
      <w:r w:rsidR="00BF6860" w:rsidRPr="007F702D">
        <w:rPr>
          <w:rFonts w:ascii="Constantia" w:hAnsi="Constantia"/>
          <w:b/>
          <w:sz w:val="22"/>
          <w:szCs w:val="22"/>
        </w:rPr>
        <w:t>é</w:t>
      </w:r>
      <w:r w:rsidRPr="007F702D">
        <w:rPr>
          <w:rFonts w:ascii="Constantia" w:hAnsi="Constantia"/>
          <w:b/>
          <w:sz w:val="22"/>
          <w:szCs w:val="22"/>
        </w:rPr>
        <w:t>rrez</w:t>
      </w:r>
      <w:r w:rsidRPr="007F702D">
        <w:rPr>
          <w:rFonts w:ascii="Constantia" w:hAnsi="Constantia"/>
          <w:sz w:val="22"/>
          <w:szCs w:val="22"/>
        </w:rPr>
        <w:t xml:space="preserve"> – University of Virginia, 2011</w:t>
      </w:r>
    </w:p>
    <w:p w14:paraId="38EA6E9C" w14:textId="7C5211CE" w:rsidR="00F85F30" w:rsidRPr="007F702D" w:rsidRDefault="00F85F30">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Spanish language, literature and culture</w:t>
      </w:r>
      <w:r w:rsidR="0083787D" w:rsidRPr="007F702D">
        <w:rPr>
          <w:rFonts w:ascii="Constantia" w:hAnsi="Constantia"/>
          <w:sz w:val="22"/>
          <w:szCs w:val="22"/>
        </w:rPr>
        <w:t>; Theatre; Spanish for the professions</w:t>
      </w:r>
    </w:p>
    <w:p w14:paraId="14A21C6F" w14:textId="77777777" w:rsidR="00F838CC" w:rsidRPr="007F702D" w:rsidRDefault="00F838CC">
      <w:pPr>
        <w:tabs>
          <w:tab w:val="left" w:pos="-1080"/>
          <w:tab w:val="left" w:pos="-720"/>
        </w:tabs>
        <w:suppressAutoHyphens/>
        <w:outlineLvl w:val="0"/>
        <w:rPr>
          <w:rFonts w:ascii="Constantia" w:hAnsi="Constantia"/>
          <w:sz w:val="16"/>
          <w:szCs w:val="16"/>
        </w:rPr>
      </w:pPr>
    </w:p>
    <w:p w14:paraId="2A2985EC" w14:textId="77777777" w:rsidR="00CB1C89" w:rsidRPr="007F702D" w:rsidRDefault="00B0501E" w:rsidP="00CB1C89">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Keith Howard</w:t>
      </w:r>
      <w:r w:rsidRPr="007F702D">
        <w:rPr>
          <w:rFonts w:ascii="Constantia" w:hAnsi="Constantia"/>
          <w:sz w:val="22"/>
          <w:szCs w:val="22"/>
        </w:rPr>
        <w:t xml:space="preserve"> – University of Virginia, 2008</w:t>
      </w:r>
    </w:p>
    <w:p w14:paraId="16038009" w14:textId="1C94FA53" w:rsidR="00CB1C89" w:rsidRPr="007F702D" w:rsidRDefault="00B0501E" w:rsidP="00CB1C89">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Spanish Golden Age</w:t>
      </w:r>
      <w:r w:rsidR="00365875" w:rsidRPr="007F702D">
        <w:rPr>
          <w:rFonts w:ascii="Constantia" w:hAnsi="Constantia"/>
          <w:sz w:val="22"/>
          <w:szCs w:val="22"/>
        </w:rPr>
        <w:t xml:space="preserve">, </w:t>
      </w:r>
      <w:r w:rsidR="002910DD" w:rsidRPr="007F702D">
        <w:rPr>
          <w:rFonts w:ascii="Constantia" w:hAnsi="Constantia"/>
          <w:sz w:val="22"/>
          <w:szCs w:val="22"/>
        </w:rPr>
        <w:t>Machiavelli and Post-Machiavellian Discourse, Foucault</w:t>
      </w:r>
    </w:p>
    <w:p w14:paraId="1A5402E5" w14:textId="392D43A3" w:rsidR="00EF6A9A" w:rsidRPr="007F702D" w:rsidRDefault="00EF6A9A" w:rsidP="00CB1C89">
      <w:pPr>
        <w:tabs>
          <w:tab w:val="left" w:pos="-1080"/>
          <w:tab w:val="left" w:pos="-720"/>
        </w:tabs>
        <w:suppressAutoHyphens/>
        <w:outlineLvl w:val="0"/>
        <w:rPr>
          <w:rFonts w:ascii="Constantia" w:hAnsi="Constantia"/>
          <w:sz w:val="22"/>
          <w:szCs w:val="22"/>
        </w:rPr>
      </w:pPr>
    </w:p>
    <w:p w14:paraId="18888674" w14:textId="27660731" w:rsidR="00EF6A9A" w:rsidRPr="007F702D" w:rsidRDefault="00EF6A9A" w:rsidP="00CB1C89">
      <w:pPr>
        <w:tabs>
          <w:tab w:val="left" w:pos="-1080"/>
          <w:tab w:val="left" w:pos="-720"/>
        </w:tabs>
        <w:suppressAutoHyphens/>
        <w:outlineLvl w:val="0"/>
        <w:rPr>
          <w:rFonts w:ascii="Constantia" w:hAnsi="Constantia"/>
          <w:b/>
          <w:sz w:val="22"/>
          <w:szCs w:val="22"/>
        </w:rPr>
      </w:pPr>
      <w:r w:rsidRPr="007F702D">
        <w:rPr>
          <w:rFonts w:ascii="Constantia" w:hAnsi="Constantia"/>
          <w:b/>
          <w:sz w:val="22"/>
          <w:szCs w:val="22"/>
        </w:rPr>
        <w:t>Mr. Tyler King</w:t>
      </w:r>
      <w:r w:rsidR="0092748F" w:rsidRPr="007F702D">
        <w:rPr>
          <w:rFonts w:ascii="Constantia" w:hAnsi="Constantia"/>
          <w:sz w:val="22"/>
          <w:szCs w:val="22"/>
        </w:rPr>
        <w:t xml:space="preserve"> –Florida State University, 2016</w:t>
      </w:r>
    </w:p>
    <w:p w14:paraId="6239E92A" w14:textId="6C5D4A01" w:rsidR="00EF6A9A" w:rsidRPr="007F702D" w:rsidRDefault="00EF6A9A" w:rsidP="00CB1C89">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 xml:space="preserve">Spanish language, </w:t>
      </w:r>
      <w:r w:rsidRPr="007F702D">
        <w:t>Instructed language learning, Second language acquisition</w:t>
      </w:r>
    </w:p>
    <w:p w14:paraId="5E5CCB73" w14:textId="28F5F00B" w:rsidR="00A3649D" w:rsidRPr="007F702D" w:rsidRDefault="00A3649D" w:rsidP="00CB1C89">
      <w:pPr>
        <w:tabs>
          <w:tab w:val="left" w:pos="-1080"/>
          <w:tab w:val="left" w:pos="-720"/>
        </w:tabs>
        <w:suppressAutoHyphens/>
        <w:outlineLvl w:val="0"/>
        <w:rPr>
          <w:rFonts w:ascii="Constantia" w:hAnsi="Constantia"/>
          <w:sz w:val="22"/>
          <w:szCs w:val="22"/>
        </w:rPr>
      </w:pPr>
    </w:p>
    <w:p w14:paraId="63C127C1" w14:textId="77777777" w:rsidR="00F838CC" w:rsidRPr="007F702D" w:rsidRDefault="00B0501E">
      <w:pPr>
        <w:tabs>
          <w:tab w:val="left" w:pos="-1080"/>
          <w:tab w:val="left" w:pos="-720"/>
        </w:tabs>
        <w:suppressAutoHyphens/>
        <w:outlineLvl w:val="0"/>
        <w:rPr>
          <w:rFonts w:ascii="Constantia" w:hAnsi="Constantia"/>
          <w:sz w:val="22"/>
          <w:szCs w:val="22"/>
        </w:rPr>
      </w:pPr>
      <w:bookmarkStart w:id="0" w:name="_Hlk172725436"/>
      <w:r w:rsidRPr="007F702D">
        <w:rPr>
          <w:rFonts w:ascii="Constantia" w:hAnsi="Constantia"/>
          <w:b/>
          <w:sz w:val="22"/>
          <w:szCs w:val="22"/>
        </w:rPr>
        <w:t>Dr. Michael Leeser</w:t>
      </w:r>
      <w:r w:rsidRPr="007F702D">
        <w:rPr>
          <w:rFonts w:ascii="Constantia" w:hAnsi="Constantia"/>
          <w:sz w:val="22"/>
          <w:szCs w:val="22"/>
        </w:rPr>
        <w:t xml:space="preserve"> – University of Illinois at Urbana-Champaign, 2003</w:t>
      </w:r>
    </w:p>
    <w:p w14:paraId="041F075C"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Second Language Acquisition and Teacher Education</w:t>
      </w:r>
    </w:p>
    <w:p w14:paraId="356A0BA5" w14:textId="0869D0C7" w:rsidR="00CD791D" w:rsidRPr="007F702D" w:rsidRDefault="00464B3D">
      <w:pPr>
        <w:tabs>
          <w:tab w:val="left" w:pos="-1080"/>
          <w:tab w:val="left" w:pos="-720"/>
        </w:tabs>
        <w:suppressAutoHyphens/>
        <w:outlineLvl w:val="0"/>
        <w:rPr>
          <w:rFonts w:ascii="Constantia" w:hAnsi="Constantia"/>
          <w:i/>
          <w:sz w:val="22"/>
          <w:szCs w:val="22"/>
        </w:rPr>
      </w:pPr>
      <w:r w:rsidRPr="007F702D">
        <w:rPr>
          <w:rFonts w:ascii="Constantia" w:hAnsi="Constantia"/>
          <w:i/>
          <w:iCs/>
          <w:sz w:val="22"/>
          <w:szCs w:val="22"/>
        </w:rPr>
        <w:t xml:space="preserve">Spanish Program Coordinator </w:t>
      </w:r>
    </w:p>
    <w:bookmarkEnd w:id="0"/>
    <w:p w14:paraId="404D8DC3" w14:textId="77777777" w:rsidR="00263D83" w:rsidRPr="007F702D" w:rsidRDefault="00263D83">
      <w:pPr>
        <w:tabs>
          <w:tab w:val="left" w:pos="-1080"/>
          <w:tab w:val="left" w:pos="-720"/>
        </w:tabs>
        <w:suppressAutoHyphens/>
        <w:outlineLvl w:val="0"/>
        <w:rPr>
          <w:rFonts w:ascii="Constantia" w:hAnsi="Constantia"/>
          <w:i/>
          <w:sz w:val="16"/>
          <w:szCs w:val="16"/>
        </w:rPr>
      </w:pPr>
    </w:p>
    <w:p w14:paraId="68932C0E" w14:textId="1FE00A4D" w:rsidR="00446400" w:rsidRPr="007F702D" w:rsidRDefault="00446400" w:rsidP="002D35D0">
      <w:pPr>
        <w:rPr>
          <w:rFonts w:ascii="Constantia" w:hAnsi="Constantia"/>
          <w:sz w:val="22"/>
          <w:szCs w:val="22"/>
        </w:rPr>
      </w:pPr>
      <w:r w:rsidRPr="007F702D">
        <w:rPr>
          <w:rFonts w:ascii="Constantia" w:hAnsi="Constantia"/>
          <w:b/>
          <w:bCs/>
          <w:sz w:val="22"/>
          <w:szCs w:val="22"/>
        </w:rPr>
        <w:t>Dr. Natalie MacManus Chu</w:t>
      </w:r>
      <w:r w:rsidRPr="007F702D">
        <w:rPr>
          <w:rFonts w:ascii="Constantia" w:hAnsi="Constantia"/>
          <w:sz w:val="22"/>
          <w:szCs w:val="22"/>
        </w:rPr>
        <w:t xml:space="preserve"> – University of Virginia, 2012</w:t>
      </w:r>
    </w:p>
    <w:p w14:paraId="70F7F387" w14:textId="26495E2A" w:rsidR="00446400" w:rsidRPr="007F702D" w:rsidRDefault="00D64D58" w:rsidP="002D35D0">
      <w:pPr>
        <w:rPr>
          <w:rFonts w:ascii="Constantia" w:hAnsi="Constantia"/>
          <w:sz w:val="22"/>
          <w:szCs w:val="22"/>
        </w:rPr>
      </w:pPr>
      <w:r w:rsidRPr="007F702D">
        <w:rPr>
          <w:rFonts w:ascii="Constantia" w:hAnsi="Constantia"/>
          <w:sz w:val="22"/>
          <w:szCs w:val="22"/>
        </w:rPr>
        <w:t>Spanish language, literature and culture</w:t>
      </w:r>
    </w:p>
    <w:p w14:paraId="7988F5F7" w14:textId="77777777" w:rsidR="00446400" w:rsidRPr="007F702D" w:rsidRDefault="00446400" w:rsidP="002D35D0">
      <w:pPr>
        <w:rPr>
          <w:rFonts w:ascii="Constantia" w:hAnsi="Constantia"/>
          <w:b/>
          <w:bCs/>
          <w:sz w:val="22"/>
          <w:szCs w:val="22"/>
        </w:rPr>
      </w:pPr>
    </w:p>
    <w:p w14:paraId="05C16CAF" w14:textId="5AE2EDA1" w:rsidR="00022C5D" w:rsidRPr="007F702D" w:rsidRDefault="00022C5D" w:rsidP="002D35D0">
      <w:pPr>
        <w:rPr>
          <w:rFonts w:ascii="Constantia" w:hAnsi="Constantia"/>
          <w:sz w:val="22"/>
          <w:szCs w:val="22"/>
        </w:rPr>
      </w:pPr>
      <w:r w:rsidRPr="007F702D">
        <w:rPr>
          <w:rFonts w:ascii="Constantia" w:hAnsi="Constantia"/>
          <w:b/>
          <w:bCs/>
          <w:sz w:val="22"/>
          <w:szCs w:val="22"/>
        </w:rPr>
        <w:t>Dr. Diego Mej</w:t>
      </w:r>
      <w:r w:rsidR="0092748F" w:rsidRPr="007F702D">
        <w:rPr>
          <w:rFonts w:ascii="Constantia" w:hAnsi="Constantia"/>
          <w:b/>
          <w:bCs/>
          <w:sz w:val="22"/>
          <w:szCs w:val="22"/>
        </w:rPr>
        <w:t>í</w:t>
      </w:r>
      <w:r w:rsidRPr="007F702D">
        <w:rPr>
          <w:rFonts w:ascii="Constantia" w:hAnsi="Constantia"/>
          <w:b/>
          <w:bCs/>
          <w:sz w:val="22"/>
          <w:szCs w:val="22"/>
        </w:rPr>
        <w:t>a</w:t>
      </w:r>
      <w:r w:rsidR="0092748F" w:rsidRPr="007F702D">
        <w:rPr>
          <w:rFonts w:ascii="Constantia" w:hAnsi="Constantia"/>
          <w:b/>
          <w:bCs/>
          <w:sz w:val="22"/>
          <w:szCs w:val="22"/>
        </w:rPr>
        <w:t>-Prado</w:t>
      </w:r>
      <w:r w:rsidRPr="007F702D">
        <w:rPr>
          <w:rFonts w:ascii="Constantia" w:hAnsi="Constantia"/>
          <w:b/>
          <w:bCs/>
          <w:sz w:val="22"/>
          <w:szCs w:val="22"/>
        </w:rPr>
        <w:t xml:space="preserve"> </w:t>
      </w:r>
      <w:r w:rsidRPr="007F702D">
        <w:rPr>
          <w:rFonts w:ascii="Constantia" w:hAnsi="Constantia"/>
          <w:sz w:val="22"/>
          <w:szCs w:val="22"/>
        </w:rPr>
        <w:t>– Florida State University</w:t>
      </w:r>
      <w:r w:rsidR="003E60FA" w:rsidRPr="007F702D">
        <w:rPr>
          <w:rFonts w:ascii="Constantia" w:hAnsi="Constantia"/>
          <w:sz w:val="22"/>
          <w:szCs w:val="22"/>
        </w:rPr>
        <w:t>, 2021</w:t>
      </w:r>
    </w:p>
    <w:p w14:paraId="24AFECC2" w14:textId="4727F597" w:rsidR="00022C5D" w:rsidRPr="007F702D" w:rsidRDefault="0092748F" w:rsidP="002D35D0">
      <w:pPr>
        <w:rPr>
          <w:rFonts w:ascii="Constantia" w:hAnsi="Constantia" w:cs="Calibri"/>
          <w:color w:val="000000"/>
          <w:sz w:val="22"/>
          <w:szCs w:val="22"/>
          <w:shd w:val="clear" w:color="auto" w:fill="FFFFFF"/>
        </w:rPr>
      </w:pPr>
      <w:r w:rsidRPr="007F702D">
        <w:rPr>
          <w:rFonts w:ascii="Constantia" w:hAnsi="Constantia" w:cs="Calibri"/>
          <w:color w:val="000000"/>
          <w:sz w:val="22"/>
          <w:szCs w:val="22"/>
          <w:shd w:val="clear" w:color="auto" w:fill="FFFFFF"/>
        </w:rPr>
        <w:t>E</w:t>
      </w:r>
      <w:r w:rsidR="00560D1D" w:rsidRPr="007F702D">
        <w:rPr>
          <w:rFonts w:ascii="Constantia" w:hAnsi="Constantia" w:cs="Calibri"/>
          <w:color w:val="000000"/>
          <w:sz w:val="22"/>
          <w:szCs w:val="22"/>
          <w:shd w:val="clear" w:color="auto" w:fill="FFFFFF"/>
        </w:rPr>
        <w:t>cocriticism, environmental humanities, Amazonian indigenous narratives, chronicles of the Indies</w:t>
      </w:r>
    </w:p>
    <w:p w14:paraId="26807F1F" w14:textId="77777777" w:rsidR="00560D1D" w:rsidRPr="007F702D" w:rsidRDefault="00560D1D" w:rsidP="002D35D0">
      <w:pPr>
        <w:rPr>
          <w:rFonts w:ascii="Constantia" w:hAnsi="Constantia"/>
          <w:b/>
          <w:bCs/>
          <w:sz w:val="22"/>
          <w:szCs w:val="22"/>
        </w:rPr>
      </w:pPr>
    </w:p>
    <w:p w14:paraId="7A443CFD" w14:textId="6873271A" w:rsidR="002B267F" w:rsidRPr="007F702D" w:rsidRDefault="002B267F" w:rsidP="002D35D0">
      <w:pPr>
        <w:rPr>
          <w:rFonts w:ascii="Constantia" w:hAnsi="Constantia"/>
          <w:b/>
          <w:bCs/>
          <w:sz w:val="22"/>
          <w:szCs w:val="22"/>
        </w:rPr>
      </w:pPr>
      <w:r w:rsidRPr="007F702D">
        <w:rPr>
          <w:rFonts w:ascii="Constantia" w:hAnsi="Constantia"/>
          <w:b/>
          <w:bCs/>
          <w:sz w:val="22"/>
          <w:szCs w:val="22"/>
        </w:rPr>
        <w:t>Dr. Antje Muntendam</w:t>
      </w:r>
      <w:r w:rsidRPr="007F702D">
        <w:rPr>
          <w:rFonts w:ascii="Constantia" w:hAnsi="Constantia"/>
          <w:bCs/>
          <w:sz w:val="22"/>
          <w:szCs w:val="22"/>
        </w:rPr>
        <w:t xml:space="preserve"> - University of Illinois at Urbana-Champaign, 2009</w:t>
      </w:r>
    </w:p>
    <w:p w14:paraId="26E4BD3C" w14:textId="77C091A4" w:rsidR="002B267F" w:rsidRPr="007F702D" w:rsidRDefault="00F84139" w:rsidP="002B267F">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Bilingualism, Language contact, syntax, prosody, sociolinguistics, psycholinguistics</w:t>
      </w:r>
    </w:p>
    <w:p w14:paraId="31A03AA3" w14:textId="3E716E82" w:rsidR="00CF2A74" w:rsidRPr="007F702D" w:rsidRDefault="00CF2A74" w:rsidP="002B267F">
      <w:pPr>
        <w:tabs>
          <w:tab w:val="left" w:pos="-1080"/>
          <w:tab w:val="left" w:pos="-720"/>
        </w:tabs>
        <w:suppressAutoHyphens/>
        <w:outlineLvl w:val="0"/>
        <w:rPr>
          <w:rFonts w:ascii="Constantia" w:hAnsi="Constantia"/>
          <w:i/>
          <w:iCs/>
          <w:sz w:val="22"/>
          <w:szCs w:val="22"/>
        </w:rPr>
      </w:pPr>
      <w:r w:rsidRPr="007F702D">
        <w:rPr>
          <w:rFonts w:ascii="Constantia" w:hAnsi="Constantia"/>
          <w:i/>
          <w:iCs/>
          <w:sz w:val="22"/>
          <w:szCs w:val="22"/>
        </w:rPr>
        <w:t>Linguistics Program Coordinator</w:t>
      </w:r>
    </w:p>
    <w:p w14:paraId="368C6615" w14:textId="77777777" w:rsidR="00982131" w:rsidRPr="007F702D" w:rsidRDefault="00982131" w:rsidP="00D7631B">
      <w:pPr>
        <w:tabs>
          <w:tab w:val="left" w:pos="-1080"/>
          <w:tab w:val="left" w:pos="-720"/>
        </w:tabs>
        <w:suppressAutoHyphens/>
        <w:outlineLvl w:val="0"/>
        <w:rPr>
          <w:rFonts w:ascii="Constantia" w:hAnsi="Constantia"/>
          <w:b/>
          <w:sz w:val="22"/>
          <w:szCs w:val="22"/>
        </w:rPr>
      </w:pPr>
    </w:p>
    <w:p w14:paraId="16A4FE00" w14:textId="2265CD94" w:rsidR="00D7631B" w:rsidRPr="007F702D" w:rsidRDefault="00D7631B" w:rsidP="00D7631B">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Jeannine Murray-Román</w:t>
      </w:r>
      <w:r w:rsidR="0001512F" w:rsidRPr="007F702D">
        <w:rPr>
          <w:rFonts w:ascii="Constantia" w:hAnsi="Constantia"/>
          <w:sz w:val="22"/>
          <w:szCs w:val="22"/>
        </w:rPr>
        <w:t xml:space="preserve"> – University of California, Los Angeles, 2008</w:t>
      </w:r>
    </w:p>
    <w:p w14:paraId="52B10936" w14:textId="77777777" w:rsidR="00D7631B" w:rsidRPr="007F702D" w:rsidRDefault="0001512F" w:rsidP="00D7631B">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Comparative Caribbean literatures and cultures</w:t>
      </w:r>
    </w:p>
    <w:p w14:paraId="6CBB33D5" w14:textId="77777777" w:rsidR="002B267F" w:rsidRPr="007F702D" w:rsidRDefault="002B267F">
      <w:pPr>
        <w:tabs>
          <w:tab w:val="left" w:pos="-1080"/>
          <w:tab w:val="left" w:pos="-720"/>
        </w:tabs>
        <w:suppressAutoHyphens/>
        <w:outlineLvl w:val="0"/>
        <w:rPr>
          <w:rFonts w:ascii="Constantia" w:hAnsi="Constantia"/>
          <w:sz w:val="22"/>
          <w:szCs w:val="22"/>
        </w:rPr>
      </w:pPr>
    </w:p>
    <w:p w14:paraId="40AEB424" w14:textId="121E9586" w:rsidR="006367F3" w:rsidRPr="007F702D" w:rsidRDefault="006367F3" w:rsidP="006367F3">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 xml:space="preserve">Dr. Matthew Patience </w:t>
      </w:r>
      <w:r w:rsidRPr="007F702D">
        <w:rPr>
          <w:rFonts w:ascii="Constantia" w:hAnsi="Constantia"/>
          <w:sz w:val="22"/>
          <w:szCs w:val="22"/>
        </w:rPr>
        <w:t>– University of Toronto, 2022</w:t>
      </w:r>
    </w:p>
    <w:p w14:paraId="0941A2EC" w14:textId="78C721DA" w:rsidR="006367F3" w:rsidRPr="007F702D" w:rsidRDefault="0092748F" w:rsidP="006367F3">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Phonetics, phonology, Second and subsequent language acquisition, Indigenous language revitalization</w:t>
      </w:r>
    </w:p>
    <w:p w14:paraId="4AFD90ED" w14:textId="27DD28D8" w:rsidR="006367F3" w:rsidRPr="007F702D" w:rsidRDefault="006367F3">
      <w:pPr>
        <w:tabs>
          <w:tab w:val="left" w:pos="-1080"/>
          <w:tab w:val="left" w:pos="-720"/>
        </w:tabs>
        <w:suppressAutoHyphens/>
        <w:outlineLvl w:val="0"/>
        <w:rPr>
          <w:rFonts w:ascii="Constantia" w:hAnsi="Constantia"/>
          <w:i/>
          <w:sz w:val="22"/>
          <w:szCs w:val="22"/>
        </w:rPr>
      </w:pPr>
      <w:r w:rsidRPr="007F702D">
        <w:rPr>
          <w:rFonts w:ascii="Constantia" w:hAnsi="Constantia"/>
          <w:i/>
          <w:iCs/>
          <w:sz w:val="22"/>
          <w:szCs w:val="22"/>
        </w:rPr>
        <w:t>Director of the Spanish Basic Language Program</w:t>
      </w:r>
    </w:p>
    <w:p w14:paraId="030D434E" w14:textId="77777777" w:rsidR="006367F3" w:rsidRPr="007F702D" w:rsidRDefault="006367F3">
      <w:pPr>
        <w:tabs>
          <w:tab w:val="left" w:pos="-1080"/>
          <w:tab w:val="left" w:pos="-720"/>
        </w:tabs>
        <w:suppressAutoHyphens/>
        <w:outlineLvl w:val="0"/>
        <w:rPr>
          <w:rFonts w:ascii="Constantia" w:hAnsi="Constantia"/>
          <w:b/>
          <w:sz w:val="22"/>
          <w:szCs w:val="22"/>
        </w:rPr>
      </w:pPr>
    </w:p>
    <w:p w14:paraId="64C05CB3" w14:textId="0312CB48"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Delia Poey</w:t>
      </w:r>
      <w:r w:rsidRPr="007F702D">
        <w:rPr>
          <w:rFonts w:ascii="Constantia" w:hAnsi="Constantia"/>
          <w:sz w:val="22"/>
          <w:szCs w:val="22"/>
        </w:rPr>
        <w:t xml:space="preserve"> – Louisiana State University-Baton Rouge, 1996</w:t>
      </w:r>
    </w:p>
    <w:p w14:paraId="42B135A4" w14:textId="422C562A" w:rsidR="00CD791D" w:rsidRPr="007F702D" w:rsidRDefault="00CD791D">
      <w:pPr>
        <w:tabs>
          <w:tab w:val="left" w:pos="-1080"/>
          <w:tab w:val="left" w:pos="-720"/>
        </w:tabs>
        <w:suppressAutoHyphens/>
        <w:outlineLvl w:val="0"/>
        <w:rPr>
          <w:rFonts w:ascii="Constantia" w:hAnsi="Constantia"/>
          <w:sz w:val="22"/>
          <w:szCs w:val="22"/>
        </w:rPr>
      </w:pPr>
      <w:r w:rsidRPr="007F702D">
        <w:rPr>
          <w:rFonts w:ascii="Constantia" w:hAnsi="Constantia"/>
          <w:sz w:val="22"/>
          <w:szCs w:val="22"/>
        </w:rPr>
        <w:t>Comparative Literature and US Latin</w:t>
      </w:r>
      <w:r w:rsidR="0083787D" w:rsidRPr="007F702D">
        <w:rPr>
          <w:rFonts w:ascii="Constantia" w:hAnsi="Constantia"/>
          <w:sz w:val="22"/>
          <w:szCs w:val="22"/>
        </w:rPr>
        <w:t>x</w:t>
      </w:r>
      <w:r w:rsidRPr="007F702D">
        <w:rPr>
          <w:rFonts w:ascii="Constantia" w:hAnsi="Constantia"/>
          <w:sz w:val="22"/>
          <w:szCs w:val="22"/>
        </w:rPr>
        <w:t xml:space="preserve"> Literature</w:t>
      </w:r>
      <w:r w:rsidR="0083787D" w:rsidRPr="007F702D">
        <w:rPr>
          <w:rFonts w:ascii="Constantia" w:hAnsi="Constantia"/>
          <w:sz w:val="22"/>
          <w:szCs w:val="22"/>
        </w:rPr>
        <w:t>s and Cultures</w:t>
      </w:r>
    </w:p>
    <w:p w14:paraId="23639CA9" w14:textId="77777777" w:rsidR="00F838CC" w:rsidRPr="007F702D" w:rsidRDefault="00F838CC">
      <w:pPr>
        <w:tabs>
          <w:tab w:val="left" w:pos="-1080"/>
          <w:tab w:val="left" w:pos="-720"/>
        </w:tabs>
        <w:suppressAutoHyphens/>
        <w:outlineLvl w:val="0"/>
        <w:rPr>
          <w:rFonts w:ascii="Constantia" w:hAnsi="Constantia"/>
          <w:sz w:val="22"/>
          <w:szCs w:val="22"/>
        </w:rPr>
      </w:pPr>
    </w:p>
    <w:p w14:paraId="3F7DCF32" w14:textId="77777777" w:rsidR="00F838CC" w:rsidRPr="007F702D" w:rsidRDefault="00B0501E">
      <w:pPr>
        <w:tabs>
          <w:tab w:val="left" w:pos="-1080"/>
          <w:tab w:val="left" w:pos="-720"/>
        </w:tabs>
        <w:suppressAutoHyphens/>
        <w:outlineLvl w:val="0"/>
        <w:rPr>
          <w:rFonts w:ascii="Constantia" w:hAnsi="Constantia"/>
          <w:sz w:val="22"/>
          <w:szCs w:val="22"/>
        </w:rPr>
      </w:pPr>
      <w:r w:rsidRPr="007F702D">
        <w:rPr>
          <w:rFonts w:ascii="Constantia" w:hAnsi="Constantia"/>
          <w:b/>
          <w:sz w:val="22"/>
          <w:szCs w:val="22"/>
        </w:rPr>
        <w:t>Dr. Lara Reglero</w:t>
      </w:r>
      <w:r w:rsidRPr="007F702D">
        <w:rPr>
          <w:rFonts w:ascii="Constantia" w:hAnsi="Constantia"/>
          <w:sz w:val="22"/>
          <w:szCs w:val="22"/>
        </w:rPr>
        <w:t xml:space="preserve"> – University of Connecticut, 2004</w:t>
      </w:r>
    </w:p>
    <w:p w14:paraId="588275CC" w14:textId="3EAD296C"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Syntax, </w:t>
      </w:r>
      <w:r w:rsidR="00244470" w:rsidRPr="007F702D">
        <w:rPr>
          <w:rFonts w:ascii="Constantia" w:hAnsi="Constantia"/>
          <w:sz w:val="22"/>
          <w:szCs w:val="22"/>
        </w:rPr>
        <w:t>syntax-phonology interface</w:t>
      </w:r>
      <w:r w:rsidRPr="007F702D">
        <w:rPr>
          <w:rFonts w:ascii="Constantia" w:hAnsi="Constantia"/>
          <w:sz w:val="22"/>
          <w:szCs w:val="22"/>
        </w:rPr>
        <w:t>, first and second language acquisition</w:t>
      </w:r>
    </w:p>
    <w:p w14:paraId="38538F17" w14:textId="77777777" w:rsidR="00E77CA9" w:rsidRPr="007F702D" w:rsidRDefault="00E77CA9">
      <w:pPr>
        <w:tabs>
          <w:tab w:val="left" w:pos="-1080"/>
          <w:tab w:val="left" w:pos="-720"/>
        </w:tabs>
        <w:suppressAutoHyphens/>
        <w:rPr>
          <w:rFonts w:ascii="Constantia" w:hAnsi="Constantia"/>
          <w:sz w:val="22"/>
          <w:szCs w:val="22"/>
        </w:rPr>
      </w:pPr>
    </w:p>
    <w:p w14:paraId="52F1DDAD" w14:textId="50F2A2C2" w:rsidR="00E77CA9" w:rsidRPr="007F702D" w:rsidRDefault="00E77CA9">
      <w:pPr>
        <w:tabs>
          <w:tab w:val="left" w:pos="-1080"/>
          <w:tab w:val="left" w:pos="-720"/>
        </w:tabs>
        <w:suppressAutoHyphens/>
        <w:rPr>
          <w:rFonts w:ascii="Constantia" w:hAnsi="Constantia"/>
          <w:sz w:val="22"/>
          <w:szCs w:val="22"/>
        </w:rPr>
      </w:pPr>
      <w:r w:rsidRPr="007F702D">
        <w:rPr>
          <w:rFonts w:ascii="Constantia" w:hAnsi="Constantia"/>
          <w:b/>
          <w:bCs/>
          <w:sz w:val="22"/>
          <w:szCs w:val="22"/>
        </w:rPr>
        <w:t>Dr. Olga Romer</w:t>
      </w:r>
      <w:r w:rsidR="00BF6860" w:rsidRPr="007F702D">
        <w:rPr>
          <w:rFonts w:ascii="Constantia" w:hAnsi="Constantia"/>
          <w:b/>
          <w:bCs/>
          <w:sz w:val="22"/>
          <w:szCs w:val="22"/>
        </w:rPr>
        <w:t>o</w:t>
      </w:r>
      <w:r w:rsidRPr="007F702D">
        <w:rPr>
          <w:rFonts w:ascii="Constantia" w:hAnsi="Constantia"/>
          <w:b/>
          <w:bCs/>
          <w:sz w:val="22"/>
          <w:szCs w:val="22"/>
        </w:rPr>
        <w:t>-Mestas</w:t>
      </w:r>
      <w:r w:rsidRPr="007F702D">
        <w:rPr>
          <w:rFonts w:ascii="Constantia" w:hAnsi="Constantia"/>
          <w:sz w:val="22"/>
          <w:szCs w:val="22"/>
        </w:rPr>
        <w:t xml:space="preserve"> – Florida State University, 2020</w:t>
      </w:r>
    </w:p>
    <w:p w14:paraId="1975A2A4" w14:textId="2ED35C84" w:rsidR="004F24B8" w:rsidRPr="007F702D" w:rsidRDefault="004F24B8">
      <w:pPr>
        <w:tabs>
          <w:tab w:val="left" w:pos="-1080"/>
          <w:tab w:val="left" w:pos="-720"/>
        </w:tabs>
        <w:suppressAutoHyphens/>
        <w:rPr>
          <w:rFonts w:ascii="Constantia" w:hAnsi="Constantia"/>
          <w:sz w:val="22"/>
          <w:szCs w:val="22"/>
        </w:rPr>
      </w:pPr>
      <w:r w:rsidRPr="007F702D">
        <w:rPr>
          <w:rFonts w:ascii="Constantia" w:hAnsi="Constantia"/>
          <w:sz w:val="22"/>
          <w:szCs w:val="22"/>
        </w:rPr>
        <w:t>Caribbean Literatures</w:t>
      </w:r>
    </w:p>
    <w:p w14:paraId="0DA71C18" w14:textId="77777777" w:rsidR="00F838CC" w:rsidRPr="007F702D" w:rsidRDefault="00F838CC">
      <w:pPr>
        <w:tabs>
          <w:tab w:val="left" w:pos="-1080"/>
          <w:tab w:val="left" w:pos="-720"/>
        </w:tabs>
        <w:suppressAutoHyphens/>
        <w:outlineLvl w:val="0"/>
        <w:rPr>
          <w:rFonts w:ascii="Constantia" w:hAnsi="Constantia"/>
          <w:sz w:val="22"/>
          <w:szCs w:val="22"/>
        </w:rPr>
      </w:pPr>
    </w:p>
    <w:p w14:paraId="5EED6A68" w14:textId="77777777" w:rsidR="00F838CC" w:rsidRPr="007F702D" w:rsidRDefault="00B0501E">
      <w:pPr>
        <w:pStyle w:val="Heading4"/>
        <w:rPr>
          <w:rFonts w:ascii="Constantia" w:hAnsi="Constantia"/>
          <w:sz w:val="22"/>
          <w:szCs w:val="22"/>
        </w:rPr>
      </w:pPr>
      <w:r w:rsidRPr="007F702D">
        <w:rPr>
          <w:rFonts w:ascii="Constantia" w:hAnsi="Constantia"/>
          <w:b/>
          <w:sz w:val="22"/>
          <w:szCs w:val="22"/>
        </w:rPr>
        <w:t>Dr. Gretchen Sunderman</w:t>
      </w:r>
      <w:r w:rsidRPr="007F702D">
        <w:rPr>
          <w:rFonts w:ascii="Constantia" w:hAnsi="Constantia"/>
          <w:sz w:val="22"/>
          <w:szCs w:val="22"/>
        </w:rPr>
        <w:t xml:space="preserve"> – Penn State University, 2002</w:t>
      </w:r>
    </w:p>
    <w:p w14:paraId="6AD90CAB" w14:textId="77777777" w:rsidR="002910DD" w:rsidRPr="007F702D" w:rsidRDefault="00B0501E" w:rsidP="008E7AAB">
      <w:pPr>
        <w:pStyle w:val="EndnoteText"/>
        <w:rPr>
          <w:rFonts w:ascii="Constantia" w:hAnsi="Constantia"/>
          <w:sz w:val="22"/>
          <w:szCs w:val="22"/>
        </w:rPr>
      </w:pPr>
      <w:r w:rsidRPr="007F702D">
        <w:rPr>
          <w:rFonts w:ascii="Constantia" w:hAnsi="Constantia"/>
          <w:sz w:val="22"/>
          <w:szCs w:val="22"/>
        </w:rPr>
        <w:t xml:space="preserve">Second Language Acquisition, Hispanic </w:t>
      </w:r>
      <w:r w:rsidR="00E83820" w:rsidRPr="007F702D">
        <w:rPr>
          <w:rFonts w:ascii="Constantia" w:hAnsi="Constantia"/>
          <w:sz w:val="22"/>
          <w:szCs w:val="22"/>
        </w:rPr>
        <w:t>l</w:t>
      </w:r>
      <w:r w:rsidRPr="007F702D">
        <w:rPr>
          <w:rFonts w:ascii="Constantia" w:hAnsi="Constantia"/>
          <w:sz w:val="22"/>
          <w:szCs w:val="22"/>
        </w:rPr>
        <w:t>inguistics, Psycholinguistics</w:t>
      </w:r>
    </w:p>
    <w:p w14:paraId="7FD8B2C2" w14:textId="77777777" w:rsidR="00E77CA9" w:rsidRPr="007F702D" w:rsidRDefault="002910DD" w:rsidP="008E7AAB">
      <w:pPr>
        <w:pStyle w:val="EndnoteText"/>
      </w:pPr>
      <w:r w:rsidRPr="007F702D">
        <w:rPr>
          <w:rFonts w:ascii="Constantia" w:hAnsi="Constantia"/>
          <w:i/>
          <w:sz w:val="22"/>
          <w:szCs w:val="22"/>
        </w:rPr>
        <w:t>Department Associate Chair for Undergraduate Studies</w:t>
      </w:r>
      <w:r w:rsidRPr="007F702D">
        <w:t xml:space="preserve"> </w:t>
      </w:r>
    </w:p>
    <w:p w14:paraId="0C08A9C3" w14:textId="77777777" w:rsidR="00E77CA9" w:rsidRPr="007F702D" w:rsidRDefault="00E77CA9" w:rsidP="008E7AAB">
      <w:pPr>
        <w:pStyle w:val="EndnoteText"/>
      </w:pPr>
    </w:p>
    <w:p w14:paraId="101F3056" w14:textId="77777777" w:rsidR="00E77CA9" w:rsidRPr="007F702D" w:rsidRDefault="00E77CA9" w:rsidP="00E77CA9">
      <w:pPr>
        <w:tabs>
          <w:tab w:val="left" w:pos="-1080"/>
          <w:tab w:val="left" w:pos="-720"/>
        </w:tabs>
        <w:suppressAutoHyphens/>
        <w:rPr>
          <w:rFonts w:ascii="Constantia" w:hAnsi="Constantia"/>
          <w:sz w:val="22"/>
          <w:szCs w:val="22"/>
        </w:rPr>
      </w:pPr>
      <w:r w:rsidRPr="007F702D">
        <w:rPr>
          <w:rFonts w:ascii="Constantia" w:hAnsi="Constantia"/>
          <w:b/>
          <w:bCs/>
          <w:sz w:val="22"/>
          <w:szCs w:val="22"/>
        </w:rPr>
        <w:t>Dr. Elena Vogel</w:t>
      </w:r>
      <w:r w:rsidRPr="007F702D">
        <w:rPr>
          <w:rFonts w:ascii="Constantia" w:hAnsi="Constantia"/>
          <w:sz w:val="22"/>
          <w:szCs w:val="22"/>
        </w:rPr>
        <w:t xml:space="preserve"> – Florida State University, 2017</w:t>
      </w:r>
    </w:p>
    <w:p w14:paraId="20113F39" w14:textId="2B0E5EEE" w:rsidR="00E77CA9" w:rsidRPr="007F702D" w:rsidRDefault="0092748F" w:rsidP="004F24B8">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Instructed language learning; </w:t>
      </w:r>
      <w:r w:rsidR="004F24B8" w:rsidRPr="007F702D">
        <w:rPr>
          <w:rFonts w:ascii="Constantia" w:hAnsi="Constantia"/>
          <w:sz w:val="22"/>
          <w:szCs w:val="22"/>
        </w:rPr>
        <w:t xml:space="preserve">Second Language Acquisition </w:t>
      </w:r>
    </w:p>
    <w:p w14:paraId="41062851" w14:textId="77777777" w:rsidR="006367F3" w:rsidRPr="007F702D" w:rsidRDefault="006367F3" w:rsidP="004F24B8">
      <w:pPr>
        <w:tabs>
          <w:tab w:val="left" w:pos="-1080"/>
          <w:tab w:val="left" w:pos="-720"/>
        </w:tabs>
        <w:suppressAutoHyphens/>
        <w:rPr>
          <w:rFonts w:ascii="Constantia" w:hAnsi="Constantia"/>
          <w:sz w:val="22"/>
          <w:szCs w:val="22"/>
        </w:rPr>
      </w:pPr>
    </w:p>
    <w:p w14:paraId="5517FFA2" w14:textId="34345137" w:rsidR="001A7244" w:rsidRPr="007F702D" w:rsidRDefault="001A7244" w:rsidP="008E7AAB">
      <w:pPr>
        <w:pStyle w:val="EndnoteText"/>
      </w:pPr>
    </w:p>
    <w:p w14:paraId="10C94593" w14:textId="77777777" w:rsidR="00725B43" w:rsidRPr="007F702D" w:rsidRDefault="00725B43" w:rsidP="008E7AAB">
      <w:pPr>
        <w:pStyle w:val="EndnoteText"/>
      </w:pPr>
    </w:p>
    <w:p w14:paraId="591C28E7" w14:textId="77777777" w:rsidR="00CD2E28" w:rsidRPr="007F702D" w:rsidRDefault="00CD2E28">
      <w:pPr>
        <w:jc w:val="center"/>
        <w:rPr>
          <w:rFonts w:ascii="Constantia" w:hAnsi="Constantia"/>
          <w:b/>
          <w:sz w:val="22"/>
          <w:szCs w:val="22"/>
        </w:rPr>
      </w:pPr>
    </w:p>
    <w:p w14:paraId="217E9296" w14:textId="77777777" w:rsidR="00CD2E28" w:rsidRPr="007F702D" w:rsidRDefault="00CD2E28">
      <w:pPr>
        <w:jc w:val="center"/>
        <w:rPr>
          <w:rFonts w:ascii="Constantia" w:hAnsi="Constantia"/>
          <w:b/>
          <w:sz w:val="22"/>
          <w:szCs w:val="22"/>
        </w:rPr>
      </w:pPr>
    </w:p>
    <w:p w14:paraId="14B6BA41" w14:textId="285A0BAC" w:rsidR="00395BBE" w:rsidRPr="007F702D" w:rsidRDefault="00E25793">
      <w:pPr>
        <w:jc w:val="center"/>
        <w:rPr>
          <w:rFonts w:ascii="Constantia" w:hAnsi="Constantia"/>
          <w:sz w:val="22"/>
          <w:szCs w:val="22"/>
        </w:rPr>
      </w:pPr>
      <w:r w:rsidRPr="007F702D">
        <w:rPr>
          <w:rFonts w:ascii="Constantia" w:hAnsi="Constantia"/>
          <w:b/>
          <w:szCs w:val="22"/>
        </w:rPr>
        <w:lastRenderedPageBreak/>
        <w:t>Departmental Policies and Regulations</w:t>
      </w:r>
    </w:p>
    <w:p w14:paraId="4113FF45" w14:textId="77777777" w:rsidR="00F838CC" w:rsidRPr="007F702D" w:rsidRDefault="00F838CC">
      <w:pPr>
        <w:rPr>
          <w:rFonts w:ascii="Constantia" w:hAnsi="Constantia"/>
          <w:b/>
          <w:bCs/>
          <w:sz w:val="22"/>
          <w:szCs w:val="22"/>
        </w:rPr>
      </w:pPr>
    </w:p>
    <w:p w14:paraId="3734C1A0" w14:textId="77777777" w:rsidR="00395BBE" w:rsidRPr="007F702D" w:rsidRDefault="006528FA">
      <w:pPr>
        <w:pStyle w:val="ListParagraph"/>
        <w:numPr>
          <w:ilvl w:val="0"/>
          <w:numId w:val="43"/>
        </w:numPr>
        <w:rPr>
          <w:rFonts w:ascii="Constantia" w:hAnsi="Constantia"/>
          <w:b/>
          <w:bCs/>
          <w:sz w:val="22"/>
          <w:szCs w:val="22"/>
        </w:rPr>
      </w:pPr>
      <w:r w:rsidRPr="007F702D">
        <w:rPr>
          <w:rFonts w:ascii="Constantia" w:hAnsi="Constantia"/>
          <w:b/>
          <w:bCs/>
          <w:sz w:val="22"/>
          <w:szCs w:val="22"/>
        </w:rPr>
        <w:t>Admission</w:t>
      </w:r>
    </w:p>
    <w:p w14:paraId="7DF4DC81" w14:textId="77777777" w:rsidR="00395BBE" w:rsidRPr="007F702D" w:rsidRDefault="00395BBE">
      <w:pPr>
        <w:ind w:left="720"/>
        <w:rPr>
          <w:rFonts w:ascii="Constantia" w:hAnsi="Constantia"/>
          <w:b/>
          <w:bCs/>
          <w:sz w:val="22"/>
          <w:szCs w:val="22"/>
        </w:rPr>
      </w:pPr>
    </w:p>
    <w:p w14:paraId="7CF7EDE5" w14:textId="57A7622D" w:rsidR="00864B9E" w:rsidRPr="007F702D" w:rsidRDefault="006528FA" w:rsidP="006528FA">
      <w:pPr>
        <w:rPr>
          <w:rFonts w:ascii="Constantia" w:hAnsi="Constantia"/>
          <w:bCs/>
          <w:sz w:val="22"/>
          <w:szCs w:val="22"/>
        </w:rPr>
      </w:pPr>
      <w:r w:rsidRPr="007F702D">
        <w:rPr>
          <w:rFonts w:ascii="Constantia" w:hAnsi="Constantia"/>
          <w:bCs/>
          <w:sz w:val="22"/>
          <w:szCs w:val="22"/>
        </w:rPr>
        <w:t>To submit an application for admission to one of our graduate programs, ple</w:t>
      </w:r>
      <w:r w:rsidR="00166274" w:rsidRPr="007F702D">
        <w:rPr>
          <w:rFonts w:ascii="Constantia" w:hAnsi="Constantia"/>
          <w:bCs/>
          <w:sz w:val="22"/>
          <w:szCs w:val="22"/>
        </w:rPr>
        <w:t xml:space="preserve">ase go to the </w:t>
      </w:r>
      <w:hyperlink r:id="rId27" w:history="1">
        <w:r w:rsidR="00864B9E" w:rsidRPr="007F702D">
          <w:rPr>
            <w:rStyle w:val="Hyperlink"/>
            <w:rFonts w:ascii="Constantia" w:hAnsi="Constantia"/>
            <w:bCs/>
            <w:sz w:val="22"/>
            <w:szCs w:val="22"/>
          </w:rPr>
          <w:t>MLL Graduate Portal</w:t>
        </w:r>
      </w:hyperlink>
      <w:r w:rsidR="00864B9E" w:rsidRPr="007F702D">
        <w:rPr>
          <w:rFonts w:ascii="Constantia" w:hAnsi="Constantia"/>
          <w:bCs/>
          <w:sz w:val="22"/>
          <w:szCs w:val="22"/>
        </w:rPr>
        <w:t>, where you can access the FSU Online application system (</w:t>
      </w:r>
      <w:hyperlink r:id="rId28" w:history="1">
        <w:r w:rsidR="00864B9E" w:rsidRPr="007F702D">
          <w:rPr>
            <w:rStyle w:val="Hyperlink"/>
            <w:rFonts w:ascii="Constantia" w:hAnsi="Constantia"/>
            <w:bCs/>
            <w:sz w:val="22"/>
            <w:szCs w:val="22"/>
          </w:rPr>
          <w:t>click here</w:t>
        </w:r>
      </w:hyperlink>
      <w:r w:rsidR="00864B9E" w:rsidRPr="007F702D">
        <w:rPr>
          <w:rFonts w:ascii="Constantia" w:hAnsi="Constantia"/>
          <w:bCs/>
          <w:sz w:val="22"/>
          <w:szCs w:val="22"/>
        </w:rPr>
        <w:t>)</w:t>
      </w:r>
      <w:r w:rsidR="00166274" w:rsidRPr="007F702D">
        <w:rPr>
          <w:rFonts w:ascii="Constantia" w:hAnsi="Constantia"/>
          <w:bCs/>
          <w:sz w:val="22"/>
          <w:szCs w:val="22"/>
        </w:rPr>
        <w:t>.</w:t>
      </w:r>
    </w:p>
    <w:p w14:paraId="78DF43B8" w14:textId="77777777" w:rsidR="00864B9E" w:rsidRPr="007F702D" w:rsidRDefault="00864B9E" w:rsidP="006528FA">
      <w:pPr>
        <w:rPr>
          <w:rFonts w:ascii="Constantia" w:hAnsi="Constantia"/>
          <w:bCs/>
          <w:sz w:val="22"/>
          <w:szCs w:val="22"/>
        </w:rPr>
      </w:pPr>
    </w:p>
    <w:p w14:paraId="2735646B" w14:textId="77777777" w:rsidR="006528FA" w:rsidRPr="007F702D" w:rsidRDefault="00B0501E" w:rsidP="006528FA">
      <w:pPr>
        <w:rPr>
          <w:rFonts w:ascii="Constantia" w:hAnsi="Constantia"/>
          <w:bCs/>
          <w:sz w:val="22"/>
          <w:szCs w:val="22"/>
        </w:rPr>
      </w:pPr>
      <w:r w:rsidRPr="007F702D">
        <w:rPr>
          <w:rFonts w:ascii="Constantia" w:hAnsi="Constantia"/>
          <w:bCs/>
          <w:sz w:val="22"/>
          <w:szCs w:val="22"/>
        </w:rPr>
        <w:t xml:space="preserve">When you apply to </w:t>
      </w:r>
      <w:r w:rsidR="006528FA" w:rsidRPr="007F702D">
        <w:rPr>
          <w:rFonts w:ascii="Constantia" w:hAnsi="Constantia"/>
          <w:bCs/>
          <w:sz w:val="22"/>
          <w:szCs w:val="22"/>
        </w:rPr>
        <w:t>a</w:t>
      </w:r>
      <w:r w:rsidRPr="007F702D">
        <w:rPr>
          <w:rFonts w:ascii="Constantia" w:hAnsi="Constantia"/>
          <w:bCs/>
          <w:sz w:val="22"/>
          <w:szCs w:val="22"/>
        </w:rPr>
        <w:t xml:space="preserve"> graduate program in </w:t>
      </w:r>
      <w:r w:rsidR="006528FA" w:rsidRPr="007F702D">
        <w:rPr>
          <w:rFonts w:ascii="Constantia" w:hAnsi="Constantia"/>
          <w:bCs/>
          <w:sz w:val="22"/>
          <w:szCs w:val="22"/>
        </w:rPr>
        <w:t>MLL</w:t>
      </w:r>
      <w:r w:rsidRPr="007F702D">
        <w:rPr>
          <w:rFonts w:ascii="Constantia" w:hAnsi="Constantia"/>
          <w:bCs/>
          <w:sz w:val="22"/>
          <w:szCs w:val="22"/>
        </w:rPr>
        <w:t>, it is necessary that we receive the following items before your application will be considered complete and forwarded for review, evaluation</w:t>
      </w:r>
      <w:r w:rsidR="00F83976" w:rsidRPr="007F702D">
        <w:rPr>
          <w:rFonts w:ascii="Constantia" w:hAnsi="Constantia"/>
          <w:bCs/>
          <w:sz w:val="22"/>
          <w:szCs w:val="22"/>
        </w:rPr>
        <w:t>,</w:t>
      </w:r>
      <w:r w:rsidRPr="007F702D">
        <w:rPr>
          <w:rFonts w:ascii="Constantia" w:hAnsi="Constantia"/>
          <w:bCs/>
          <w:sz w:val="22"/>
          <w:szCs w:val="22"/>
        </w:rPr>
        <w:t xml:space="preserve"> and recommendation by the faculty of the </w:t>
      </w:r>
      <w:r w:rsidR="00547A1A" w:rsidRPr="007F702D">
        <w:rPr>
          <w:rFonts w:ascii="Constantia" w:hAnsi="Constantia"/>
          <w:bCs/>
          <w:sz w:val="22"/>
          <w:szCs w:val="22"/>
        </w:rPr>
        <w:t>program</w:t>
      </w:r>
      <w:r w:rsidR="00543378" w:rsidRPr="007F702D">
        <w:rPr>
          <w:rFonts w:ascii="Constantia" w:hAnsi="Constantia"/>
          <w:bCs/>
          <w:sz w:val="22"/>
          <w:szCs w:val="22"/>
        </w:rPr>
        <w:t xml:space="preserve"> to which you are applying:</w:t>
      </w:r>
      <w:r w:rsidRPr="007F702D">
        <w:rPr>
          <w:rFonts w:ascii="Constantia" w:hAnsi="Constantia"/>
          <w:bCs/>
          <w:sz w:val="22"/>
          <w:szCs w:val="22"/>
        </w:rPr>
        <w:t xml:space="preserve"> </w:t>
      </w:r>
    </w:p>
    <w:p w14:paraId="465A2D92" w14:textId="77777777" w:rsidR="00543378" w:rsidRPr="007F702D" w:rsidRDefault="00543378" w:rsidP="006528FA">
      <w:pPr>
        <w:rPr>
          <w:rFonts w:ascii="Constantia" w:hAnsi="Constantia"/>
          <w:bCs/>
          <w:sz w:val="22"/>
          <w:szCs w:val="22"/>
        </w:rPr>
      </w:pPr>
    </w:p>
    <w:p w14:paraId="3E52446B" w14:textId="386EBBF5" w:rsidR="006528FA" w:rsidRPr="007F702D" w:rsidRDefault="00B0501E" w:rsidP="006528FA">
      <w:pPr>
        <w:numPr>
          <w:ilvl w:val="0"/>
          <w:numId w:val="44"/>
        </w:numPr>
        <w:rPr>
          <w:rFonts w:ascii="Constantia" w:hAnsi="Constantia"/>
          <w:bCs/>
          <w:sz w:val="22"/>
          <w:szCs w:val="22"/>
        </w:rPr>
      </w:pPr>
      <w:r w:rsidRPr="007F702D">
        <w:rPr>
          <w:rFonts w:ascii="Constantia" w:hAnsi="Constantia"/>
          <w:b/>
          <w:bCs/>
          <w:sz w:val="22"/>
          <w:szCs w:val="22"/>
        </w:rPr>
        <w:t>Statement of purpose</w:t>
      </w:r>
      <w:r w:rsidRPr="007F702D">
        <w:rPr>
          <w:rFonts w:ascii="Constantia" w:hAnsi="Constantia"/>
          <w:bCs/>
          <w:sz w:val="22"/>
          <w:szCs w:val="22"/>
        </w:rPr>
        <w:t xml:space="preserve"> </w:t>
      </w:r>
      <w:r w:rsidR="00BB6873" w:rsidRPr="007F702D">
        <w:rPr>
          <w:rFonts w:ascii="Constantia" w:hAnsi="Constantia"/>
          <w:bCs/>
          <w:sz w:val="22"/>
          <w:szCs w:val="22"/>
        </w:rPr>
        <w:t xml:space="preserve">(in English) </w:t>
      </w:r>
      <w:r w:rsidRPr="007F702D">
        <w:rPr>
          <w:rFonts w:ascii="Constantia" w:hAnsi="Constantia"/>
          <w:bCs/>
          <w:sz w:val="22"/>
          <w:szCs w:val="22"/>
        </w:rPr>
        <w:t xml:space="preserve">indicating your background, </w:t>
      </w:r>
      <w:r w:rsidR="00CE6837" w:rsidRPr="007F702D">
        <w:rPr>
          <w:rFonts w:ascii="Constantia" w:hAnsi="Constantia"/>
          <w:bCs/>
          <w:sz w:val="22"/>
          <w:szCs w:val="22"/>
        </w:rPr>
        <w:t xml:space="preserve">areas of academic interest and/or </w:t>
      </w:r>
      <w:r w:rsidRPr="007F702D">
        <w:rPr>
          <w:rFonts w:ascii="Constantia" w:hAnsi="Constantia"/>
          <w:bCs/>
          <w:sz w:val="22"/>
          <w:szCs w:val="22"/>
        </w:rPr>
        <w:t xml:space="preserve">teaching </w:t>
      </w:r>
      <w:r w:rsidR="00A74809" w:rsidRPr="007F702D">
        <w:rPr>
          <w:rFonts w:ascii="Constantia" w:hAnsi="Constantia"/>
          <w:bCs/>
          <w:sz w:val="22"/>
          <w:szCs w:val="22"/>
        </w:rPr>
        <w:t>experience</w:t>
      </w:r>
      <w:r w:rsidR="00CE6837" w:rsidRPr="007F702D">
        <w:rPr>
          <w:rFonts w:ascii="Constantia" w:hAnsi="Constantia"/>
          <w:bCs/>
          <w:sz w:val="22"/>
          <w:szCs w:val="22"/>
        </w:rPr>
        <w:t>,</w:t>
      </w:r>
      <w:r w:rsidR="00A74809" w:rsidRPr="007F702D">
        <w:rPr>
          <w:rFonts w:ascii="Constantia" w:hAnsi="Constantia"/>
          <w:bCs/>
          <w:sz w:val="22"/>
          <w:szCs w:val="22"/>
        </w:rPr>
        <w:t xml:space="preserve"> </w:t>
      </w:r>
      <w:r w:rsidRPr="007F702D">
        <w:rPr>
          <w:rFonts w:ascii="Constantia" w:hAnsi="Constantia"/>
          <w:bCs/>
          <w:sz w:val="22"/>
          <w:szCs w:val="22"/>
        </w:rPr>
        <w:t xml:space="preserve">and why you are applying for </w:t>
      </w:r>
      <w:r w:rsidR="000F45E0" w:rsidRPr="007F702D">
        <w:rPr>
          <w:rFonts w:ascii="Constantia" w:hAnsi="Constantia"/>
          <w:bCs/>
          <w:sz w:val="22"/>
          <w:szCs w:val="22"/>
        </w:rPr>
        <w:t>a</w:t>
      </w:r>
      <w:r w:rsidRPr="007F702D">
        <w:rPr>
          <w:rFonts w:ascii="Constantia" w:hAnsi="Constantia"/>
          <w:bCs/>
          <w:sz w:val="22"/>
          <w:szCs w:val="22"/>
        </w:rPr>
        <w:t xml:space="preserve"> particular language program.</w:t>
      </w:r>
    </w:p>
    <w:p w14:paraId="0B2D79DA" w14:textId="19450AA5" w:rsidR="002F6DD4" w:rsidRPr="007F702D" w:rsidRDefault="00113295" w:rsidP="006528FA">
      <w:pPr>
        <w:numPr>
          <w:ilvl w:val="0"/>
          <w:numId w:val="44"/>
        </w:numPr>
        <w:rPr>
          <w:rFonts w:ascii="Constantia" w:hAnsi="Constantia"/>
          <w:bCs/>
          <w:sz w:val="22"/>
          <w:szCs w:val="22"/>
        </w:rPr>
      </w:pPr>
      <w:r w:rsidRPr="007F702D">
        <w:rPr>
          <w:rStyle w:val="Strong"/>
        </w:rPr>
        <w:t xml:space="preserve">Résumé </w:t>
      </w:r>
      <w:r w:rsidRPr="007F702D">
        <w:t xml:space="preserve">(or brief </w:t>
      </w:r>
      <w:r w:rsidRPr="007F702D">
        <w:rPr>
          <w:rStyle w:val="Strong"/>
        </w:rPr>
        <w:t>Curriculum Vitae</w:t>
      </w:r>
      <w:r w:rsidRPr="007F702D">
        <w:t>) of educational and professional activities.</w:t>
      </w:r>
    </w:p>
    <w:p w14:paraId="7517906A" w14:textId="545ED8DD" w:rsidR="006528FA" w:rsidRPr="007F702D" w:rsidRDefault="00B0501E" w:rsidP="00AD0F97">
      <w:pPr>
        <w:numPr>
          <w:ilvl w:val="0"/>
          <w:numId w:val="44"/>
        </w:numPr>
        <w:rPr>
          <w:rFonts w:ascii="Constantia" w:hAnsi="Constantia"/>
          <w:b/>
          <w:bCs/>
          <w:sz w:val="22"/>
          <w:szCs w:val="22"/>
        </w:rPr>
      </w:pPr>
      <w:r w:rsidRPr="007F702D">
        <w:rPr>
          <w:rFonts w:ascii="Constantia" w:hAnsi="Constantia"/>
          <w:b/>
          <w:bCs/>
          <w:sz w:val="22"/>
          <w:szCs w:val="22"/>
        </w:rPr>
        <w:t>Writing sample</w:t>
      </w:r>
      <w:r w:rsidR="00AD0F97" w:rsidRPr="007F702D">
        <w:rPr>
          <w:rFonts w:ascii="Constantia" w:hAnsi="Constantia"/>
          <w:bCs/>
          <w:sz w:val="22"/>
          <w:szCs w:val="22"/>
        </w:rPr>
        <w:t> written in the target language of the program for which you are applying (EALC applicants are required to submit a writing sample in English). S</w:t>
      </w:r>
      <w:r w:rsidR="001F70A4" w:rsidRPr="007F702D">
        <w:rPr>
          <w:rFonts w:ascii="Constantia" w:hAnsi="Constantia"/>
          <w:bCs/>
          <w:sz w:val="22"/>
          <w:szCs w:val="22"/>
        </w:rPr>
        <w:t xml:space="preserve">ee </w:t>
      </w:r>
      <w:r w:rsidR="00AD0F97" w:rsidRPr="007F702D">
        <w:rPr>
          <w:rFonts w:ascii="Constantia" w:hAnsi="Constantia"/>
          <w:bCs/>
          <w:sz w:val="22"/>
          <w:szCs w:val="22"/>
        </w:rPr>
        <w:t>under the</w:t>
      </w:r>
      <w:r w:rsidR="001F70A4" w:rsidRPr="007F702D">
        <w:rPr>
          <w:rFonts w:ascii="Constantia" w:hAnsi="Constantia"/>
          <w:bCs/>
          <w:sz w:val="22"/>
          <w:szCs w:val="22"/>
        </w:rPr>
        <w:t xml:space="preserve"> </w:t>
      </w:r>
      <w:r w:rsidR="00AD0F97" w:rsidRPr="007F702D">
        <w:rPr>
          <w:rFonts w:ascii="Constantia" w:hAnsi="Constantia"/>
          <w:bCs/>
          <w:sz w:val="22"/>
          <w:szCs w:val="22"/>
        </w:rPr>
        <w:t>appropriate graduate program</w:t>
      </w:r>
      <w:r w:rsidR="00B45D9B" w:rsidRPr="007F702D">
        <w:rPr>
          <w:rFonts w:ascii="Constantia" w:hAnsi="Constantia"/>
          <w:bCs/>
          <w:sz w:val="22"/>
          <w:szCs w:val="22"/>
        </w:rPr>
        <w:t xml:space="preserve"> below</w:t>
      </w:r>
      <w:r w:rsidR="00AD0F97" w:rsidRPr="007F702D">
        <w:rPr>
          <w:rFonts w:ascii="Constantia" w:hAnsi="Constantia"/>
          <w:bCs/>
          <w:sz w:val="22"/>
          <w:szCs w:val="22"/>
        </w:rPr>
        <w:t xml:space="preserve"> for </w:t>
      </w:r>
      <w:r w:rsidR="00BB6873" w:rsidRPr="007F702D">
        <w:rPr>
          <w:rFonts w:ascii="Constantia" w:hAnsi="Constantia"/>
          <w:bCs/>
          <w:sz w:val="22"/>
          <w:szCs w:val="22"/>
        </w:rPr>
        <w:t>further</w:t>
      </w:r>
      <w:r w:rsidR="001F70A4" w:rsidRPr="007F702D">
        <w:rPr>
          <w:rFonts w:ascii="Constantia" w:hAnsi="Constantia"/>
          <w:bCs/>
          <w:sz w:val="22"/>
          <w:szCs w:val="22"/>
        </w:rPr>
        <w:t xml:space="preserve"> </w:t>
      </w:r>
      <w:r w:rsidR="00AD0F97" w:rsidRPr="007F702D">
        <w:rPr>
          <w:rFonts w:ascii="Constantia" w:hAnsi="Constantia"/>
          <w:bCs/>
          <w:sz w:val="22"/>
          <w:szCs w:val="22"/>
        </w:rPr>
        <w:t>specifications</w:t>
      </w:r>
      <w:r w:rsidR="00864B9E" w:rsidRPr="007F702D">
        <w:rPr>
          <w:rFonts w:ascii="Constantia" w:hAnsi="Constantia"/>
          <w:bCs/>
          <w:sz w:val="22"/>
          <w:szCs w:val="22"/>
        </w:rPr>
        <w:t>.</w:t>
      </w:r>
      <w:r w:rsidR="00AD0F97" w:rsidRPr="007F702D">
        <w:rPr>
          <w:rFonts w:ascii="Calibri" w:hAnsi="Calibri" w:cs="Calibri"/>
          <w:color w:val="000000"/>
          <w:shd w:val="clear" w:color="auto" w:fill="FFFFFF"/>
        </w:rPr>
        <w:t xml:space="preserve"> </w:t>
      </w:r>
    </w:p>
    <w:p w14:paraId="240C20A8" w14:textId="77777777" w:rsidR="00395BBE" w:rsidRPr="007F702D" w:rsidRDefault="00B0501E">
      <w:pPr>
        <w:numPr>
          <w:ilvl w:val="0"/>
          <w:numId w:val="44"/>
        </w:numPr>
        <w:rPr>
          <w:rFonts w:ascii="Constantia" w:hAnsi="Constantia"/>
          <w:bCs/>
          <w:sz w:val="22"/>
          <w:szCs w:val="22"/>
        </w:rPr>
      </w:pPr>
      <w:r w:rsidRPr="007F702D">
        <w:rPr>
          <w:rFonts w:ascii="Constantia" w:hAnsi="Constantia"/>
          <w:b/>
          <w:bCs/>
          <w:sz w:val="22"/>
          <w:szCs w:val="22"/>
        </w:rPr>
        <w:t>Three (3) letters of recommendation</w:t>
      </w:r>
      <w:r w:rsidRPr="007F702D">
        <w:rPr>
          <w:rFonts w:ascii="Constantia" w:hAnsi="Constantia"/>
          <w:bCs/>
          <w:sz w:val="22"/>
          <w:szCs w:val="22"/>
        </w:rPr>
        <w:t>. You should request these letters from persons in a position to comment on the quality of your academic work, academic record, to evaluate your potential for doing successful graduate work, and if you are applying for a teaching assistantship, address your qualifications to hold such a position</w:t>
      </w:r>
      <w:r w:rsidR="001F70A4" w:rsidRPr="007F702D">
        <w:rPr>
          <w:rFonts w:ascii="Constantia" w:hAnsi="Constantia"/>
          <w:bCs/>
          <w:sz w:val="22"/>
          <w:szCs w:val="22"/>
        </w:rPr>
        <w:t>.</w:t>
      </w:r>
    </w:p>
    <w:p w14:paraId="3C1C175F" w14:textId="77777777" w:rsidR="00CA0242" w:rsidRPr="007F702D" w:rsidRDefault="00B0501E" w:rsidP="005C0E80">
      <w:pPr>
        <w:pStyle w:val="ListParagraph"/>
        <w:numPr>
          <w:ilvl w:val="0"/>
          <w:numId w:val="44"/>
        </w:numPr>
        <w:rPr>
          <w:rFonts w:ascii="Constantia" w:hAnsi="Constantia"/>
          <w:bCs/>
          <w:sz w:val="22"/>
          <w:szCs w:val="22"/>
        </w:rPr>
      </w:pPr>
      <w:r w:rsidRPr="007F702D">
        <w:rPr>
          <w:rFonts w:ascii="Constantia" w:hAnsi="Constantia"/>
          <w:b/>
          <w:bCs/>
          <w:sz w:val="22"/>
          <w:szCs w:val="22"/>
        </w:rPr>
        <w:t>GRE scores</w:t>
      </w:r>
      <w:r w:rsidRPr="007F702D">
        <w:rPr>
          <w:rFonts w:ascii="Constantia" w:hAnsi="Constantia"/>
          <w:bCs/>
          <w:sz w:val="22"/>
          <w:szCs w:val="22"/>
        </w:rPr>
        <w:t>.</w:t>
      </w:r>
      <w:r w:rsidR="001F70A4" w:rsidRPr="007F702D">
        <w:rPr>
          <w:rFonts w:ascii="Constantia" w:hAnsi="Constantia"/>
          <w:bCs/>
          <w:sz w:val="22"/>
          <w:szCs w:val="22"/>
        </w:rPr>
        <w:t xml:space="preserve"> </w:t>
      </w:r>
      <w:r w:rsidR="003607A4" w:rsidRPr="007F702D">
        <w:rPr>
          <w:rFonts w:ascii="Constantia" w:hAnsi="Constantia"/>
          <w:bCs/>
          <w:sz w:val="22"/>
          <w:szCs w:val="22"/>
        </w:rPr>
        <w:t xml:space="preserve">Verbal and Quantitative scores are required of all applicants, </w:t>
      </w:r>
      <w:r w:rsidR="003607A4" w:rsidRPr="007F702D">
        <w:rPr>
          <w:rFonts w:ascii="Constantia" w:hAnsi="Constantia"/>
          <w:bCs/>
          <w:i/>
          <w:sz w:val="22"/>
          <w:szCs w:val="22"/>
        </w:rPr>
        <w:t>including international students</w:t>
      </w:r>
      <w:r w:rsidR="001F6241" w:rsidRPr="007F702D">
        <w:rPr>
          <w:rFonts w:ascii="Constantia" w:hAnsi="Constantia"/>
          <w:bCs/>
          <w:sz w:val="22"/>
          <w:szCs w:val="22"/>
        </w:rPr>
        <w:t xml:space="preserve">, </w:t>
      </w:r>
      <w:r w:rsidR="003607A4" w:rsidRPr="007F702D">
        <w:rPr>
          <w:rFonts w:ascii="Constantia" w:hAnsi="Constantia"/>
          <w:bCs/>
          <w:sz w:val="22"/>
          <w:szCs w:val="22"/>
        </w:rPr>
        <w:t xml:space="preserve">for admission to graduate studies as well as for teaching assistantships, scholarships or fellowships. For information about registering and taking the GRE, please visit their </w:t>
      </w:r>
      <w:hyperlink r:id="rId29" w:history="1">
        <w:r w:rsidR="003607A4" w:rsidRPr="007F702D">
          <w:rPr>
            <w:rStyle w:val="Hyperlink"/>
            <w:rFonts w:ascii="Constantia" w:hAnsi="Constantia"/>
            <w:bCs/>
            <w:sz w:val="22"/>
            <w:szCs w:val="22"/>
          </w:rPr>
          <w:t>website</w:t>
        </w:r>
      </w:hyperlink>
      <w:r w:rsidR="00CF07B8" w:rsidRPr="007F702D">
        <w:rPr>
          <w:rFonts w:ascii="Constantia" w:hAnsi="Constantia"/>
          <w:bCs/>
          <w:sz w:val="22"/>
          <w:szCs w:val="22"/>
        </w:rPr>
        <w:t xml:space="preserve">. </w:t>
      </w:r>
      <w:r w:rsidR="000F45E0" w:rsidRPr="007F702D">
        <w:rPr>
          <w:rFonts w:ascii="Constantia" w:hAnsi="Constantia"/>
          <w:bCs/>
          <w:sz w:val="22"/>
          <w:szCs w:val="22"/>
        </w:rPr>
        <w:t xml:space="preserve">Average Verbal Reasoning scores for applicants we have accepted in the last five years have been around 155 on the new score scale. </w:t>
      </w:r>
    </w:p>
    <w:p w14:paraId="32D73701" w14:textId="35AEE6B3" w:rsidR="00CA0242" w:rsidRPr="007F702D" w:rsidRDefault="0014419E" w:rsidP="00BF6860">
      <w:pPr>
        <w:pStyle w:val="ListParagraph"/>
        <w:numPr>
          <w:ilvl w:val="1"/>
          <w:numId w:val="44"/>
        </w:numPr>
        <w:tabs>
          <w:tab w:val="clear" w:pos="1440"/>
          <w:tab w:val="num" w:pos="1080"/>
          <w:tab w:val="left" w:pos="1170"/>
        </w:tabs>
        <w:ind w:left="1080"/>
        <w:rPr>
          <w:rFonts w:ascii="Constantia" w:hAnsi="Constantia"/>
          <w:bCs/>
          <w:sz w:val="22"/>
          <w:szCs w:val="22"/>
        </w:rPr>
      </w:pPr>
      <w:r w:rsidRPr="007F702D">
        <w:rPr>
          <w:rFonts w:ascii="Constantia" w:hAnsi="Constantia"/>
          <w:bCs/>
          <w:sz w:val="22"/>
          <w:szCs w:val="22"/>
        </w:rPr>
        <w:t>The GRE is waived for MA applications</w:t>
      </w:r>
      <w:r w:rsidR="00CA0242" w:rsidRPr="007F702D">
        <w:rPr>
          <w:rFonts w:ascii="Constantia" w:hAnsi="Constantia"/>
          <w:bCs/>
          <w:sz w:val="22"/>
          <w:szCs w:val="22"/>
        </w:rPr>
        <w:t xml:space="preserve">. </w:t>
      </w:r>
    </w:p>
    <w:p w14:paraId="004D811C" w14:textId="35786B2A" w:rsidR="00395BBE" w:rsidRPr="007F702D" w:rsidRDefault="0014419E" w:rsidP="00BF6860">
      <w:pPr>
        <w:pStyle w:val="ListParagraph"/>
        <w:numPr>
          <w:ilvl w:val="1"/>
          <w:numId w:val="44"/>
        </w:numPr>
        <w:tabs>
          <w:tab w:val="clear" w:pos="1440"/>
          <w:tab w:val="num" w:pos="1080"/>
          <w:tab w:val="left" w:pos="1170"/>
        </w:tabs>
        <w:ind w:left="1080"/>
        <w:rPr>
          <w:rFonts w:ascii="Constantia" w:hAnsi="Constantia"/>
          <w:bCs/>
          <w:sz w:val="22"/>
          <w:szCs w:val="22"/>
        </w:rPr>
      </w:pPr>
      <w:r w:rsidRPr="007F702D">
        <w:rPr>
          <w:rFonts w:ascii="Constantia" w:hAnsi="Constantia"/>
          <w:bCs/>
          <w:sz w:val="22"/>
          <w:szCs w:val="22"/>
        </w:rPr>
        <w:t>Applicants for the French and Spanish PhD programs may request a GRE waiver if one of the following criteria is fulfilled: 1. Successful completion of MA degree in relevant field with GPA 3.5 or higher. 2. Authorship or co-authorship of a peer-reviewed paper in relevant field.</w:t>
      </w:r>
    </w:p>
    <w:p w14:paraId="385ECBDD" w14:textId="77777777" w:rsidR="00395BBE" w:rsidRPr="007F702D" w:rsidRDefault="00B0501E">
      <w:pPr>
        <w:numPr>
          <w:ilvl w:val="0"/>
          <w:numId w:val="44"/>
        </w:numPr>
        <w:rPr>
          <w:rFonts w:ascii="Constantia" w:hAnsi="Constantia"/>
          <w:bCs/>
          <w:sz w:val="22"/>
          <w:szCs w:val="22"/>
        </w:rPr>
      </w:pPr>
      <w:r w:rsidRPr="007F702D">
        <w:rPr>
          <w:rFonts w:ascii="Constantia" w:hAnsi="Constantia"/>
          <w:b/>
          <w:bCs/>
          <w:sz w:val="22"/>
          <w:szCs w:val="22"/>
        </w:rPr>
        <w:t>GPA of 3.0</w:t>
      </w:r>
      <w:r w:rsidRPr="007F702D">
        <w:rPr>
          <w:rFonts w:ascii="Constantia" w:hAnsi="Constantia"/>
          <w:bCs/>
          <w:sz w:val="22"/>
          <w:szCs w:val="22"/>
        </w:rPr>
        <w:t xml:space="preserve"> (on a 4-point system) or higher as an upper division student.</w:t>
      </w:r>
    </w:p>
    <w:p w14:paraId="27BFBC13" w14:textId="77777777" w:rsidR="00395BBE" w:rsidRPr="007F702D" w:rsidRDefault="00B0501E">
      <w:pPr>
        <w:numPr>
          <w:ilvl w:val="0"/>
          <w:numId w:val="44"/>
        </w:numPr>
        <w:rPr>
          <w:rFonts w:ascii="Constantia" w:hAnsi="Constantia"/>
          <w:bCs/>
          <w:sz w:val="22"/>
          <w:szCs w:val="22"/>
        </w:rPr>
      </w:pPr>
      <w:r w:rsidRPr="007F702D">
        <w:rPr>
          <w:rFonts w:ascii="Constantia" w:hAnsi="Constantia"/>
          <w:b/>
          <w:bCs/>
          <w:sz w:val="22"/>
          <w:szCs w:val="22"/>
        </w:rPr>
        <w:t>TOEFL</w:t>
      </w:r>
      <w:r w:rsidRPr="007F702D">
        <w:rPr>
          <w:rFonts w:ascii="Constantia" w:hAnsi="Constantia"/>
          <w:bCs/>
          <w:sz w:val="22"/>
          <w:szCs w:val="22"/>
        </w:rPr>
        <w:t xml:space="preserve"> scores (</w:t>
      </w:r>
      <w:r w:rsidR="001F70A4" w:rsidRPr="007F702D">
        <w:rPr>
          <w:rFonts w:ascii="Constantia" w:hAnsi="Constantia"/>
          <w:bCs/>
          <w:sz w:val="22"/>
          <w:szCs w:val="22"/>
        </w:rPr>
        <w:t xml:space="preserve">only </w:t>
      </w:r>
      <w:r w:rsidRPr="007F702D">
        <w:rPr>
          <w:rFonts w:ascii="Constantia" w:hAnsi="Constantia"/>
          <w:bCs/>
          <w:sz w:val="22"/>
          <w:szCs w:val="22"/>
        </w:rPr>
        <w:t>for international students whose native language is not English</w:t>
      </w:r>
      <w:r w:rsidR="00BA35A0" w:rsidRPr="007F702D">
        <w:rPr>
          <w:rFonts w:ascii="Constantia" w:hAnsi="Constantia"/>
          <w:bCs/>
          <w:sz w:val="22"/>
          <w:szCs w:val="22"/>
        </w:rPr>
        <w:t>: see paragraph below*</w:t>
      </w:r>
      <w:r w:rsidRPr="007F702D">
        <w:rPr>
          <w:rFonts w:ascii="Constantia" w:hAnsi="Constantia"/>
          <w:bCs/>
          <w:sz w:val="22"/>
          <w:szCs w:val="22"/>
        </w:rPr>
        <w:t>).</w:t>
      </w:r>
    </w:p>
    <w:p w14:paraId="019EDE27" w14:textId="42924B5E" w:rsidR="00395BBE" w:rsidRPr="007F702D" w:rsidRDefault="00864B9E" w:rsidP="002D29B1">
      <w:pPr>
        <w:numPr>
          <w:ilvl w:val="0"/>
          <w:numId w:val="44"/>
        </w:numPr>
        <w:rPr>
          <w:rFonts w:ascii="Constantia" w:hAnsi="Constantia"/>
          <w:bCs/>
          <w:sz w:val="22"/>
          <w:szCs w:val="22"/>
        </w:rPr>
      </w:pPr>
      <w:r w:rsidRPr="007F702D">
        <w:rPr>
          <w:rFonts w:ascii="Constantia" w:hAnsi="Constantia"/>
          <w:b/>
          <w:bCs/>
          <w:sz w:val="22"/>
          <w:szCs w:val="22"/>
        </w:rPr>
        <w:t>Official Transcripts</w:t>
      </w:r>
      <w:r w:rsidRPr="007F702D">
        <w:rPr>
          <w:rFonts w:ascii="Constantia" w:hAnsi="Constantia"/>
          <w:bCs/>
          <w:sz w:val="22"/>
          <w:szCs w:val="22"/>
        </w:rPr>
        <w:t xml:space="preserve"> from all colleges/universities which you have attended and/or from which you received a degree. An official hardcopy transcript should be sent by the issuing institution to: </w:t>
      </w:r>
      <w:r w:rsidR="002D29B1" w:rsidRPr="007F702D">
        <w:rPr>
          <w:rFonts w:ascii="Constantia" w:hAnsi="Constantia"/>
          <w:bCs/>
          <w:sz w:val="22"/>
          <w:szCs w:val="22"/>
        </w:rPr>
        <w:t>Office of Admissions (A2500 University Center, 282 Champions Way, Tallahassee FL 32306-2400)</w:t>
      </w:r>
      <w:r w:rsidRPr="007F702D">
        <w:rPr>
          <w:rFonts w:ascii="Constantia" w:hAnsi="Constantia"/>
          <w:bCs/>
          <w:sz w:val="22"/>
          <w:szCs w:val="22"/>
        </w:rPr>
        <w:t>. An unofficial copy should be uploaded as a supporting document on your online application.</w:t>
      </w:r>
    </w:p>
    <w:p w14:paraId="46BD28F4" w14:textId="77777777" w:rsidR="00395BBE" w:rsidRPr="007F702D" w:rsidRDefault="001F70A4">
      <w:pPr>
        <w:numPr>
          <w:ilvl w:val="0"/>
          <w:numId w:val="44"/>
        </w:numPr>
        <w:rPr>
          <w:rFonts w:ascii="Constantia" w:hAnsi="Constantia"/>
          <w:bCs/>
          <w:sz w:val="22"/>
          <w:szCs w:val="22"/>
        </w:rPr>
      </w:pPr>
      <w:r w:rsidRPr="007F702D">
        <w:rPr>
          <w:rFonts w:ascii="Constantia" w:hAnsi="Constantia"/>
          <w:bCs/>
          <w:sz w:val="22"/>
          <w:szCs w:val="22"/>
        </w:rPr>
        <w:t>Please be aware of the official FSU University Admission Policy</w:t>
      </w:r>
      <w:r w:rsidR="00B0501E" w:rsidRPr="007F702D">
        <w:rPr>
          <w:rFonts w:ascii="Constantia" w:hAnsi="Constantia"/>
          <w:bCs/>
          <w:sz w:val="22"/>
          <w:szCs w:val="22"/>
        </w:rPr>
        <w:t>:</w:t>
      </w:r>
      <w:r w:rsidRPr="007F702D">
        <w:rPr>
          <w:rFonts w:ascii="Constantia" w:hAnsi="Constantia"/>
          <w:bCs/>
          <w:sz w:val="22"/>
          <w:szCs w:val="22"/>
        </w:rPr>
        <w:t xml:space="preserve"> “</w:t>
      </w:r>
      <w:r w:rsidR="00B0501E" w:rsidRPr="007F702D">
        <w:rPr>
          <w:rFonts w:ascii="Constantia" w:hAnsi="Constantia"/>
          <w:bCs/>
          <w:sz w:val="22"/>
          <w:szCs w:val="22"/>
        </w:rPr>
        <w:t>Admission to graduate study involves admission to the department or school in which the applicant expects to study. Final admission to the University is subject to approval by the department or school. While there are minimal University admission requirements, the departments can, and frequently do, set admission standards significantly higher than these minima. The student should determine departmental requirements first.</w:t>
      </w:r>
      <w:r w:rsidRPr="007F702D">
        <w:rPr>
          <w:rFonts w:ascii="Constantia" w:hAnsi="Constantia"/>
          <w:bCs/>
          <w:sz w:val="22"/>
          <w:szCs w:val="22"/>
        </w:rPr>
        <w:t>”</w:t>
      </w:r>
    </w:p>
    <w:p w14:paraId="61D8E79D" w14:textId="77777777" w:rsidR="00985214" w:rsidRPr="007F702D" w:rsidRDefault="00985214" w:rsidP="00BA35A0">
      <w:pPr>
        <w:rPr>
          <w:rFonts w:ascii="Constantia" w:hAnsi="Constantia"/>
          <w:bCs/>
          <w:sz w:val="23"/>
          <w:szCs w:val="23"/>
        </w:rPr>
      </w:pPr>
    </w:p>
    <w:p w14:paraId="593A6892" w14:textId="77777777" w:rsidR="00BA35A0" w:rsidRPr="007F702D" w:rsidRDefault="00BA35A0" w:rsidP="00BA35A0">
      <w:pPr>
        <w:rPr>
          <w:rFonts w:ascii="Constantia" w:hAnsi="Constantia"/>
          <w:bCs/>
          <w:sz w:val="22"/>
          <w:szCs w:val="22"/>
        </w:rPr>
      </w:pPr>
      <w:r w:rsidRPr="007F702D">
        <w:rPr>
          <w:rFonts w:ascii="Constantia" w:hAnsi="Constantia"/>
          <w:bCs/>
          <w:sz w:val="22"/>
          <w:szCs w:val="22"/>
        </w:rPr>
        <w:t>INTERNATIONAL STUDENTS</w:t>
      </w:r>
      <w:r w:rsidR="00CA6DD7" w:rsidRPr="007F702D">
        <w:rPr>
          <w:rFonts w:ascii="Constantia" w:hAnsi="Constantia"/>
          <w:bCs/>
          <w:sz w:val="22"/>
          <w:szCs w:val="22"/>
        </w:rPr>
        <w:t>*</w:t>
      </w:r>
      <w:r w:rsidRPr="007F702D">
        <w:rPr>
          <w:rFonts w:ascii="Constantia" w:hAnsi="Constantia"/>
          <w:bCs/>
          <w:sz w:val="22"/>
          <w:szCs w:val="22"/>
        </w:rPr>
        <w:t>:</w:t>
      </w:r>
    </w:p>
    <w:p w14:paraId="30CA9084" w14:textId="77777777" w:rsidR="00395BBE" w:rsidRPr="007F702D" w:rsidRDefault="00BA35A0">
      <w:pPr>
        <w:pStyle w:val="ListParagraph"/>
        <w:numPr>
          <w:ilvl w:val="0"/>
          <w:numId w:val="45"/>
        </w:numPr>
        <w:rPr>
          <w:rFonts w:ascii="Constantia" w:hAnsi="Constantia"/>
          <w:bCs/>
          <w:sz w:val="22"/>
          <w:szCs w:val="22"/>
        </w:rPr>
      </w:pPr>
      <w:r w:rsidRPr="007F702D">
        <w:rPr>
          <w:rFonts w:ascii="Constantia" w:hAnsi="Constantia"/>
          <w:bCs/>
          <w:sz w:val="22"/>
          <w:szCs w:val="22"/>
        </w:rPr>
        <w:t>All foreign nationals must be processed through the International Admissions Office, FSU, A2500 University Center (phone: 850.644.6200), and must apply at least six (6) months prior to the first day of classes of the semester they wish to attend.</w:t>
      </w:r>
    </w:p>
    <w:p w14:paraId="6616EBDF" w14:textId="20AE3372" w:rsidR="00395BBE" w:rsidRPr="007F702D" w:rsidRDefault="00B0501E">
      <w:pPr>
        <w:pStyle w:val="ListParagraph"/>
        <w:numPr>
          <w:ilvl w:val="0"/>
          <w:numId w:val="45"/>
        </w:numPr>
        <w:rPr>
          <w:rFonts w:ascii="Constantia" w:hAnsi="Constantia"/>
          <w:bCs/>
          <w:sz w:val="22"/>
          <w:szCs w:val="22"/>
        </w:rPr>
      </w:pPr>
      <w:r w:rsidRPr="007F702D">
        <w:rPr>
          <w:rFonts w:ascii="Constantia" w:hAnsi="Constantia"/>
          <w:bCs/>
          <w:sz w:val="22"/>
          <w:szCs w:val="22"/>
        </w:rPr>
        <w:t xml:space="preserve">Students from abroad, when accepted, must apply for a US visa as student. After admission, you will be contacted by </w:t>
      </w:r>
      <w:r w:rsidR="001F6241" w:rsidRPr="007F702D">
        <w:rPr>
          <w:rFonts w:ascii="Constantia" w:hAnsi="Constantia"/>
          <w:bCs/>
          <w:sz w:val="22"/>
          <w:szCs w:val="22"/>
        </w:rPr>
        <w:t xml:space="preserve">a staff member of </w:t>
      </w:r>
      <w:r w:rsidRPr="007F702D">
        <w:rPr>
          <w:rFonts w:ascii="Constantia" w:hAnsi="Constantia"/>
          <w:bCs/>
          <w:sz w:val="22"/>
          <w:szCs w:val="22"/>
        </w:rPr>
        <w:t xml:space="preserve">FSU’s </w:t>
      </w:r>
      <w:hyperlink r:id="rId30" w:history="1">
        <w:r w:rsidR="00BA35A0" w:rsidRPr="007F702D">
          <w:rPr>
            <w:rStyle w:val="Hyperlink"/>
            <w:rFonts w:ascii="Constantia" w:hAnsi="Constantia"/>
            <w:bCs/>
            <w:iCs/>
            <w:sz w:val="22"/>
            <w:szCs w:val="22"/>
          </w:rPr>
          <w:t>Center for Global Engagement</w:t>
        </w:r>
      </w:hyperlink>
      <w:r w:rsidRPr="007F702D">
        <w:rPr>
          <w:rFonts w:ascii="Constantia" w:hAnsi="Constantia"/>
          <w:bCs/>
          <w:iCs/>
          <w:sz w:val="22"/>
          <w:szCs w:val="22"/>
        </w:rPr>
        <w:t xml:space="preserve"> </w:t>
      </w:r>
      <w:r w:rsidRPr="007F702D">
        <w:rPr>
          <w:rFonts w:ascii="Constantia" w:hAnsi="Constantia"/>
          <w:bCs/>
          <w:sz w:val="22"/>
          <w:szCs w:val="22"/>
        </w:rPr>
        <w:t>who will take you through the procedures for visa application</w:t>
      </w:r>
      <w:r w:rsidR="00724B4A" w:rsidRPr="007F702D">
        <w:rPr>
          <w:rFonts w:ascii="Constantia" w:hAnsi="Constantia"/>
          <w:bCs/>
          <w:sz w:val="22"/>
          <w:szCs w:val="22"/>
        </w:rPr>
        <w:t>.</w:t>
      </w:r>
    </w:p>
    <w:p w14:paraId="441596E6" w14:textId="35FC4DBE" w:rsidR="00395BBE" w:rsidRPr="007F702D" w:rsidRDefault="00B0501E" w:rsidP="005D335F">
      <w:pPr>
        <w:pStyle w:val="ListParagraph"/>
        <w:numPr>
          <w:ilvl w:val="0"/>
          <w:numId w:val="45"/>
        </w:numPr>
        <w:rPr>
          <w:rFonts w:ascii="Constantia" w:hAnsi="Constantia"/>
          <w:bCs/>
          <w:sz w:val="22"/>
          <w:szCs w:val="22"/>
        </w:rPr>
      </w:pPr>
      <w:r w:rsidRPr="007F702D">
        <w:rPr>
          <w:rFonts w:ascii="Constantia" w:hAnsi="Constantia"/>
          <w:bCs/>
          <w:sz w:val="22"/>
          <w:szCs w:val="22"/>
        </w:rPr>
        <w:lastRenderedPageBreak/>
        <w:t>Foreign nationals from non</w:t>
      </w:r>
      <w:r w:rsidRPr="007F702D">
        <w:rPr>
          <w:rFonts w:ascii="Constantia" w:hAnsi="Constantia"/>
          <w:bCs/>
          <w:sz w:val="22"/>
          <w:szCs w:val="22"/>
        </w:rPr>
        <w:noBreakHyphen/>
        <w:t xml:space="preserve">Anglophone countries </w:t>
      </w:r>
      <w:r w:rsidR="00BC0E69" w:rsidRPr="007F702D">
        <w:rPr>
          <w:rFonts w:ascii="Constantia" w:hAnsi="Constantia"/>
          <w:bCs/>
          <w:sz w:val="22"/>
          <w:szCs w:val="22"/>
        </w:rPr>
        <w:t>and/or whose native language is not English</w:t>
      </w:r>
      <w:r w:rsidR="00BC0E69" w:rsidRPr="007F702D">
        <w:rPr>
          <w:rFonts w:ascii="Constantia" w:hAnsi="Constantia"/>
          <w:bCs/>
          <w:i/>
          <w:sz w:val="22"/>
          <w:szCs w:val="22"/>
        </w:rPr>
        <w:t xml:space="preserve"> </w:t>
      </w:r>
      <w:r w:rsidR="00BA35A0" w:rsidRPr="007F702D">
        <w:rPr>
          <w:rFonts w:ascii="Constantia" w:hAnsi="Constantia"/>
          <w:bCs/>
          <w:i/>
          <w:sz w:val="22"/>
          <w:szCs w:val="22"/>
        </w:rPr>
        <w:t>must</w:t>
      </w:r>
      <w:r w:rsidRPr="007F702D">
        <w:rPr>
          <w:rFonts w:ascii="Constantia" w:hAnsi="Constantia"/>
          <w:bCs/>
          <w:sz w:val="22"/>
          <w:szCs w:val="22"/>
        </w:rPr>
        <w:t xml:space="preserve"> take the Test of English as a Foreign Language (TOEFL)</w:t>
      </w:r>
      <w:r w:rsidR="00BA35A0" w:rsidRPr="007F702D">
        <w:rPr>
          <w:rFonts w:ascii="Constantia" w:hAnsi="Constantia"/>
          <w:bCs/>
          <w:sz w:val="22"/>
          <w:szCs w:val="22"/>
        </w:rPr>
        <w:t>. There is a requirement of a minimum s</w:t>
      </w:r>
      <w:r w:rsidR="006B722E" w:rsidRPr="007F702D">
        <w:rPr>
          <w:rFonts w:ascii="Constantia" w:hAnsi="Constantia"/>
          <w:bCs/>
          <w:sz w:val="22"/>
          <w:szCs w:val="22"/>
        </w:rPr>
        <w:t>core of 550 on paper-based test</w:t>
      </w:r>
      <w:r w:rsidR="00BA35A0" w:rsidRPr="007F702D">
        <w:rPr>
          <w:rFonts w:ascii="Constantia" w:hAnsi="Constantia"/>
          <w:bCs/>
          <w:sz w:val="22"/>
          <w:szCs w:val="22"/>
        </w:rPr>
        <w:t xml:space="preserve"> or</w:t>
      </w:r>
      <w:r w:rsidR="006B722E" w:rsidRPr="007F702D">
        <w:rPr>
          <w:rFonts w:ascii="Constantia" w:hAnsi="Constantia"/>
          <w:bCs/>
          <w:sz w:val="22"/>
          <w:szCs w:val="22"/>
        </w:rPr>
        <w:t xml:space="preserve"> 80 on the internet-based test.</w:t>
      </w:r>
      <w:r w:rsidR="00DC1125" w:rsidRPr="007F702D">
        <w:rPr>
          <w:rFonts w:ascii="Constantia" w:hAnsi="Constantia"/>
          <w:bCs/>
          <w:sz w:val="22"/>
          <w:szCs w:val="22"/>
        </w:rPr>
        <w:t xml:space="preserve"> </w:t>
      </w:r>
      <w:r w:rsidR="00007875" w:rsidRPr="007F702D">
        <w:rPr>
          <w:rFonts w:ascii="Constantia" w:hAnsi="Constantia"/>
          <w:bCs/>
          <w:sz w:val="22"/>
          <w:szCs w:val="22"/>
        </w:rPr>
        <w:t xml:space="preserve">The University also accepts several other tests for English </w:t>
      </w:r>
      <w:r w:rsidR="00DD7783" w:rsidRPr="007F702D">
        <w:rPr>
          <w:rFonts w:ascii="Constantia" w:hAnsi="Constantia"/>
          <w:bCs/>
          <w:sz w:val="22"/>
          <w:szCs w:val="22"/>
        </w:rPr>
        <w:t xml:space="preserve">proficiency </w:t>
      </w:r>
      <w:r w:rsidR="00007875" w:rsidRPr="007F702D">
        <w:rPr>
          <w:rFonts w:ascii="Constantia" w:hAnsi="Constantia"/>
          <w:bCs/>
          <w:sz w:val="22"/>
          <w:szCs w:val="22"/>
        </w:rPr>
        <w:t>(IELTS, Pierson, Duolingo, etc.) but only t</w:t>
      </w:r>
      <w:r w:rsidR="00DC1125" w:rsidRPr="007F702D">
        <w:rPr>
          <w:rFonts w:ascii="Constantia" w:hAnsi="Constantia"/>
          <w:bCs/>
          <w:sz w:val="22"/>
          <w:szCs w:val="22"/>
        </w:rPr>
        <w:t xml:space="preserve">he TOEFL </w:t>
      </w:r>
      <w:r w:rsidR="00007875" w:rsidRPr="007F702D">
        <w:rPr>
          <w:rFonts w:ascii="Constantia" w:hAnsi="Constantia"/>
          <w:bCs/>
          <w:sz w:val="22"/>
          <w:szCs w:val="22"/>
        </w:rPr>
        <w:t xml:space="preserve">(Speaking Portion) </w:t>
      </w:r>
      <w:r w:rsidR="00DC1125" w:rsidRPr="007F702D">
        <w:rPr>
          <w:rFonts w:ascii="Constantia" w:hAnsi="Constantia"/>
          <w:bCs/>
          <w:sz w:val="22"/>
          <w:szCs w:val="22"/>
        </w:rPr>
        <w:t xml:space="preserve">is </w:t>
      </w:r>
      <w:r w:rsidR="00007875" w:rsidRPr="007F702D">
        <w:rPr>
          <w:rFonts w:ascii="Constantia" w:hAnsi="Constantia"/>
          <w:bCs/>
          <w:sz w:val="22"/>
          <w:szCs w:val="22"/>
        </w:rPr>
        <w:t xml:space="preserve">accepted to establish eligibility </w:t>
      </w:r>
      <w:r w:rsidR="00DC1125" w:rsidRPr="007F702D">
        <w:rPr>
          <w:rFonts w:ascii="Constantia" w:hAnsi="Constantia"/>
          <w:bCs/>
          <w:sz w:val="22"/>
          <w:szCs w:val="22"/>
        </w:rPr>
        <w:t>for a TA-ship (see below).</w:t>
      </w:r>
      <w:r w:rsidR="00DD7783" w:rsidRPr="007F702D">
        <w:t xml:space="preserve"> </w:t>
      </w:r>
      <w:r w:rsidR="00DD7783" w:rsidRPr="007F702D">
        <w:rPr>
          <w:rFonts w:ascii="Constantia" w:hAnsi="Constantia"/>
          <w:bCs/>
          <w:sz w:val="22"/>
          <w:szCs w:val="22"/>
        </w:rPr>
        <w:t>The TOEFL may be waived as a test requirement for admission if the student has received a bachelor’s or master’s degree from a U.S. institution but in that latter case the TOEFL Speaking Score is still required to be eligible for a TA-ship (see below).</w:t>
      </w:r>
    </w:p>
    <w:p w14:paraId="597538F5" w14:textId="77777777" w:rsidR="005D335F" w:rsidRPr="007F702D" w:rsidRDefault="005D335F" w:rsidP="005D335F">
      <w:pPr>
        <w:pStyle w:val="ListParagraph"/>
        <w:rPr>
          <w:rFonts w:ascii="Constantia" w:hAnsi="Constantia"/>
          <w:bCs/>
          <w:sz w:val="22"/>
          <w:szCs w:val="22"/>
        </w:rPr>
      </w:pPr>
    </w:p>
    <w:p w14:paraId="0B4ACC8D" w14:textId="77777777" w:rsidR="00395BBE" w:rsidRPr="007F702D" w:rsidRDefault="00B0501E">
      <w:pPr>
        <w:rPr>
          <w:rFonts w:ascii="Constantia" w:hAnsi="Constantia"/>
          <w:bCs/>
          <w:i/>
          <w:sz w:val="22"/>
          <w:szCs w:val="22"/>
        </w:rPr>
      </w:pPr>
      <w:r w:rsidRPr="007F702D">
        <w:rPr>
          <w:rFonts w:ascii="Constantia" w:hAnsi="Constantia"/>
          <w:bCs/>
          <w:i/>
          <w:sz w:val="22"/>
          <w:szCs w:val="22"/>
        </w:rPr>
        <w:t>PLEASE NOTE: individual graduate programs in MLL may have additional requirements: always check below in the section for the specific program!</w:t>
      </w:r>
    </w:p>
    <w:p w14:paraId="4F95EC47" w14:textId="77777777" w:rsidR="00395BBE" w:rsidRPr="007F702D" w:rsidRDefault="00395BBE">
      <w:pPr>
        <w:rPr>
          <w:rFonts w:ascii="Constantia" w:hAnsi="Constantia"/>
          <w:bCs/>
          <w:sz w:val="22"/>
          <w:szCs w:val="22"/>
        </w:rPr>
      </w:pPr>
    </w:p>
    <w:p w14:paraId="45963C54" w14:textId="77777777" w:rsidR="00395BBE" w:rsidRPr="007F702D" w:rsidRDefault="006478EA">
      <w:pPr>
        <w:rPr>
          <w:rFonts w:ascii="Constantia" w:hAnsi="Constantia"/>
          <w:bCs/>
          <w:sz w:val="22"/>
          <w:szCs w:val="22"/>
        </w:rPr>
      </w:pPr>
      <w:r w:rsidRPr="007F702D">
        <w:rPr>
          <w:rFonts w:ascii="Constantia" w:hAnsi="Constantia"/>
          <w:sz w:val="22"/>
          <w:szCs w:val="22"/>
        </w:rPr>
        <w:t xml:space="preserve">The Department will begin reviewing applications for admission and TA-ship starting </w:t>
      </w:r>
      <w:r w:rsidRPr="007F702D">
        <w:rPr>
          <w:rFonts w:ascii="Constantia" w:hAnsi="Constantia"/>
          <w:b/>
          <w:bCs/>
          <w:sz w:val="22"/>
          <w:szCs w:val="22"/>
        </w:rPr>
        <w:t>January 15</w:t>
      </w:r>
      <w:r w:rsidRPr="007F702D">
        <w:rPr>
          <w:rFonts w:ascii="Constantia" w:hAnsi="Constantia"/>
          <w:sz w:val="22"/>
          <w:szCs w:val="22"/>
        </w:rPr>
        <w:t xml:space="preserve"> of each academic year. Applications submitted by the deadline will be prioritized for financial aid purposes. </w:t>
      </w:r>
      <w:r w:rsidR="003E0861" w:rsidRPr="007F702D">
        <w:rPr>
          <w:rFonts w:ascii="Constantia" w:hAnsi="Constantia"/>
          <w:bCs/>
          <w:sz w:val="22"/>
          <w:szCs w:val="22"/>
        </w:rPr>
        <w:t>Please note that MLL normally doe</w:t>
      </w:r>
      <w:r w:rsidR="00B713EA" w:rsidRPr="007F702D">
        <w:rPr>
          <w:rFonts w:ascii="Constantia" w:hAnsi="Constantia"/>
          <w:bCs/>
          <w:sz w:val="22"/>
          <w:szCs w:val="22"/>
        </w:rPr>
        <w:t xml:space="preserve">s </w:t>
      </w:r>
      <w:r w:rsidR="00B0501E" w:rsidRPr="007F702D">
        <w:rPr>
          <w:rFonts w:ascii="Constantia" w:hAnsi="Constantia"/>
          <w:b/>
          <w:bCs/>
          <w:sz w:val="22"/>
          <w:szCs w:val="22"/>
          <w:u w:val="single"/>
        </w:rPr>
        <w:t>not</w:t>
      </w:r>
      <w:r w:rsidR="00B713EA" w:rsidRPr="007F702D">
        <w:rPr>
          <w:rFonts w:ascii="Constantia" w:hAnsi="Constantia"/>
          <w:bCs/>
          <w:sz w:val="22"/>
          <w:szCs w:val="22"/>
        </w:rPr>
        <w:t xml:space="preserve"> grant spring semester admissions.</w:t>
      </w:r>
    </w:p>
    <w:p w14:paraId="2F9548DE" w14:textId="77777777" w:rsidR="00395BBE" w:rsidRPr="007F702D" w:rsidRDefault="00395BBE">
      <w:pPr>
        <w:rPr>
          <w:rFonts w:ascii="Constantia" w:hAnsi="Constantia"/>
          <w:bCs/>
          <w:sz w:val="22"/>
          <w:szCs w:val="22"/>
        </w:rPr>
      </w:pPr>
    </w:p>
    <w:p w14:paraId="0D194B23" w14:textId="77777777" w:rsidR="00F01422" w:rsidRPr="007F702D" w:rsidRDefault="00F01422" w:rsidP="00F01422">
      <w:pPr>
        <w:rPr>
          <w:rFonts w:ascii="Constantia" w:hAnsi="Constantia"/>
          <w:bCs/>
          <w:sz w:val="22"/>
          <w:szCs w:val="22"/>
        </w:rPr>
      </w:pPr>
      <w:r w:rsidRPr="007F702D">
        <w:rPr>
          <w:rFonts w:ascii="Constantia" w:hAnsi="Constantia"/>
          <w:bCs/>
          <w:sz w:val="22"/>
          <w:szCs w:val="22"/>
        </w:rPr>
        <w:t>READMISSION:  After two (2) consecutive semesters of absence from FSU, or after having received a given degree from FSU, or after having been registered "for examination only" and failing to complete a given degree, any student who wishes to resume studies or candidacy or undertake a subsequent graduate program at FSU must apply for readmission and must again secure formal approval as outlined above.</w:t>
      </w:r>
    </w:p>
    <w:p w14:paraId="1E643311" w14:textId="77777777" w:rsidR="00395BBE" w:rsidRPr="007F702D" w:rsidRDefault="00395BBE" w:rsidP="007B18F7">
      <w:pPr>
        <w:rPr>
          <w:rFonts w:ascii="Constantia" w:hAnsi="Constantia"/>
          <w:b/>
          <w:bCs/>
          <w:sz w:val="23"/>
          <w:szCs w:val="23"/>
        </w:rPr>
      </w:pPr>
    </w:p>
    <w:p w14:paraId="0507D33E" w14:textId="77777777" w:rsidR="00395BBE" w:rsidRPr="007F702D" w:rsidRDefault="00B40950">
      <w:pPr>
        <w:pStyle w:val="ListParagraph"/>
        <w:numPr>
          <w:ilvl w:val="0"/>
          <w:numId w:val="43"/>
        </w:numPr>
        <w:rPr>
          <w:rFonts w:ascii="Constantia" w:hAnsi="Constantia"/>
          <w:b/>
          <w:bCs/>
          <w:sz w:val="22"/>
          <w:szCs w:val="22"/>
        </w:rPr>
      </w:pPr>
      <w:r w:rsidRPr="007F702D">
        <w:rPr>
          <w:rFonts w:ascii="Constantia" w:hAnsi="Constantia"/>
          <w:b/>
          <w:bCs/>
          <w:sz w:val="22"/>
          <w:szCs w:val="22"/>
        </w:rPr>
        <w:t>Incoming Graduate Student Orientation</w:t>
      </w:r>
      <w:r w:rsidR="008902EA" w:rsidRPr="007F702D">
        <w:rPr>
          <w:rFonts w:ascii="Constantia" w:hAnsi="Constantia"/>
          <w:b/>
          <w:bCs/>
          <w:sz w:val="22"/>
          <w:szCs w:val="22"/>
        </w:rPr>
        <w:t xml:space="preserve"> and General Annual TA Meeting</w:t>
      </w:r>
    </w:p>
    <w:p w14:paraId="183FB09E" w14:textId="77777777" w:rsidR="00395BBE" w:rsidRPr="007F702D" w:rsidRDefault="00395BBE">
      <w:pPr>
        <w:pStyle w:val="ListParagraph"/>
        <w:rPr>
          <w:rFonts w:ascii="Constantia" w:hAnsi="Constantia"/>
          <w:b/>
          <w:bCs/>
          <w:sz w:val="22"/>
          <w:szCs w:val="22"/>
        </w:rPr>
      </w:pPr>
    </w:p>
    <w:p w14:paraId="5E674EA0" w14:textId="51728CAB" w:rsidR="00395BBE" w:rsidRPr="007F702D" w:rsidRDefault="001F70A4">
      <w:pPr>
        <w:pStyle w:val="ListParagraph"/>
        <w:ind w:left="0"/>
        <w:rPr>
          <w:rFonts w:ascii="Constantia" w:hAnsi="Constantia"/>
          <w:bCs/>
          <w:sz w:val="22"/>
          <w:szCs w:val="22"/>
        </w:rPr>
      </w:pPr>
      <w:r w:rsidRPr="007F702D">
        <w:rPr>
          <w:rFonts w:ascii="Constantia" w:hAnsi="Constantia"/>
          <w:bCs/>
          <w:sz w:val="22"/>
          <w:szCs w:val="22"/>
        </w:rPr>
        <w:t xml:space="preserve">Each year </w:t>
      </w:r>
      <w:r w:rsidR="001F6241" w:rsidRPr="007F702D">
        <w:rPr>
          <w:rFonts w:ascii="Constantia" w:hAnsi="Constantia"/>
          <w:bCs/>
          <w:sz w:val="22"/>
          <w:szCs w:val="22"/>
        </w:rPr>
        <w:t xml:space="preserve">in </w:t>
      </w:r>
      <w:r w:rsidRPr="007F702D">
        <w:rPr>
          <w:rFonts w:ascii="Constantia" w:hAnsi="Constantia"/>
          <w:bCs/>
          <w:sz w:val="22"/>
          <w:szCs w:val="22"/>
        </w:rPr>
        <w:t xml:space="preserve">mid-August the department of MLL organizes a </w:t>
      </w:r>
      <w:r w:rsidR="004239B7" w:rsidRPr="007F702D">
        <w:rPr>
          <w:rFonts w:ascii="Constantia" w:hAnsi="Constantia"/>
          <w:bCs/>
          <w:sz w:val="22"/>
          <w:szCs w:val="22"/>
        </w:rPr>
        <w:t>two-</w:t>
      </w:r>
      <w:r w:rsidRPr="007F702D">
        <w:rPr>
          <w:rFonts w:ascii="Constantia" w:hAnsi="Constantia"/>
          <w:bCs/>
          <w:sz w:val="22"/>
          <w:szCs w:val="22"/>
        </w:rPr>
        <w:t>week</w:t>
      </w:r>
      <w:r w:rsidR="00373C2F" w:rsidRPr="007F702D">
        <w:rPr>
          <w:rFonts w:ascii="Constantia" w:hAnsi="Constantia"/>
          <w:bCs/>
          <w:sz w:val="22"/>
          <w:szCs w:val="22"/>
        </w:rPr>
        <w:t>-long</w:t>
      </w:r>
      <w:r w:rsidRPr="007F702D">
        <w:rPr>
          <w:rFonts w:ascii="Constantia" w:hAnsi="Constantia"/>
          <w:bCs/>
          <w:sz w:val="22"/>
          <w:szCs w:val="22"/>
        </w:rPr>
        <w:t xml:space="preserve"> orientation for new graduate students and TA, in which you will be made familiar with your program, the department, and with your duties as a TA. </w:t>
      </w:r>
      <w:r w:rsidR="007D4722" w:rsidRPr="007F702D">
        <w:rPr>
          <w:rFonts w:ascii="Constantia" w:hAnsi="Constantia"/>
          <w:bCs/>
          <w:sz w:val="22"/>
          <w:szCs w:val="22"/>
        </w:rPr>
        <w:t xml:space="preserve">Part of this orientation is mandatory participation in the </w:t>
      </w:r>
      <w:bookmarkStart w:id="1" w:name="_Hlk164091563"/>
      <w:r w:rsidR="00CD59E0" w:rsidRPr="007F702D">
        <w:rPr>
          <w:rFonts w:ascii="Constantia" w:hAnsi="Constantia"/>
          <w:bCs/>
          <w:sz w:val="22"/>
          <w:szCs w:val="22"/>
        </w:rPr>
        <w:t xml:space="preserve">required training of “Essential Policies and Practices Training for TAs” </w:t>
      </w:r>
      <w:r w:rsidR="008D3C2E" w:rsidRPr="007F702D">
        <w:rPr>
          <w:rFonts w:ascii="Constantia" w:hAnsi="Constantia"/>
          <w:bCs/>
          <w:sz w:val="22"/>
          <w:szCs w:val="22"/>
        </w:rPr>
        <w:t>(modules 1 and 2)</w:t>
      </w:r>
      <w:r w:rsidR="00F95035" w:rsidRPr="007F702D">
        <w:rPr>
          <w:rFonts w:ascii="Constantia" w:hAnsi="Constantia"/>
          <w:bCs/>
          <w:sz w:val="22"/>
          <w:szCs w:val="22"/>
        </w:rPr>
        <w:t>,</w:t>
      </w:r>
      <w:r w:rsidR="008D3C2E" w:rsidRPr="007F702D">
        <w:rPr>
          <w:rFonts w:ascii="Constantia" w:hAnsi="Constantia"/>
          <w:bCs/>
          <w:sz w:val="22"/>
          <w:szCs w:val="22"/>
        </w:rPr>
        <w:t xml:space="preserve"> </w:t>
      </w:r>
      <w:r w:rsidR="00CD59E0" w:rsidRPr="007F702D">
        <w:rPr>
          <w:rFonts w:ascii="Constantia" w:hAnsi="Constantia"/>
          <w:bCs/>
          <w:sz w:val="22"/>
          <w:szCs w:val="22"/>
        </w:rPr>
        <w:t>administered by the Center for the Advancement of Teaching (CAT)</w:t>
      </w:r>
      <w:r w:rsidR="007D4722" w:rsidRPr="007F702D">
        <w:rPr>
          <w:rFonts w:ascii="Constantia" w:hAnsi="Constantia"/>
          <w:bCs/>
          <w:sz w:val="22"/>
          <w:szCs w:val="22"/>
        </w:rPr>
        <w:t xml:space="preserve">. </w:t>
      </w:r>
      <w:bookmarkEnd w:id="1"/>
      <w:r w:rsidRPr="007F702D">
        <w:rPr>
          <w:rFonts w:ascii="Constantia" w:hAnsi="Constantia"/>
          <w:bCs/>
          <w:sz w:val="22"/>
          <w:szCs w:val="22"/>
        </w:rPr>
        <w:t xml:space="preserve">Before each fall semester, moreover, the Associate Chair for Graduate Studies will call a general TA </w:t>
      </w:r>
      <w:r w:rsidR="008902EA" w:rsidRPr="007F702D">
        <w:rPr>
          <w:rFonts w:ascii="Constantia" w:hAnsi="Constantia"/>
          <w:bCs/>
          <w:sz w:val="22"/>
          <w:szCs w:val="22"/>
        </w:rPr>
        <w:t xml:space="preserve">and Graduate Student </w:t>
      </w:r>
      <w:r w:rsidRPr="007F702D">
        <w:rPr>
          <w:rFonts w:ascii="Constantia" w:hAnsi="Constantia"/>
          <w:bCs/>
          <w:sz w:val="22"/>
          <w:szCs w:val="22"/>
        </w:rPr>
        <w:t>meeting (usually the last Frid</w:t>
      </w:r>
      <w:r w:rsidR="008902EA" w:rsidRPr="007F702D">
        <w:rPr>
          <w:rFonts w:ascii="Constantia" w:hAnsi="Constantia"/>
          <w:bCs/>
          <w:sz w:val="22"/>
          <w:szCs w:val="22"/>
        </w:rPr>
        <w:t xml:space="preserve">ay before the start of classes). In this meeting, aside from having an opportunity to get to know each other, </w:t>
      </w:r>
      <w:r w:rsidRPr="007F702D">
        <w:rPr>
          <w:rFonts w:ascii="Constantia" w:hAnsi="Constantia"/>
          <w:bCs/>
          <w:sz w:val="22"/>
          <w:szCs w:val="22"/>
        </w:rPr>
        <w:t>you will be briefed about any new policies or regulations</w:t>
      </w:r>
      <w:r w:rsidR="008902EA" w:rsidRPr="007F702D">
        <w:rPr>
          <w:rFonts w:ascii="Constantia" w:hAnsi="Constantia"/>
          <w:bCs/>
          <w:sz w:val="22"/>
          <w:szCs w:val="22"/>
        </w:rPr>
        <w:t xml:space="preserve"> and reminded of existing ones, and you will be given useful information regarding funding opportunities and other academic affairs.</w:t>
      </w:r>
    </w:p>
    <w:p w14:paraId="3C4036ED" w14:textId="77777777" w:rsidR="00395BBE" w:rsidRPr="007F702D" w:rsidRDefault="00395BBE">
      <w:pPr>
        <w:pStyle w:val="ListParagraph"/>
        <w:rPr>
          <w:rFonts w:ascii="Constantia" w:hAnsi="Constantia"/>
          <w:b/>
          <w:bCs/>
          <w:sz w:val="23"/>
          <w:szCs w:val="23"/>
        </w:rPr>
      </w:pPr>
    </w:p>
    <w:p w14:paraId="06880408" w14:textId="77777777" w:rsidR="00395BBE" w:rsidRPr="007F702D" w:rsidRDefault="00B0501E">
      <w:pPr>
        <w:pStyle w:val="ListParagraph"/>
        <w:numPr>
          <w:ilvl w:val="0"/>
          <w:numId w:val="43"/>
        </w:numPr>
        <w:rPr>
          <w:rFonts w:ascii="Constantia" w:hAnsi="Constantia"/>
          <w:b/>
          <w:bCs/>
          <w:sz w:val="22"/>
          <w:szCs w:val="22"/>
        </w:rPr>
      </w:pPr>
      <w:r w:rsidRPr="007F702D">
        <w:rPr>
          <w:rFonts w:ascii="Constantia" w:hAnsi="Constantia"/>
          <w:b/>
          <w:bCs/>
          <w:sz w:val="22"/>
          <w:szCs w:val="22"/>
        </w:rPr>
        <w:t>Advising</w:t>
      </w:r>
    </w:p>
    <w:p w14:paraId="2B0F69E5" w14:textId="77777777" w:rsidR="00F838CC" w:rsidRPr="007F702D" w:rsidRDefault="00F838CC">
      <w:pPr>
        <w:rPr>
          <w:rFonts w:ascii="Constantia" w:hAnsi="Constantia"/>
          <w:sz w:val="23"/>
          <w:szCs w:val="23"/>
        </w:rPr>
      </w:pPr>
    </w:p>
    <w:p w14:paraId="6D91697C" w14:textId="11E376AE" w:rsidR="00D205F2" w:rsidRPr="007F702D" w:rsidRDefault="00507C36">
      <w:pPr>
        <w:rPr>
          <w:rFonts w:ascii="Constantia" w:hAnsi="Constantia"/>
          <w:sz w:val="22"/>
          <w:szCs w:val="22"/>
        </w:rPr>
      </w:pPr>
      <w:r w:rsidRPr="007F702D">
        <w:rPr>
          <w:rFonts w:ascii="Constantia" w:hAnsi="Constantia"/>
          <w:sz w:val="22"/>
          <w:szCs w:val="22"/>
        </w:rPr>
        <w:t>Each graduate program has a</w:t>
      </w:r>
      <w:r w:rsidR="00FC5B71" w:rsidRPr="007F702D">
        <w:rPr>
          <w:rFonts w:ascii="Constantia" w:hAnsi="Constantia"/>
          <w:sz w:val="22"/>
          <w:szCs w:val="22"/>
        </w:rPr>
        <w:t>n assigned Graduate Advisor</w:t>
      </w:r>
      <w:r w:rsidRPr="007F702D">
        <w:rPr>
          <w:rFonts w:ascii="Constantia" w:hAnsi="Constantia"/>
          <w:sz w:val="22"/>
          <w:szCs w:val="22"/>
        </w:rPr>
        <w:t xml:space="preserve">, a faculty member who will advise students throughout their curriculum. You will meet your </w:t>
      </w:r>
      <w:r w:rsidR="00FC5B71" w:rsidRPr="007F702D">
        <w:rPr>
          <w:rFonts w:ascii="Constantia" w:hAnsi="Constantia"/>
          <w:sz w:val="22"/>
          <w:szCs w:val="22"/>
        </w:rPr>
        <w:t>Graduate Advisor</w:t>
      </w:r>
      <w:r w:rsidRPr="007F702D">
        <w:rPr>
          <w:rFonts w:ascii="Constantia" w:hAnsi="Constantia"/>
          <w:sz w:val="22"/>
          <w:szCs w:val="22"/>
        </w:rPr>
        <w:t xml:space="preserve"> during the departmental graduate student orientation and meet with him/her on a regular basis each semester (us</w:t>
      </w:r>
      <w:r w:rsidR="00373C2F" w:rsidRPr="007F702D">
        <w:rPr>
          <w:rFonts w:ascii="Constantia" w:hAnsi="Constantia"/>
          <w:sz w:val="22"/>
          <w:szCs w:val="22"/>
        </w:rPr>
        <w:t>ually around the time of enroll</w:t>
      </w:r>
      <w:r w:rsidRPr="007F702D">
        <w:rPr>
          <w:rFonts w:ascii="Constantia" w:hAnsi="Constantia"/>
          <w:sz w:val="22"/>
          <w:szCs w:val="22"/>
        </w:rPr>
        <w:t>ment for the following semester</w:t>
      </w:r>
      <w:r w:rsidR="00762E92" w:rsidRPr="007F702D">
        <w:rPr>
          <w:rFonts w:ascii="Constantia" w:hAnsi="Constantia"/>
          <w:sz w:val="22"/>
          <w:szCs w:val="22"/>
        </w:rPr>
        <w:t>)</w:t>
      </w:r>
      <w:r w:rsidRPr="007F702D">
        <w:rPr>
          <w:rFonts w:ascii="Constantia" w:hAnsi="Constantia"/>
          <w:sz w:val="22"/>
          <w:szCs w:val="22"/>
        </w:rPr>
        <w:t xml:space="preserve"> to determi</w:t>
      </w:r>
      <w:r w:rsidR="00762E92" w:rsidRPr="007F702D">
        <w:rPr>
          <w:rFonts w:ascii="Constantia" w:hAnsi="Constantia"/>
          <w:sz w:val="22"/>
          <w:szCs w:val="22"/>
        </w:rPr>
        <w:t>ne your program of courses</w:t>
      </w:r>
      <w:r w:rsidR="001F6241" w:rsidRPr="007F702D">
        <w:rPr>
          <w:rFonts w:ascii="Constantia" w:hAnsi="Constantia"/>
          <w:sz w:val="22"/>
          <w:szCs w:val="22"/>
        </w:rPr>
        <w:t xml:space="preserve"> and study</w:t>
      </w:r>
      <w:r w:rsidRPr="007F702D">
        <w:rPr>
          <w:rFonts w:ascii="Constantia" w:hAnsi="Constantia"/>
          <w:sz w:val="22"/>
          <w:szCs w:val="22"/>
        </w:rPr>
        <w:t xml:space="preserve">. Only later in your first or second year will you </w:t>
      </w:r>
      <w:r w:rsidR="0004482E" w:rsidRPr="007F702D">
        <w:rPr>
          <w:rFonts w:ascii="Constantia" w:hAnsi="Constantia"/>
          <w:sz w:val="22"/>
          <w:szCs w:val="22"/>
        </w:rPr>
        <w:t xml:space="preserve">select a Major Professor and </w:t>
      </w:r>
      <w:r w:rsidRPr="007F702D">
        <w:rPr>
          <w:rFonts w:ascii="Constantia" w:hAnsi="Constantia"/>
          <w:sz w:val="22"/>
          <w:szCs w:val="22"/>
        </w:rPr>
        <w:t xml:space="preserve">set up a </w:t>
      </w:r>
      <w:r w:rsidR="0004482E" w:rsidRPr="007F702D">
        <w:rPr>
          <w:rFonts w:ascii="Constantia" w:hAnsi="Constantia"/>
          <w:sz w:val="22"/>
          <w:szCs w:val="22"/>
        </w:rPr>
        <w:t>Supervisory</w:t>
      </w:r>
      <w:r w:rsidRPr="007F702D">
        <w:rPr>
          <w:rFonts w:ascii="Constantia" w:hAnsi="Constantia"/>
          <w:sz w:val="22"/>
          <w:szCs w:val="22"/>
        </w:rPr>
        <w:t xml:space="preserve"> committee for the MA exam or MA thesis, or the PhD Prelim </w:t>
      </w:r>
      <w:r w:rsidR="00F421AE" w:rsidRPr="007F702D">
        <w:rPr>
          <w:rFonts w:ascii="Constantia" w:hAnsi="Constantia"/>
          <w:sz w:val="22"/>
          <w:szCs w:val="22"/>
        </w:rPr>
        <w:t xml:space="preserve">Exams </w:t>
      </w:r>
      <w:r w:rsidRPr="007F702D">
        <w:rPr>
          <w:rFonts w:ascii="Constantia" w:hAnsi="Constantia"/>
          <w:sz w:val="22"/>
          <w:szCs w:val="22"/>
        </w:rPr>
        <w:t>and Dissertation</w:t>
      </w:r>
      <w:r w:rsidR="00D355C2" w:rsidRPr="007F702D">
        <w:rPr>
          <w:rFonts w:ascii="Constantia" w:hAnsi="Constantia"/>
          <w:sz w:val="22"/>
          <w:szCs w:val="22"/>
        </w:rPr>
        <w:t xml:space="preserve"> (see below #5)</w:t>
      </w:r>
      <w:r w:rsidRPr="007F702D">
        <w:rPr>
          <w:rFonts w:ascii="Constantia" w:hAnsi="Constantia"/>
          <w:sz w:val="22"/>
          <w:szCs w:val="22"/>
        </w:rPr>
        <w:t>. The rules on the forming of the committee are specific per language program (see below</w:t>
      </w:r>
      <w:r w:rsidR="00FC5B71" w:rsidRPr="007F702D">
        <w:rPr>
          <w:rFonts w:ascii="Constantia" w:hAnsi="Constantia"/>
          <w:sz w:val="22"/>
          <w:szCs w:val="22"/>
        </w:rPr>
        <w:t xml:space="preserve"> Section II</w:t>
      </w:r>
      <w:r w:rsidRPr="007F702D">
        <w:rPr>
          <w:rFonts w:ascii="Constantia" w:hAnsi="Constantia"/>
          <w:sz w:val="22"/>
          <w:szCs w:val="22"/>
        </w:rPr>
        <w:t>)</w:t>
      </w:r>
      <w:r w:rsidR="0004482E" w:rsidRPr="007F702D">
        <w:rPr>
          <w:rFonts w:ascii="Constantia" w:hAnsi="Constantia"/>
          <w:sz w:val="22"/>
          <w:szCs w:val="22"/>
        </w:rPr>
        <w:t>, but all students writing an MA thesis and all PhD students must have a Major Professor and a Supervisory Committee.</w:t>
      </w:r>
    </w:p>
    <w:p w14:paraId="5E4CAEBA" w14:textId="77777777" w:rsidR="00FA5574" w:rsidRPr="007F702D" w:rsidRDefault="00FA5574">
      <w:pPr>
        <w:rPr>
          <w:rFonts w:ascii="Constantia" w:hAnsi="Constantia"/>
          <w:sz w:val="22"/>
          <w:szCs w:val="22"/>
        </w:rPr>
      </w:pPr>
    </w:p>
    <w:p w14:paraId="7E88AC29" w14:textId="77777777" w:rsidR="006B722E" w:rsidRPr="007F702D" w:rsidRDefault="006B722E">
      <w:pPr>
        <w:rPr>
          <w:rFonts w:ascii="Constantia" w:hAnsi="Constantia"/>
          <w:sz w:val="22"/>
          <w:szCs w:val="22"/>
        </w:rPr>
      </w:pPr>
    </w:p>
    <w:p w14:paraId="5C41934F" w14:textId="77777777" w:rsidR="00395BBE" w:rsidRPr="007F702D" w:rsidRDefault="00B0501E">
      <w:pPr>
        <w:pStyle w:val="ListParagraph"/>
        <w:numPr>
          <w:ilvl w:val="0"/>
          <w:numId w:val="43"/>
        </w:numPr>
        <w:rPr>
          <w:rFonts w:ascii="Constantia" w:hAnsi="Constantia"/>
          <w:b/>
          <w:bCs/>
          <w:sz w:val="23"/>
          <w:szCs w:val="23"/>
        </w:rPr>
      </w:pPr>
      <w:r w:rsidRPr="007F702D">
        <w:rPr>
          <w:rFonts w:ascii="Constantia" w:hAnsi="Constantia"/>
          <w:b/>
          <w:bCs/>
          <w:sz w:val="23"/>
          <w:szCs w:val="23"/>
        </w:rPr>
        <w:t>Transferring credit</w:t>
      </w:r>
    </w:p>
    <w:p w14:paraId="5ABD25A0" w14:textId="77777777" w:rsidR="00F838CC" w:rsidRPr="007F702D" w:rsidRDefault="00F838CC">
      <w:pPr>
        <w:rPr>
          <w:rFonts w:ascii="Constantia" w:hAnsi="Constantia"/>
          <w:sz w:val="23"/>
          <w:szCs w:val="23"/>
        </w:rPr>
      </w:pPr>
    </w:p>
    <w:p w14:paraId="2559427E" w14:textId="77777777" w:rsidR="00F838CC" w:rsidRPr="007F702D" w:rsidRDefault="00B0501E">
      <w:pPr>
        <w:rPr>
          <w:rFonts w:ascii="Constantia" w:hAnsi="Constantia"/>
          <w:sz w:val="22"/>
          <w:szCs w:val="22"/>
        </w:rPr>
      </w:pPr>
      <w:r w:rsidRPr="007F702D">
        <w:rPr>
          <w:rFonts w:ascii="Constantia" w:hAnsi="Constantia"/>
          <w:sz w:val="22"/>
          <w:szCs w:val="22"/>
        </w:rPr>
        <w:t xml:space="preserve">If you are entering </w:t>
      </w:r>
      <w:r w:rsidR="001E2C02" w:rsidRPr="007F702D">
        <w:rPr>
          <w:rFonts w:ascii="Constantia" w:hAnsi="Constantia"/>
          <w:sz w:val="22"/>
          <w:szCs w:val="22"/>
        </w:rPr>
        <w:t>FSU</w:t>
      </w:r>
      <w:r w:rsidRPr="007F702D">
        <w:rPr>
          <w:rFonts w:ascii="Constantia" w:hAnsi="Constantia"/>
          <w:sz w:val="22"/>
          <w:szCs w:val="22"/>
        </w:rPr>
        <w:t xml:space="preserve">'s MA program from another </w:t>
      </w:r>
      <w:r w:rsidR="007551AE" w:rsidRPr="007F702D">
        <w:rPr>
          <w:rFonts w:ascii="Constantia" w:hAnsi="Constantia"/>
          <w:sz w:val="22"/>
          <w:szCs w:val="22"/>
        </w:rPr>
        <w:t>M</w:t>
      </w:r>
      <w:r w:rsidRPr="007F702D">
        <w:rPr>
          <w:rFonts w:ascii="Constantia" w:hAnsi="Constantia"/>
          <w:sz w:val="22"/>
          <w:szCs w:val="22"/>
        </w:rPr>
        <w:t xml:space="preserve">A program, </w:t>
      </w:r>
      <w:r w:rsidRPr="007F702D">
        <w:rPr>
          <w:rFonts w:ascii="Constantia" w:hAnsi="Constantia"/>
          <w:i/>
          <w:iCs/>
          <w:sz w:val="22"/>
          <w:szCs w:val="22"/>
        </w:rPr>
        <w:t xml:space="preserve">some </w:t>
      </w:r>
      <w:r w:rsidR="007551AE" w:rsidRPr="007F702D">
        <w:rPr>
          <w:rFonts w:ascii="Constantia" w:hAnsi="Constantia"/>
          <w:i/>
          <w:iCs/>
          <w:sz w:val="22"/>
          <w:szCs w:val="22"/>
        </w:rPr>
        <w:t>programs</w:t>
      </w:r>
      <w:r w:rsidRPr="007F702D">
        <w:rPr>
          <w:rFonts w:ascii="Constantia" w:hAnsi="Constantia"/>
          <w:sz w:val="22"/>
          <w:szCs w:val="22"/>
        </w:rPr>
        <w:t xml:space="preserve"> (not all</w:t>
      </w:r>
      <w:r w:rsidR="007551AE" w:rsidRPr="007F702D">
        <w:rPr>
          <w:rFonts w:ascii="Constantia" w:hAnsi="Constantia"/>
          <w:sz w:val="22"/>
          <w:szCs w:val="22"/>
        </w:rPr>
        <w:t>: see below for specifics</w:t>
      </w:r>
      <w:r w:rsidRPr="007F702D">
        <w:rPr>
          <w:rFonts w:ascii="Constantia" w:hAnsi="Constantia"/>
          <w:sz w:val="22"/>
          <w:szCs w:val="22"/>
        </w:rPr>
        <w:t>) allow you to transfer up to 6 semester hours of credit</w:t>
      </w:r>
      <w:r w:rsidRPr="007F702D">
        <w:rPr>
          <w:rFonts w:ascii="Constantia" w:hAnsi="Constantia"/>
          <w:i/>
          <w:sz w:val="22"/>
          <w:szCs w:val="22"/>
        </w:rPr>
        <w:t xml:space="preserve"> with the approval of the Associate Chair for Graduate Studies</w:t>
      </w:r>
      <w:r w:rsidR="007B5D9F" w:rsidRPr="007F702D">
        <w:rPr>
          <w:rFonts w:ascii="Constantia" w:hAnsi="Constantia"/>
          <w:sz w:val="22"/>
          <w:szCs w:val="22"/>
        </w:rPr>
        <w:t xml:space="preserve">. </w:t>
      </w:r>
      <w:r w:rsidRPr="007F702D">
        <w:rPr>
          <w:rFonts w:ascii="Constantia" w:hAnsi="Constantia"/>
          <w:sz w:val="22"/>
          <w:szCs w:val="22"/>
        </w:rPr>
        <w:t xml:space="preserve">If you are entering </w:t>
      </w:r>
      <w:r w:rsidR="001E2C02" w:rsidRPr="007F702D">
        <w:rPr>
          <w:rFonts w:ascii="Constantia" w:hAnsi="Constantia"/>
          <w:sz w:val="22"/>
          <w:szCs w:val="22"/>
        </w:rPr>
        <w:t>FSU</w:t>
      </w:r>
      <w:r w:rsidRPr="007F702D">
        <w:rPr>
          <w:rFonts w:ascii="Constantia" w:hAnsi="Constantia"/>
          <w:sz w:val="22"/>
          <w:szCs w:val="22"/>
        </w:rPr>
        <w:t xml:space="preserve">'s </w:t>
      </w:r>
      <w:r w:rsidR="00CC2339" w:rsidRPr="007F702D">
        <w:rPr>
          <w:rFonts w:ascii="Constantia" w:hAnsi="Constantia"/>
          <w:sz w:val="22"/>
          <w:szCs w:val="22"/>
        </w:rPr>
        <w:t>PhD</w:t>
      </w:r>
      <w:r w:rsidRPr="007F702D">
        <w:rPr>
          <w:rFonts w:ascii="Constantia" w:hAnsi="Constantia"/>
          <w:sz w:val="22"/>
          <w:szCs w:val="22"/>
        </w:rPr>
        <w:t xml:space="preserve"> program, you, </w:t>
      </w:r>
      <w:r w:rsidR="003911DE" w:rsidRPr="007F702D">
        <w:rPr>
          <w:rFonts w:ascii="Constantia" w:hAnsi="Constantia"/>
          <w:sz w:val="22"/>
          <w:szCs w:val="22"/>
        </w:rPr>
        <w:t>your program’s</w:t>
      </w:r>
      <w:r w:rsidRPr="007F702D">
        <w:rPr>
          <w:rFonts w:ascii="Constantia" w:hAnsi="Constantia"/>
          <w:sz w:val="22"/>
          <w:szCs w:val="22"/>
        </w:rPr>
        <w:t xml:space="preserve"> Graduate Advisor, and the Associate Chair for Graduate Studies will decide what part</w:t>
      </w:r>
      <w:r w:rsidR="003911DE" w:rsidRPr="007F702D">
        <w:rPr>
          <w:rFonts w:ascii="Constantia" w:hAnsi="Constantia"/>
          <w:sz w:val="22"/>
          <w:szCs w:val="22"/>
        </w:rPr>
        <w:t>, if any,</w:t>
      </w:r>
      <w:r w:rsidRPr="007F702D">
        <w:rPr>
          <w:rFonts w:ascii="Constantia" w:hAnsi="Constantia"/>
          <w:sz w:val="22"/>
          <w:szCs w:val="22"/>
        </w:rPr>
        <w:t xml:space="preserve"> of your MA course work fulfills specific PhD </w:t>
      </w:r>
      <w:r w:rsidRPr="007F702D">
        <w:rPr>
          <w:rFonts w:ascii="Constantia" w:hAnsi="Constantia"/>
          <w:i/>
          <w:sz w:val="22"/>
          <w:szCs w:val="22"/>
        </w:rPr>
        <w:t>area</w:t>
      </w:r>
      <w:r w:rsidRPr="007F702D">
        <w:rPr>
          <w:rFonts w:ascii="Constantia" w:hAnsi="Constantia"/>
          <w:sz w:val="22"/>
          <w:szCs w:val="22"/>
        </w:rPr>
        <w:t xml:space="preserve"> requirements (as distinct from the PhD </w:t>
      </w:r>
      <w:r w:rsidRPr="007F702D">
        <w:rPr>
          <w:rFonts w:ascii="Constantia" w:hAnsi="Constantia"/>
          <w:i/>
          <w:sz w:val="22"/>
          <w:szCs w:val="22"/>
        </w:rPr>
        <w:t>hours</w:t>
      </w:r>
      <w:r w:rsidRPr="007F702D">
        <w:rPr>
          <w:rFonts w:ascii="Constantia" w:hAnsi="Constantia"/>
          <w:sz w:val="22"/>
          <w:szCs w:val="22"/>
        </w:rPr>
        <w:t xml:space="preserve"> requirements)</w:t>
      </w:r>
      <w:r w:rsidR="007B5D9F" w:rsidRPr="007F702D">
        <w:rPr>
          <w:rFonts w:ascii="Constantia" w:hAnsi="Constantia"/>
          <w:sz w:val="22"/>
          <w:szCs w:val="22"/>
        </w:rPr>
        <w:t xml:space="preserve">. </w:t>
      </w:r>
      <w:r w:rsidRPr="007F702D">
        <w:rPr>
          <w:rFonts w:ascii="Constantia" w:hAnsi="Constantia"/>
          <w:sz w:val="22"/>
          <w:szCs w:val="22"/>
        </w:rPr>
        <w:t xml:space="preserve">You may also be able to transfer satisfaction of the foreign language </w:t>
      </w:r>
      <w:r w:rsidRPr="007F702D">
        <w:rPr>
          <w:rFonts w:ascii="Constantia" w:hAnsi="Constantia"/>
          <w:sz w:val="22"/>
          <w:szCs w:val="22"/>
        </w:rPr>
        <w:lastRenderedPageBreak/>
        <w:t>requirement:  you may be able to bring evidence that you have passed a</w:t>
      </w:r>
      <w:r w:rsidR="001E2C02" w:rsidRPr="007F702D">
        <w:rPr>
          <w:rFonts w:ascii="Constantia" w:hAnsi="Constantia"/>
          <w:sz w:val="22"/>
          <w:szCs w:val="22"/>
        </w:rPr>
        <w:t xml:space="preserve"> language</w:t>
      </w:r>
      <w:r w:rsidRPr="007F702D">
        <w:rPr>
          <w:rFonts w:ascii="Constantia" w:hAnsi="Constantia"/>
          <w:sz w:val="22"/>
          <w:szCs w:val="22"/>
        </w:rPr>
        <w:t xml:space="preserve"> examination in </w:t>
      </w:r>
      <w:r w:rsidR="001E2C02" w:rsidRPr="007F702D">
        <w:rPr>
          <w:rFonts w:ascii="Constantia" w:hAnsi="Constantia"/>
          <w:sz w:val="22"/>
          <w:szCs w:val="22"/>
        </w:rPr>
        <w:t>an accredited graduate program elsewhere</w:t>
      </w:r>
      <w:r w:rsidR="001E2C02" w:rsidRPr="007F702D" w:rsidDel="001E2C02">
        <w:rPr>
          <w:rFonts w:ascii="Constantia" w:hAnsi="Constantia"/>
          <w:sz w:val="22"/>
          <w:szCs w:val="22"/>
        </w:rPr>
        <w:t xml:space="preserve"> </w:t>
      </w:r>
      <w:r w:rsidRPr="007F702D">
        <w:rPr>
          <w:rFonts w:ascii="Constantia" w:hAnsi="Constantia"/>
          <w:sz w:val="22"/>
          <w:szCs w:val="22"/>
        </w:rPr>
        <w:t>and thereby certify your competence in a foreign language. Apply for transfer credit as soon as you begin your graduate program at F</w:t>
      </w:r>
      <w:r w:rsidR="001E2C02" w:rsidRPr="007F702D">
        <w:rPr>
          <w:rFonts w:ascii="Constantia" w:hAnsi="Constantia"/>
          <w:sz w:val="22"/>
          <w:szCs w:val="22"/>
        </w:rPr>
        <w:t>SU.</w:t>
      </w:r>
    </w:p>
    <w:p w14:paraId="6C58ADAB" w14:textId="77777777" w:rsidR="00F838CC" w:rsidRPr="007F702D" w:rsidRDefault="00F838CC">
      <w:pPr>
        <w:rPr>
          <w:rFonts w:ascii="Constantia" w:hAnsi="Constantia"/>
          <w:sz w:val="23"/>
          <w:szCs w:val="23"/>
        </w:rPr>
      </w:pPr>
    </w:p>
    <w:p w14:paraId="210B676B" w14:textId="77777777" w:rsidR="00395BBE" w:rsidRPr="007F702D" w:rsidRDefault="00B0501E">
      <w:pPr>
        <w:numPr>
          <w:ilvl w:val="0"/>
          <w:numId w:val="43"/>
        </w:numPr>
        <w:rPr>
          <w:rFonts w:ascii="Constantia" w:hAnsi="Constantia"/>
          <w:b/>
          <w:bCs/>
          <w:sz w:val="23"/>
          <w:szCs w:val="23"/>
        </w:rPr>
      </w:pPr>
      <w:r w:rsidRPr="007F702D">
        <w:rPr>
          <w:rFonts w:ascii="Constantia" w:hAnsi="Constantia"/>
          <w:b/>
          <w:bCs/>
          <w:sz w:val="23"/>
          <w:szCs w:val="23"/>
        </w:rPr>
        <w:t>Major professor and Supervisory Committee</w:t>
      </w:r>
    </w:p>
    <w:p w14:paraId="4D8B35BC" w14:textId="77777777" w:rsidR="00F838CC" w:rsidRPr="007F702D" w:rsidRDefault="00F838CC">
      <w:pPr>
        <w:rPr>
          <w:rFonts w:ascii="Constantia" w:hAnsi="Constantia"/>
          <w:sz w:val="23"/>
          <w:szCs w:val="23"/>
        </w:rPr>
      </w:pPr>
    </w:p>
    <w:p w14:paraId="70993A2C" w14:textId="5B4B6526" w:rsidR="00F838CC" w:rsidRPr="007F702D" w:rsidRDefault="00CD1F9C" w:rsidP="007B6895">
      <w:pPr>
        <w:tabs>
          <w:tab w:val="left" w:pos="1710"/>
        </w:tabs>
        <w:rPr>
          <w:rFonts w:ascii="Constantia" w:hAnsi="Constantia"/>
          <w:sz w:val="22"/>
          <w:szCs w:val="22"/>
        </w:rPr>
      </w:pPr>
      <w:r w:rsidRPr="007F702D">
        <w:rPr>
          <w:rFonts w:ascii="Constantia" w:hAnsi="Constantia"/>
          <w:sz w:val="22"/>
          <w:szCs w:val="22"/>
        </w:rPr>
        <w:t>In consultation with the program’s graduate adviser, e</w:t>
      </w:r>
      <w:r w:rsidR="00B0501E" w:rsidRPr="007F702D">
        <w:rPr>
          <w:rFonts w:ascii="Constantia" w:hAnsi="Constantia"/>
          <w:sz w:val="22"/>
          <w:szCs w:val="22"/>
        </w:rPr>
        <w:t xml:space="preserve">very </w:t>
      </w:r>
      <w:r w:rsidR="00CC2339" w:rsidRPr="007F702D">
        <w:rPr>
          <w:rFonts w:ascii="Constantia" w:hAnsi="Constantia"/>
          <w:sz w:val="22"/>
          <w:szCs w:val="22"/>
        </w:rPr>
        <w:t>PhD</w:t>
      </w:r>
      <w:r w:rsidR="00B0501E" w:rsidRPr="007F702D">
        <w:rPr>
          <w:rFonts w:ascii="Constantia" w:hAnsi="Constantia"/>
          <w:sz w:val="22"/>
          <w:szCs w:val="22"/>
        </w:rPr>
        <w:t xml:space="preserve"> </w:t>
      </w:r>
      <w:r w:rsidR="00F421AE" w:rsidRPr="007F702D">
        <w:rPr>
          <w:rFonts w:ascii="Constantia" w:hAnsi="Constantia"/>
          <w:sz w:val="22"/>
          <w:szCs w:val="22"/>
        </w:rPr>
        <w:t>candidate and every</w:t>
      </w:r>
      <w:r w:rsidR="00722392" w:rsidRPr="007F702D">
        <w:rPr>
          <w:rFonts w:ascii="Constantia" w:hAnsi="Constantia"/>
          <w:sz w:val="22"/>
          <w:szCs w:val="22"/>
        </w:rPr>
        <w:t xml:space="preserve"> MA candidate doing a MA </w:t>
      </w:r>
      <w:r w:rsidR="009F3E22" w:rsidRPr="007F702D">
        <w:rPr>
          <w:rFonts w:ascii="Constantia" w:hAnsi="Constantia"/>
          <w:sz w:val="22"/>
          <w:szCs w:val="22"/>
        </w:rPr>
        <w:t xml:space="preserve">thesis-type </w:t>
      </w:r>
      <w:r w:rsidR="00B0501E" w:rsidRPr="007F702D">
        <w:rPr>
          <w:rFonts w:ascii="Constantia" w:hAnsi="Constantia"/>
          <w:sz w:val="22"/>
          <w:szCs w:val="22"/>
        </w:rPr>
        <w:t>participates in selecting a major professor (</w:t>
      </w:r>
      <w:r w:rsidR="00F421AE" w:rsidRPr="007F702D">
        <w:rPr>
          <w:rFonts w:ascii="Constantia" w:hAnsi="Constantia"/>
          <w:sz w:val="22"/>
          <w:szCs w:val="22"/>
        </w:rPr>
        <w:t xml:space="preserve">all other MA candidates doing </w:t>
      </w:r>
      <w:r w:rsidR="009F3E22" w:rsidRPr="007F702D">
        <w:rPr>
          <w:rFonts w:ascii="Constantia" w:hAnsi="Constantia"/>
          <w:sz w:val="22"/>
          <w:szCs w:val="22"/>
        </w:rPr>
        <w:t>course-type program</w:t>
      </w:r>
      <w:r w:rsidR="00F421AE" w:rsidRPr="007F702D">
        <w:rPr>
          <w:rFonts w:ascii="Constantia" w:hAnsi="Constantia"/>
          <w:sz w:val="22"/>
          <w:szCs w:val="22"/>
        </w:rPr>
        <w:t xml:space="preserve"> fall under the Graduate Advisor</w:t>
      </w:r>
      <w:r w:rsidR="00B0501E" w:rsidRPr="007F702D">
        <w:rPr>
          <w:rFonts w:ascii="Constantia" w:hAnsi="Constantia"/>
          <w:sz w:val="22"/>
          <w:szCs w:val="22"/>
        </w:rPr>
        <w:t>). Your major professor</w:t>
      </w:r>
      <w:r w:rsidR="00F421AE" w:rsidRPr="007F702D">
        <w:rPr>
          <w:rFonts w:ascii="Constantia" w:hAnsi="Constantia"/>
          <w:sz w:val="22"/>
          <w:szCs w:val="22"/>
        </w:rPr>
        <w:t>, whom you normally choose in your second year of graduate studies,</w:t>
      </w:r>
      <w:r w:rsidR="00B0501E" w:rsidRPr="007F702D">
        <w:rPr>
          <w:rFonts w:ascii="Constantia" w:hAnsi="Constantia"/>
          <w:sz w:val="22"/>
          <w:szCs w:val="22"/>
        </w:rPr>
        <w:t xml:space="preserve"> will be your advisor and taskmaster; if you write a thesis or a dissertation, your major professor will guide you through its writing</w:t>
      </w:r>
      <w:r w:rsidR="007B5D9F" w:rsidRPr="007F702D">
        <w:rPr>
          <w:rFonts w:ascii="Constantia" w:hAnsi="Constantia"/>
          <w:sz w:val="22"/>
          <w:szCs w:val="22"/>
        </w:rPr>
        <w:t xml:space="preserve">. </w:t>
      </w:r>
      <w:r w:rsidR="006B2116" w:rsidRPr="007F702D">
        <w:rPr>
          <w:rFonts w:ascii="Constantia" w:hAnsi="Constantia"/>
          <w:sz w:val="22"/>
          <w:szCs w:val="22"/>
        </w:rPr>
        <w:t>PhD candidate</w:t>
      </w:r>
      <w:r w:rsidR="00722392" w:rsidRPr="007F702D">
        <w:rPr>
          <w:rFonts w:ascii="Constantia" w:hAnsi="Constantia"/>
          <w:sz w:val="22"/>
          <w:szCs w:val="22"/>
        </w:rPr>
        <w:t>s and MA candidates doing a</w:t>
      </w:r>
      <w:r w:rsidRPr="007F702D">
        <w:rPr>
          <w:rFonts w:ascii="Constantia" w:hAnsi="Constantia"/>
          <w:sz w:val="22"/>
          <w:szCs w:val="22"/>
        </w:rPr>
        <w:t>n</w:t>
      </w:r>
      <w:r w:rsidR="00722392" w:rsidRPr="007F702D">
        <w:rPr>
          <w:rFonts w:ascii="Constantia" w:hAnsi="Constantia"/>
          <w:sz w:val="22"/>
          <w:szCs w:val="22"/>
        </w:rPr>
        <w:t xml:space="preserve"> MA thesis-type </w:t>
      </w:r>
      <w:r w:rsidR="006B2116" w:rsidRPr="007F702D">
        <w:rPr>
          <w:rFonts w:ascii="Constantia" w:hAnsi="Constantia"/>
          <w:sz w:val="22"/>
          <w:szCs w:val="22"/>
        </w:rPr>
        <w:t xml:space="preserve">also </w:t>
      </w:r>
      <w:r w:rsidR="00722392" w:rsidRPr="007F702D">
        <w:rPr>
          <w:rFonts w:ascii="Constantia" w:hAnsi="Constantia"/>
          <w:sz w:val="22"/>
          <w:szCs w:val="22"/>
        </w:rPr>
        <w:t>participate in choosing a Supervisory C</w:t>
      </w:r>
      <w:r w:rsidR="00B0501E" w:rsidRPr="007F702D">
        <w:rPr>
          <w:rFonts w:ascii="Constantia" w:hAnsi="Constantia"/>
          <w:sz w:val="22"/>
          <w:szCs w:val="22"/>
        </w:rPr>
        <w:t>ommittee</w:t>
      </w:r>
      <w:r w:rsidR="007B5D9F" w:rsidRPr="007F702D">
        <w:rPr>
          <w:rFonts w:ascii="Constantia" w:hAnsi="Constantia"/>
          <w:sz w:val="22"/>
          <w:szCs w:val="22"/>
        </w:rPr>
        <w:t xml:space="preserve">. Rules on the composition </w:t>
      </w:r>
      <w:r w:rsidR="00722392" w:rsidRPr="007F702D">
        <w:rPr>
          <w:rFonts w:ascii="Constantia" w:hAnsi="Constantia"/>
          <w:sz w:val="22"/>
          <w:szCs w:val="22"/>
        </w:rPr>
        <w:t>of the Supervisory C</w:t>
      </w:r>
      <w:r w:rsidR="007B5D9F" w:rsidRPr="007F702D">
        <w:rPr>
          <w:rFonts w:ascii="Constantia" w:hAnsi="Constantia"/>
          <w:sz w:val="22"/>
          <w:szCs w:val="22"/>
        </w:rPr>
        <w:t xml:space="preserve">ommittee vary per program, please see Section II. </w:t>
      </w:r>
      <w:r w:rsidR="00B0501E" w:rsidRPr="007F702D">
        <w:rPr>
          <w:rFonts w:ascii="Constantia" w:hAnsi="Constantia"/>
          <w:sz w:val="22"/>
          <w:szCs w:val="22"/>
        </w:rPr>
        <w:t xml:space="preserve">Once the supervisory committee has been established, a Program of Studies form </w:t>
      </w:r>
      <w:r w:rsidR="00A25255" w:rsidRPr="007F702D">
        <w:rPr>
          <w:rFonts w:ascii="Constantia" w:hAnsi="Constantia"/>
          <w:sz w:val="22"/>
          <w:szCs w:val="22"/>
        </w:rPr>
        <w:t>(</w:t>
      </w:r>
      <w:r w:rsidR="004239B7" w:rsidRPr="007F702D">
        <w:rPr>
          <w:rFonts w:ascii="Constantia" w:hAnsi="Constantia"/>
          <w:sz w:val="22"/>
          <w:szCs w:val="22"/>
        </w:rPr>
        <w:t xml:space="preserve">see </w:t>
      </w:r>
      <w:r w:rsidR="00A25255" w:rsidRPr="007F702D">
        <w:rPr>
          <w:rFonts w:ascii="Constantia" w:hAnsi="Constantia"/>
          <w:sz w:val="22"/>
          <w:szCs w:val="22"/>
        </w:rPr>
        <w:t xml:space="preserve">Appendix) </w:t>
      </w:r>
      <w:r w:rsidR="00B0501E" w:rsidRPr="007F702D">
        <w:rPr>
          <w:rFonts w:ascii="Constantia" w:hAnsi="Constantia"/>
          <w:sz w:val="22"/>
          <w:szCs w:val="22"/>
        </w:rPr>
        <w:t xml:space="preserve">must be filled out by the student and </w:t>
      </w:r>
      <w:r w:rsidR="006B2116" w:rsidRPr="007F702D">
        <w:rPr>
          <w:rFonts w:ascii="Constantia" w:hAnsi="Constantia"/>
          <w:sz w:val="22"/>
          <w:szCs w:val="22"/>
        </w:rPr>
        <w:t xml:space="preserve">the </w:t>
      </w:r>
      <w:r w:rsidR="00B0501E" w:rsidRPr="007F702D">
        <w:rPr>
          <w:rFonts w:ascii="Constantia" w:hAnsi="Constantia"/>
          <w:sz w:val="22"/>
          <w:szCs w:val="22"/>
        </w:rPr>
        <w:t>major professor.</w:t>
      </w:r>
      <w:r w:rsidR="00F421AE" w:rsidRPr="007F702D">
        <w:rPr>
          <w:rFonts w:ascii="Constantia" w:hAnsi="Constantia"/>
          <w:sz w:val="22"/>
          <w:szCs w:val="22"/>
        </w:rPr>
        <w:t xml:space="preserve"> </w:t>
      </w:r>
      <w:r w:rsidR="00A25255" w:rsidRPr="007F702D">
        <w:rPr>
          <w:rFonts w:ascii="Constantia" w:hAnsi="Constantia"/>
          <w:sz w:val="22"/>
          <w:szCs w:val="22"/>
        </w:rPr>
        <w:t>It</w:t>
      </w:r>
      <w:r w:rsidR="00B0501E" w:rsidRPr="007F702D">
        <w:rPr>
          <w:rFonts w:ascii="Constantia" w:hAnsi="Constantia"/>
          <w:sz w:val="22"/>
          <w:szCs w:val="22"/>
        </w:rPr>
        <w:t xml:space="preserve"> lists coursework already completed (if any) and projected coursework to be completed in fulfillment of the requirements for the degree</w:t>
      </w:r>
      <w:r w:rsidR="007B5D9F" w:rsidRPr="007F702D">
        <w:rPr>
          <w:rFonts w:ascii="Constantia" w:hAnsi="Constantia"/>
          <w:sz w:val="22"/>
          <w:szCs w:val="22"/>
        </w:rPr>
        <w:t xml:space="preserve">. </w:t>
      </w:r>
      <w:r w:rsidR="00B0501E" w:rsidRPr="007F702D">
        <w:rPr>
          <w:rFonts w:ascii="Constantia" w:hAnsi="Constantia"/>
          <w:sz w:val="22"/>
          <w:szCs w:val="22"/>
        </w:rPr>
        <w:t>A copy of the form is retained by the student, major professor, and the department.</w:t>
      </w:r>
    </w:p>
    <w:p w14:paraId="415991C3" w14:textId="77777777" w:rsidR="002C55F9" w:rsidRPr="007F702D" w:rsidRDefault="002C55F9">
      <w:pPr>
        <w:rPr>
          <w:rFonts w:ascii="Constantia" w:hAnsi="Constantia"/>
          <w:sz w:val="23"/>
          <w:szCs w:val="23"/>
        </w:rPr>
      </w:pPr>
    </w:p>
    <w:p w14:paraId="2439AF59" w14:textId="77777777" w:rsidR="00395BBE" w:rsidRPr="007F702D" w:rsidRDefault="00B0501E">
      <w:pPr>
        <w:numPr>
          <w:ilvl w:val="0"/>
          <w:numId w:val="43"/>
        </w:numPr>
        <w:rPr>
          <w:rFonts w:ascii="Constantia" w:hAnsi="Constantia"/>
          <w:sz w:val="23"/>
          <w:szCs w:val="23"/>
        </w:rPr>
      </w:pPr>
      <w:r w:rsidRPr="007F702D">
        <w:rPr>
          <w:rFonts w:ascii="Constantia" w:hAnsi="Constantia"/>
          <w:b/>
          <w:bCs/>
          <w:sz w:val="23"/>
          <w:szCs w:val="23"/>
        </w:rPr>
        <w:t>Registration</w:t>
      </w:r>
    </w:p>
    <w:p w14:paraId="5408A413" w14:textId="1417D5DA" w:rsidR="00F838CC" w:rsidRPr="007F702D" w:rsidRDefault="00B0501E" w:rsidP="00D205F2">
      <w:pPr>
        <w:pStyle w:val="Heading2"/>
        <w:jc w:val="center"/>
        <w:rPr>
          <w:rFonts w:ascii="Constantia" w:hAnsi="Constantia"/>
          <w:sz w:val="22"/>
          <w:szCs w:val="22"/>
        </w:rPr>
      </w:pPr>
      <w:bookmarkStart w:id="2" w:name="_Toc455468767"/>
      <w:r w:rsidRPr="007F702D">
        <w:rPr>
          <w:rFonts w:ascii="Constantia" w:hAnsi="Constantia"/>
          <w:sz w:val="22"/>
          <w:szCs w:val="22"/>
        </w:rPr>
        <w:t>PROCEDURES</w:t>
      </w:r>
      <w:bookmarkEnd w:id="2"/>
    </w:p>
    <w:p w14:paraId="6A8B5653" w14:textId="0166F53D" w:rsidR="00292984" w:rsidRPr="007F702D" w:rsidRDefault="00CA0242">
      <w:pPr>
        <w:tabs>
          <w:tab w:val="left" w:pos="-1080"/>
          <w:tab w:val="left" w:pos="-720"/>
        </w:tabs>
        <w:suppressAutoHyphens/>
        <w:rPr>
          <w:rFonts w:ascii="Constantia" w:hAnsi="Constantia"/>
          <w:sz w:val="22"/>
          <w:szCs w:val="22"/>
        </w:rPr>
      </w:pPr>
      <w:r w:rsidRPr="007F702D">
        <w:t xml:space="preserve">Newly admitted students will meet with the Graduate Advisor of their program during the Graduate Student Orientation in mid-August to select and register for courses. Continuing students will </w:t>
      </w:r>
      <w:r w:rsidRPr="007F702D">
        <w:rPr>
          <w:rFonts w:ascii="Constantia" w:hAnsi="Constantia"/>
          <w:sz w:val="22"/>
          <w:szCs w:val="22"/>
        </w:rPr>
        <w:t>c</w:t>
      </w:r>
      <w:r w:rsidR="00B0501E" w:rsidRPr="007F702D">
        <w:rPr>
          <w:rFonts w:ascii="Constantia" w:hAnsi="Constantia"/>
          <w:sz w:val="22"/>
          <w:szCs w:val="22"/>
        </w:rPr>
        <w:t xml:space="preserve">hoose </w:t>
      </w:r>
      <w:r w:rsidRPr="007F702D">
        <w:rPr>
          <w:rFonts w:ascii="Constantia" w:hAnsi="Constantia"/>
          <w:sz w:val="22"/>
          <w:szCs w:val="22"/>
        </w:rPr>
        <w:t xml:space="preserve">their </w:t>
      </w:r>
      <w:r w:rsidR="00B0501E" w:rsidRPr="007F702D">
        <w:rPr>
          <w:rFonts w:ascii="Constantia" w:hAnsi="Constantia"/>
          <w:sz w:val="22"/>
          <w:szCs w:val="22"/>
        </w:rPr>
        <w:t>courses after consulting the list of offerings found on the University</w:t>
      </w:r>
      <w:r w:rsidR="00762E92" w:rsidRPr="007F702D">
        <w:rPr>
          <w:rFonts w:ascii="Constantia" w:hAnsi="Constantia"/>
          <w:sz w:val="22"/>
          <w:szCs w:val="22"/>
        </w:rPr>
        <w:t xml:space="preserve"> Registrar’s</w:t>
      </w:r>
      <w:r w:rsidR="00B0501E" w:rsidRPr="007F702D">
        <w:rPr>
          <w:rFonts w:ascii="Constantia" w:hAnsi="Constantia"/>
          <w:sz w:val="22"/>
          <w:szCs w:val="22"/>
        </w:rPr>
        <w:t xml:space="preserve"> </w:t>
      </w:r>
      <w:r w:rsidR="00762E92" w:rsidRPr="007F702D">
        <w:rPr>
          <w:rFonts w:ascii="Constantia" w:hAnsi="Constantia"/>
          <w:sz w:val="22"/>
          <w:szCs w:val="22"/>
        </w:rPr>
        <w:t xml:space="preserve">website </w:t>
      </w:r>
      <w:r w:rsidR="00335B65" w:rsidRPr="007F702D">
        <w:rPr>
          <w:rFonts w:ascii="Constantia" w:hAnsi="Constantia"/>
          <w:sz w:val="22"/>
          <w:szCs w:val="22"/>
        </w:rPr>
        <w:t>(</w:t>
      </w:r>
      <w:hyperlink r:id="rId31" w:history="1">
        <w:r w:rsidR="00335B65" w:rsidRPr="007F702D">
          <w:rPr>
            <w:rStyle w:val="Hyperlink"/>
            <w:rFonts w:ascii="Constantia" w:hAnsi="Constantia"/>
            <w:sz w:val="22"/>
            <w:szCs w:val="22"/>
          </w:rPr>
          <w:t>click here</w:t>
        </w:r>
      </w:hyperlink>
      <w:r w:rsidR="00335B65" w:rsidRPr="007F702D">
        <w:rPr>
          <w:rFonts w:ascii="Constantia" w:hAnsi="Constantia"/>
          <w:sz w:val="22"/>
          <w:szCs w:val="22"/>
        </w:rPr>
        <w:t>)</w:t>
      </w:r>
      <w:r w:rsidR="00B0501E" w:rsidRPr="007F702D">
        <w:rPr>
          <w:rFonts w:ascii="Constantia" w:hAnsi="Constantia"/>
          <w:sz w:val="22"/>
          <w:szCs w:val="22"/>
        </w:rPr>
        <w:t xml:space="preserve"> for the current semester.</w:t>
      </w:r>
      <w:r w:rsidR="00D20A67" w:rsidRPr="007F702D">
        <w:rPr>
          <w:rFonts w:ascii="Constantia" w:hAnsi="Constantia"/>
          <w:sz w:val="22"/>
          <w:szCs w:val="22"/>
        </w:rPr>
        <w:t xml:space="preserve"> </w:t>
      </w:r>
      <w:r w:rsidR="00B0501E" w:rsidRPr="007F702D">
        <w:rPr>
          <w:rFonts w:ascii="Constantia" w:hAnsi="Constantia"/>
          <w:sz w:val="22"/>
          <w:szCs w:val="22"/>
        </w:rPr>
        <w:t xml:space="preserve">The website not only lists course offerings, but also specifies registration procedures, deadlines, final examination schedules, fees, and payment procedures. Discuss your course choices with </w:t>
      </w:r>
      <w:r w:rsidR="0033424C" w:rsidRPr="007F702D">
        <w:rPr>
          <w:rFonts w:ascii="Constantia" w:hAnsi="Constantia"/>
          <w:sz w:val="22"/>
          <w:szCs w:val="22"/>
        </w:rPr>
        <w:t xml:space="preserve">your program’s </w:t>
      </w:r>
      <w:r w:rsidR="00B0501E" w:rsidRPr="007F702D">
        <w:rPr>
          <w:rFonts w:ascii="Constantia" w:hAnsi="Constantia"/>
          <w:sz w:val="22"/>
          <w:szCs w:val="22"/>
        </w:rPr>
        <w:t>Graduate Ad</w:t>
      </w:r>
      <w:r w:rsidR="0033424C" w:rsidRPr="007F702D">
        <w:rPr>
          <w:rFonts w:ascii="Constantia" w:hAnsi="Constantia"/>
          <w:sz w:val="22"/>
          <w:szCs w:val="22"/>
        </w:rPr>
        <w:t xml:space="preserve">visor. </w:t>
      </w:r>
      <w:r w:rsidR="00D20A67" w:rsidRPr="007F702D">
        <w:rPr>
          <w:rFonts w:ascii="Constantia" w:hAnsi="Constantia"/>
          <w:sz w:val="22"/>
          <w:szCs w:val="22"/>
        </w:rPr>
        <w:t xml:space="preserve">Most often, </w:t>
      </w:r>
      <w:r w:rsidR="0033424C" w:rsidRPr="007F702D">
        <w:rPr>
          <w:rFonts w:ascii="Constantia" w:hAnsi="Constantia"/>
          <w:sz w:val="22"/>
          <w:szCs w:val="22"/>
        </w:rPr>
        <w:t>he/she</w:t>
      </w:r>
      <w:r w:rsidR="00D20A67" w:rsidRPr="007F702D">
        <w:rPr>
          <w:rFonts w:ascii="Constantia" w:hAnsi="Constantia"/>
          <w:sz w:val="22"/>
          <w:szCs w:val="22"/>
        </w:rPr>
        <w:t xml:space="preserve"> will request a meeting with you at least once a semester.</w:t>
      </w:r>
      <w:r w:rsidR="00DD7783" w:rsidRPr="007F702D">
        <w:t xml:space="preserve"> </w:t>
      </w:r>
      <w:r w:rsidR="00DD7783" w:rsidRPr="007F702D">
        <w:rPr>
          <w:rFonts w:ascii="Constantia" w:hAnsi="Constantia"/>
          <w:sz w:val="22"/>
          <w:szCs w:val="22"/>
        </w:rPr>
        <w:t>The courses you take should be within the Department of Modern Languages and Linguistics.  Any classes taken outside of the department should be requested from the graduate advisor/major professor and approved by the Associate Chair of Graduate Studies.</w:t>
      </w:r>
    </w:p>
    <w:p w14:paraId="7E7B9DCB" w14:textId="73F0B14A" w:rsidR="00F838CC" w:rsidRPr="007F702D" w:rsidRDefault="00B0501E" w:rsidP="00D205F2">
      <w:pPr>
        <w:pStyle w:val="Heading2"/>
        <w:jc w:val="center"/>
        <w:rPr>
          <w:rFonts w:ascii="Constantia" w:hAnsi="Constantia"/>
          <w:sz w:val="22"/>
          <w:szCs w:val="22"/>
        </w:rPr>
      </w:pPr>
      <w:bookmarkStart w:id="3" w:name="_Toc455468768"/>
      <w:r w:rsidRPr="007F702D">
        <w:rPr>
          <w:rFonts w:ascii="Constantia" w:hAnsi="Constantia"/>
          <w:sz w:val="22"/>
          <w:szCs w:val="22"/>
        </w:rPr>
        <w:t>COURSE</w:t>
      </w:r>
      <w:r w:rsidR="00E00326" w:rsidRPr="007F702D">
        <w:rPr>
          <w:rFonts w:ascii="Constantia" w:hAnsi="Constantia"/>
          <w:sz w:val="22"/>
          <w:szCs w:val="22"/>
        </w:rPr>
        <w:t xml:space="preserve">S AND </w:t>
      </w:r>
      <w:r w:rsidR="004E4E45" w:rsidRPr="007F702D">
        <w:rPr>
          <w:rFonts w:ascii="Constantia" w:hAnsi="Constantia"/>
          <w:sz w:val="22"/>
          <w:szCs w:val="22"/>
        </w:rPr>
        <w:t>ENROLLMENT</w:t>
      </w:r>
      <w:bookmarkEnd w:id="3"/>
    </w:p>
    <w:p w14:paraId="6761674F" w14:textId="77777777" w:rsidR="00395BBE" w:rsidRPr="007F702D" w:rsidRDefault="00B0501E">
      <w:pPr>
        <w:pStyle w:val="ListParagraph"/>
        <w:numPr>
          <w:ilvl w:val="0"/>
          <w:numId w:val="47"/>
        </w:numPr>
        <w:tabs>
          <w:tab w:val="left" w:pos="-1080"/>
          <w:tab w:val="left" w:pos="-720"/>
        </w:tabs>
        <w:suppressAutoHyphens/>
        <w:rPr>
          <w:rFonts w:ascii="Constantia" w:hAnsi="Constantia"/>
          <w:sz w:val="22"/>
          <w:szCs w:val="22"/>
        </w:rPr>
      </w:pPr>
      <w:r w:rsidRPr="007F702D">
        <w:rPr>
          <w:rFonts w:ascii="Constantia" w:hAnsi="Constantia"/>
          <w:sz w:val="22"/>
          <w:szCs w:val="22"/>
        </w:rPr>
        <w:t>Graduate credits are normally earned in 5000</w:t>
      </w:r>
      <w:r w:rsidRPr="007F702D">
        <w:rPr>
          <w:rFonts w:ascii="Constantia" w:hAnsi="Constantia"/>
          <w:sz w:val="22"/>
          <w:szCs w:val="22"/>
        </w:rPr>
        <w:noBreakHyphen/>
        <w:t>level courses or above.</w:t>
      </w:r>
    </w:p>
    <w:p w14:paraId="1EC53790" w14:textId="77777777" w:rsidR="00395BBE" w:rsidRPr="007F702D" w:rsidRDefault="007B5D9F">
      <w:pPr>
        <w:pStyle w:val="ListParagraph"/>
        <w:numPr>
          <w:ilvl w:val="0"/>
          <w:numId w:val="47"/>
        </w:numPr>
        <w:tabs>
          <w:tab w:val="left" w:pos="-1080"/>
          <w:tab w:val="left" w:pos="-720"/>
        </w:tabs>
        <w:suppressAutoHyphens/>
        <w:rPr>
          <w:rFonts w:ascii="Constantia" w:hAnsi="Constantia"/>
          <w:sz w:val="22"/>
          <w:szCs w:val="22"/>
        </w:rPr>
      </w:pPr>
      <w:r w:rsidRPr="007F702D">
        <w:rPr>
          <w:rFonts w:ascii="Constantia" w:hAnsi="Constantia"/>
          <w:sz w:val="22"/>
          <w:szCs w:val="22"/>
        </w:rPr>
        <w:t>A</w:t>
      </w:r>
      <w:r w:rsidR="00B35695" w:rsidRPr="007F702D">
        <w:rPr>
          <w:rFonts w:ascii="Constantia" w:hAnsi="Constantia"/>
          <w:sz w:val="22"/>
          <w:szCs w:val="22"/>
        </w:rPr>
        <w:t>n average</w:t>
      </w:r>
      <w:r w:rsidRPr="007F702D">
        <w:rPr>
          <w:rFonts w:ascii="Constantia" w:hAnsi="Constantia"/>
          <w:sz w:val="22"/>
          <w:szCs w:val="22"/>
        </w:rPr>
        <w:t xml:space="preserve"> grade </w:t>
      </w:r>
      <w:r w:rsidR="00B35695" w:rsidRPr="007F702D">
        <w:rPr>
          <w:rFonts w:ascii="Constantia" w:hAnsi="Constantia"/>
          <w:sz w:val="22"/>
          <w:szCs w:val="22"/>
        </w:rPr>
        <w:t xml:space="preserve">(GPA) </w:t>
      </w:r>
      <w:r w:rsidRPr="007F702D">
        <w:rPr>
          <w:rFonts w:ascii="Constantia" w:hAnsi="Constantia"/>
          <w:sz w:val="22"/>
          <w:szCs w:val="22"/>
        </w:rPr>
        <w:t>of "B" or better must be maintained.</w:t>
      </w:r>
    </w:p>
    <w:p w14:paraId="0EF15E71" w14:textId="77777777" w:rsidR="00395BBE" w:rsidRPr="007F702D" w:rsidRDefault="00D0526C">
      <w:pPr>
        <w:pStyle w:val="ListParagraph"/>
        <w:numPr>
          <w:ilvl w:val="0"/>
          <w:numId w:val="47"/>
        </w:numPr>
        <w:tabs>
          <w:tab w:val="left" w:pos="-1080"/>
          <w:tab w:val="left" w:pos="-720"/>
        </w:tabs>
        <w:suppressAutoHyphens/>
        <w:rPr>
          <w:rFonts w:ascii="Constantia" w:hAnsi="Constantia"/>
          <w:sz w:val="22"/>
          <w:szCs w:val="22"/>
        </w:rPr>
      </w:pPr>
      <w:r w:rsidRPr="007F702D">
        <w:rPr>
          <w:rFonts w:ascii="Constantia" w:hAnsi="Constantia"/>
          <w:sz w:val="22"/>
          <w:szCs w:val="22"/>
        </w:rPr>
        <w:t xml:space="preserve">“Incompletes” for any required courses will need to be </w:t>
      </w:r>
      <w:r w:rsidR="008F4682" w:rsidRPr="007F702D">
        <w:rPr>
          <w:rFonts w:ascii="Constantia" w:hAnsi="Constantia"/>
          <w:sz w:val="22"/>
          <w:szCs w:val="22"/>
        </w:rPr>
        <w:t>amended before the student can proceed to MA or PhD Prelim examinations.</w:t>
      </w:r>
    </w:p>
    <w:p w14:paraId="5CC0C155" w14:textId="1E6D3841" w:rsidR="00395BBE" w:rsidRPr="007F702D" w:rsidRDefault="00DB5CB0">
      <w:pPr>
        <w:pStyle w:val="ListParagraph"/>
        <w:numPr>
          <w:ilvl w:val="0"/>
          <w:numId w:val="47"/>
        </w:numPr>
        <w:tabs>
          <w:tab w:val="left" w:pos="-1080"/>
          <w:tab w:val="left" w:pos="-720"/>
        </w:tabs>
        <w:suppressAutoHyphens/>
        <w:rPr>
          <w:rFonts w:ascii="Constantia" w:hAnsi="Constantia"/>
          <w:sz w:val="22"/>
          <w:szCs w:val="22"/>
        </w:rPr>
      </w:pPr>
      <w:r w:rsidRPr="007F702D">
        <w:rPr>
          <w:rFonts w:ascii="Constantia" w:hAnsi="Constantia"/>
          <w:sz w:val="22"/>
          <w:szCs w:val="22"/>
        </w:rPr>
        <w:t xml:space="preserve">Nine </w:t>
      </w:r>
      <w:r w:rsidR="00B0501E" w:rsidRPr="007F702D">
        <w:rPr>
          <w:rFonts w:ascii="Constantia" w:hAnsi="Constantia"/>
          <w:sz w:val="22"/>
          <w:szCs w:val="22"/>
        </w:rPr>
        <w:t>(</w:t>
      </w:r>
      <w:r w:rsidRPr="007F702D">
        <w:rPr>
          <w:rFonts w:ascii="Constantia" w:hAnsi="Constantia"/>
          <w:sz w:val="22"/>
          <w:szCs w:val="22"/>
        </w:rPr>
        <w:t>9</w:t>
      </w:r>
      <w:r w:rsidR="00B0501E" w:rsidRPr="007F702D">
        <w:rPr>
          <w:rFonts w:ascii="Constantia" w:hAnsi="Constantia"/>
          <w:sz w:val="22"/>
          <w:szCs w:val="22"/>
        </w:rPr>
        <w:t xml:space="preserve">) hours per semester constitutes a full-time </w:t>
      </w:r>
      <w:r w:rsidRPr="007F702D">
        <w:rPr>
          <w:rFonts w:ascii="Constantia" w:hAnsi="Constantia"/>
          <w:sz w:val="22"/>
          <w:szCs w:val="22"/>
        </w:rPr>
        <w:t xml:space="preserve">course </w:t>
      </w:r>
      <w:r w:rsidR="00B0501E" w:rsidRPr="007F702D">
        <w:rPr>
          <w:rFonts w:ascii="Constantia" w:hAnsi="Constantia"/>
          <w:sz w:val="22"/>
          <w:szCs w:val="22"/>
        </w:rPr>
        <w:t>load for graduate students. Teaching assistants must register for a minimum of nine (9) hours each semester to be granted full</w:t>
      </w:r>
      <w:r w:rsidR="00B0501E" w:rsidRPr="007F702D">
        <w:rPr>
          <w:rFonts w:ascii="Constantia" w:hAnsi="Constantia"/>
          <w:sz w:val="22"/>
          <w:szCs w:val="22"/>
        </w:rPr>
        <w:noBreakHyphen/>
        <w:t>time status.</w:t>
      </w:r>
    </w:p>
    <w:p w14:paraId="69C5C121" w14:textId="4ACA6993" w:rsidR="00395BBE" w:rsidRPr="007F702D" w:rsidRDefault="004E4E45">
      <w:pPr>
        <w:pStyle w:val="ListParagraph"/>
        <w:numPr>
          <w:ilvl w:val="0"/>
          <w:numId w:val="47"/>
        </w:numPr>
        <w:tabs>
          <w:tab w:val="left" w:pos="-1080"/>
          <w:tab w:val="left" w:pos="-720"/>
        </w:tabs>
        <w:suppressAutoHyphens/>
        <w:rPr>
          <w:rFonts w:ascii="Constantia" w:hAnsi="Constantia"/>
          <w:sz w:val="22"/>
          <w:szCs w:val="22"/>
        </w:rPr>
      </w:pPr>
      <w:r w:rsidRPr="007F702D">
        <w:rPr>
          <w:rFonts w:ascii="Constantia" w:hAnsi="Constantia"/>
          <w:sz w:val="22"/>
          <w:szCs w:val="22"/>
        </w:rPr>
        <w:t>In addition to courses to fulfill your program requirement</w:t>
      </w:r>
      <w:r w:rsidR="00CA0242" w:rsidRPr="007F702D">
        <w:rPr>
          <w:rFonts w:ascii="Constantia" w:hAnsi="Constantia"/>
          <w:sz w:val="22"/>
          <w:szCs w:val="22"/>
        </w:rPr>
        <w:t xml:space="preserve">s, </w:t>
      </w:r>
      <w:r w:rsidRPr="007F702D">
        <w:rPr>
          <w:rFonts w:ascii="Constantia" w:hAnsi="Constantia"/>
          <w:sz w:val="22"/>
          <w:szCs w:val="22"/>
        </w:rPr>
        <w:t xml:space="preserve">students </w:t>
      </w:r>
      <w:r w:rsidR="00767DD7" w:rsidRPr="007F702D">
        <w:rPr>
          <w:rFonts w:ascii="Constantia" w:hAnsi="Constantia"/>
          <w:sz w:val="22"/>
          <w:szCs w:val="22"/>
        </w:rPr>
        <w:t>might</w:t>
      </w:r>
      <w:r w:rsidRPr="007F702D">
        <w:rPr>
          <w:rFonts w:ascii="Constantia" w:hAnsi="Constantia"/>
          <w:sz w:val="22"/>
          <w:szCs w:val="22"/>
        </w:rPr>
        <w:t xml:space="preserve"> meet enrollment hour requirements by enrolling in </w:t>
      </w:r>
      <w:r w:rsidR="00767DD7" w:rsidRPr="007F702D">
        <w:rPr>
          <w:rFonts w:ascii="Constantia" w:hAnsi="Constantia"/>
          <w:sz w:val="22"/>
          <w:szCs w:val="22"/>
        </w:rPr>
        <w:t xml:space="preserve">Directed Independent Studies (DIS) or </w:t>
      </w:r>
      <w:r w:rsidRPr="007F702D">
        <w:rPr>
          <w:rFonts w:ascii="Constantia" w:hAnsi="Constantia"/>
          <w:sz w:val="22"/>
          <w:szCs w:val="22"/>
        </w:rPr>
        <w:t>Directed Reading Hours</w:t>
      </w:r>
      <w:r w:rsidR="00767DD7" w:rsidRPr="007F702D">
        <w:rPr>
          <w:rFonts w:ascii="Constantia" w:hAnsi="Constantia"/>
          <w:sz w:val="22"/>
          <w:szCs w:val="22"/>
        </w:rPr>
        <w:t>. The latter is</w:t>
      </w:r>
      <w:r w:rsidR="00CA0242" w:rsidRPr="007F702D">
        <w:rPr>
          <w:rFonts w:ascii="Constantia" w:hAnsi="Constantia"/>
          <w:sz w:val="22"/>
          <w:szCs w:val="22"/>
        </w:rPr>
        <w:t xml:space="preserve"> </w:t>
      </w:r>
      <w:r w:rsidRPr="007F702D">
        <w:rPr>
          <w:rFonts w:ascii="Constantia" w:hAnsi="Constantia"/>
          <w:sz w:val="22"/>
          <w:szCs w:val="22"/>
        </w:rPr>
        <w:t>most commonly used for exam and thesis/dissertation preparation</w:t>
      </w:r>
      <w:r w:rsidR="003A78A7" w:rsidRPr="007F702D">
        <w:rPr>
          <w:rFonts w:ascii="Constantia" w:hAnsi="Constantia"/>
          <w:sz w:val="22"/>
          <w:szCs w:val="22"/>
        </w:rPr>
        <w:t>. See below for further information.</w:t>
      </w:r>
    </w:p>
    <w:p w14:paraId="628EF45D" w14:textId="77777777" w:rsidR="00395BBE" w:rsidRPr="007F702D" w:rsidRDefault="00E00326">
      <w:pPr>
        <w:pStyle w:val="ListParagraph"/>
        <w:numPr>
          <w:ilvl w:val="0"/>
          <w:numId w:val="47"/>
        </w:numPr>
        <w:tabs>
          <w:tab w:val="left" w:pos="-1080"/>
          <w:tab w:val="left" w:pos="-720"/>
        </w:tabs>
        <w:suppressAutoHyphens/>
        <w:rPr>
          <w:rFonts w:ascii="Constantia" w:hAnsi="Constantia"/>
          <w:sz w:val="22"/>
          <w:szCs w:val="22"/>
        </w:rPr>
      </w:pPr>
      <w:r w:rsidRPr="007F702D">
        <w:rPr>
          <w:rFonts w:ascii="Constantia" w:hAnsi="Constantia"/>
          <w:sz w:val="22"/>
          <w:szCs w:val="22"/>
        </w:rPr>
        <w:t>PhD candidates: a</w:t>
      </w:r>
      <w:r w:rsidR="00B0501E" w:rsidRPr="007F702D">
        <w:rPr>
          <w:rFonts w:ascii="Constantia" w:hAnsi="Constantia"/>
          <w:sz w:val="22"/>
          <w:szCs w:val="22"/>
        </w:rPr>
        <w:t xml:space="preserve">fter the student </w:t>
      </w:r>
      <w:r w:rsidR="00FF45AA" w:rsidRPr="007F702D">
        <w:rPr>
          <w:rFonts w:ascii="Constantia" w:hAnsi="Constantia"/>
          <w:sz w:val="22"/>
          <w:szCs w:val="22"/>
        </w:rPr>
        <w:t xml:space="preserve">has earned an MA degree or </w:t>
      </w:r>
      <w:r w:rsidR="00B0501E" w:rsidRPr="007F702D">
        <w:rPr>
          <w:rFonts w:ascii="Constantia" w:hAnsi="Constantia"/>
          <w:sz w:val="22"/>
          <w:szCs w:val="22"/>
        </w:rPr>
        <w:t>has earned 30 semester hours of graduate credit</w:t>
      </w:r>
      <w:r w:rsidR="009841A6" w:rsidRPr="007F702D">
        <w:rPr>
          <w:rFonts w:ascii="Constantia" w:hAnsi="Constantia"/>
          <w:sz w:val="22"/>
          <w:szCs w:val="22"/>
        </w:rPr>
        <w:t xml:space="preserve"> and passed the Preliminary Examination</w:t>
      </w:r>
      <w:r w:rsidR="00B0501E" w:rsidRPr="007F702D">
        <w:rPr>
          <w:rFonts w:ascii="Constantia" w:hAnsi="Constantia"/>
          <w:sz w:val="22"/>
          <w:szCs w:val="22"/>
        </w:rPr>
        <w:t xml:space="preserve">, he or she must be continuously enrolled on the FSU campus or in one of its teaching centers for a minimum of 24 semester hours credit during any period of 12 consecutive months </w:t>
      </w:r>
      <w:r w:rsidR="00BE10B1" w:rsidRPr="007F702D">
        <w:rPr>
          <w:rFonts w:ascii="Constantia" w:hAnsi="Constantia"/>
          <w:sz w:val="22"/>
          <w:szCs w:val="22"/>
        </w:rPr>
        <w:t xml:space="preserve">(i.e. a </w:t>
      </w:r>
      <w:r w:rsidR="00D66E28" w:rsidRPr="007F702D">
        <w:rPr>
          <w:rFonts w:ascii="Constantia" w:hAnsi="Constantia"/>
          <w:sz w:val="22"/>
          <w:szCs w:val="22"/>
        </w:rPr>
        <w:t xml:space="preserve">minimum required full-time load of </w:t>
      </w:r>
      <w:r w:rsidR="00BE10B1" w:rsidRPr="007F702D">
        <w:rPr>
          <w:rFonts w:ascii="Constantia" w:hAnsi="Constantia"/>
          <w:sz w:val="22"/>
          <w:szCs w:val="22"/>
        </w:rPr>
        <w:t xml:space="preserve">two dissertation hours per term) </w:t>
      </w:r>
      <w:r w:rsidR="00B0501E" w:rsidRPr="007F702D">
        <w:rPr>
          <w:rFonts w:ascii="Constantia" w:hAnsi="Constantia"/>
          <w:sz w:val="22"/>
          <w:szCs w:val="22"/>
        </w:rPr>
        <w:t>to establish residency</w:t>
      </w:r>
      <w:r w:rsidRPr="007F702D">
        <w:rPr>
          <w:rFonts w:ascii="Constantia" w:hAnsi="Constantia"/>
          <w:sz w:val="22"/>
          <w:szCs w:val="22"/>
        </w:rPr>
        <w:t xml:space="preserve"> for university purposes (no</w:t>
      </w:r>
      <w:r w:rsidR="00BE10B1" w:rsidRPr="007F702D">
        <w:rPr>
          <w:rFonts w:ascii="Constantia" w:hAnsi="Constantia"/>
          <w:sz w:val="22"/>
          <w:szCs w:val="22"/>
        </w:rPr>
        <w:t xml:space="preserve">t to be confused with </w:t>
      </w:r>
      <w:r w:rsidRPr="007F702D">
        <w:rPr>
          <w:rFonts w:ascii="Constantia" w:hAnsi="Constantia"/>
          <w:sz w:val="22"/>
          <w:szCs w:val="22"/>
        </w:rPr>
        <w:t>Florida Residency, see next point).</w:t>
      </w:r>
    </w:p>
    <w:p w14:paraId="21418AC6" w14:textId="77777777" w:rsidR="00395BBE" w:rsidRPr="007F702D" w:rsidRDefault="00B0501E">
      <w:pPr>
        <w:pStyle w:val="ListParagraph"/>
        <w:numPr>
          <w:ilvl w:val="0"/>
          <w:numId w:val="47"/>
        </w:numPr>
        <w:tabs>
          <w:tab w:val="left" w:pos="-1080"/>
          <w:tab w:val="left" w:pos="-720"/>
        </w:tabs>
        <w:suppressAutoHyphens/>
        <w:rPr>
          <w:rFonts w:ascii="Constantia" w:hAnsi="Constantia"/>
          <w:i/>
          <w:sz w:val="22"/>
          <w:szCs w:val="22"/>
        </w:rPr>
      </w:pPr>
      <w:r w:rsidRPr="007F702D">
        <w:rPr>
          <w:rFonts w:ascii="Constantia" w:hAnsi="Constantia"/>
          <w:sz w:val="22"/>
          <w:szCs w:val="22"/>
        </w:rPr>
        <w:t xml:space="preserve">The MA degree must be completed within seven (7) years from the time a student first registers for graduate credit. </w:t>
      </w:r>
    </w:p>
    <w:p w14:paraId="6A75927D" w14:textId="77777777" w:rsidR="00395BBE" w:rsidRPr="007F702D" w:rsidRDefault="006D0785">
      <w:pPr>
        <w:pStyle w:val="ListParagraph"/>
        <w:numPr>
          <w:ilvl w:val="0"/>
          <w:numId w:val="47"/>
        </w:numPr>
        <w:tabs>
          <w:tab w:val="left" w:pos="-1080"/>
          <w:tab w:val="left" w:pos="-720"/>
        </w:tabs>
        <w:suppressAutoHyphens/>
        <w:rPr>
          <w:rFonts w:ascii="Constantia" w:hAnsi="Constantia"/>
          <w:sz w:val="22"/>
          <w:szCs w:val="22"/>
        </w:rPr>
      </w:pPr>
      <w:r w:rsidRPr="007F702D">
        <w:rPr>
          <w:rFonts w:ascii="Constantia" w:hAnsi="Constantia"/>
          <w:sz w:val="22"/>
          <w:szCs w:val="22"/>
        </w:rPr>
        <w:t xml:space="preserve">All requirements for the PhD degree must be completed within five </w:t>
      </w:r>
      <w:r w:rsidR="001F6241" w:rsidRPr="007F702D">
        <w:rPr>
          <w:rFonts w:ascii="Constantia" w:hAnsi="Constantia"/>
          <w:sz w:val="22"/>
          <w:szCs w:val="22"/>
        </w:rPr>
        <w:t xml:space="preserve">(5) </w:t>
      </w:r>
      <w:r w:rsidRPr="007F702D">
        <w:rPr>
          <w:rFonts w:ascii="Constantia" w:hAnsi="Constantia"/>
          <w:sz w:val="22"/>
          <w:szCs w:val="22"/>
        </w:rPr>
        <w:t>calendar years from the time the student passes the preliminary examination, or the student’s supervisory committee will require that a new preliminary examination be passed.</w:t>
      </w:r>
    </w:p>
    <w:p w14:paraId="3B81A6F8" w14:textId="77777777" w:rsidR="00395BBE" w:rsidRPr="007F702D" w:rsidRDefault="00395BBE"/>
    <w:p w14:paraId="77EF3E99" w14:textId="77777777" w:rsidR="00395BBE" w:rsidRPr="007F702D" w:rsidRDefault="00B0501E">
      <w:pPr>
        <w:jc w:val="center"/>
        <w:rPr>
          <w:rFonts w:ascii="Constantia" w:hAnsi="Constantia"/>
          <w:sz w:val="23"/>
          <w:szCs w:val="23"/>
        </w:rPr>
      </w:pPr>
      <w:r w:rsidRPr="007F702D">
        <w:rPr>
          <w:rFonts w:ascii="Constantia" w:hAnsi="Constantia"/>
          <w:bCs/>
          <w:i/>
          <w:sz w:val="23"/>
          <w:szCs w:val="23"/>
        </w:rPr>
        <w:t>FLORIDA RESIDENCY</w:t>
      </w:r>
    </w:p>
    <w:p w14:paraId="304170DD" w14:textId="77777777" w:rsidR="00706FFE" w:rsidRPr="007F702D" w:rsidRDefault="00B0501E" w:rsidP="00706FFE">
      <w:pPr>
        <w:rPr>
          <w:rFonts w:ascii="Constantia" w:hAnsi="Constantia"/>
          <w:sz w:val="22"/>
          <w:szCs w:val="22"/>
        </w:rPr>
      </w:pPr>
      <w:r w:rsidRPr="007F702D">
        <w:rPr>
          <w:rFonts w:ascii="Constantia" w:hAnsi="Constantia"/>
          <w:sz w:val="22"/>
          <w:szCs w:val="22"/>
        </w:rPr>
        <w:t xml:space="preserve">If you are a new teaching assistant or College Teaching Fellow but not a legal resident of Florida, see </w:t>
      </w:r>
      <w:r w:rsidR="00BE2B60" w:rsidRPr="007F702D">
        <w:rPr>
          <w:rFonts w:ascii="Constantia" w:hAnsi="Constantia"/>
          <w:sz w:val="22"/>
          <w:szCs w:val="22"/>
        </w:rPr>
        <w:t>the Graduate Program Coordinator</w:t>
      </w:r>
      <w:r w:rsidRPr="007F702D">
        <w:rPr>
          <w:rFonts w:ascii="Constantia" w:hAnsi="Constantia"/>
          <w:sz w:val="22"/>
          <w:szCs w:val="22"/>
        </w:rPr>
        <w:t xml:space="preserve"> immediately: she will need to input an out-of-state waiver</w:t>
      </w:r>
      <w:r w:rsidR="00B40950" w:rsidRPr="007F702D">
        <w:rPr>
          <w:rFonts w:ascii="Constantia" w:hAnsi="Constantia"/>
          <w:sz w:val="22"/>
          <w:szCs w:val="22"/>
        </w:rPr>
        <w:t xml:space="preserve"> (does not apply for International Students)</w:t>
      </w:r>
      <w:r w:rsidRPr="007F702D">
        <w:rPr>
          <w:rFonts w:ascii="Constantia" w:hAnsi="Constantia"/>
          <w:sz w:val="22"/>
          <w:szCs w:val="22"/>
        </w:rPr>
        <w:t>.</w:t>
      </w:r>
      <w:r w:rsidR="0094363B" w:rsidRPr="007F702D">
        <w:rPr>
          <w:rFonts w:ascii="Constantia" w:hAnsi="Constantia"/>
          <w:sz w:val="22"/>
          <w:szCs w:val="22"/>
        </w:rPr>
        <w:t xml:space="preserve"> </w:t>
      </w:r>
      <w:r w:rsidRPr="007F702D">
        <w:rPr>
          <w:rFonts w:ascii="Constantia" w:hAnsi="Constantia"/>
          <w:sz w:val="22"/>
          <w:szCs w:val="22"/>
        </w:rPr>
        <w:t>The number of available waivers is limited; you should establish Florida residency by the beginning of your second year as a teaching assistant.</w:t>
      </w:r>
      <w:r w:rsidR="00B40950" w:rsidRPr="007F702D">
        <w:rPr>
          <w:rFonts w:ascii="Constantia" w:hAnsi="Constantia"/>
          <w:sz w:val="22"/>
          <w:szCs w:val="22"/>
        </w:rPr>
        <w:t xml:space="preserve"> Since</w:t>
      </w:r>
      <w:r w:rsidRPr="007F702D">
        <w:rPr>
          <w:rFonts w:ascii="Constantia" w:hAnsi="Constantia"/>
          <w:sz w:val="22"/>
          <w:szCs w:val="22"/>
        </w:rPr>
        <w:t xml:space="preserve"> out</w:t>
      </w:r>
      <w:r w:rsidRPr="007F702D">
        <w:rPr>
          <w:rFonts w:ascii="Constantia" w:hAnsi="Constantia"/>
          <w:sz w:val="22"/>
          <w:szCs w:val="22"/>
        </w:rPr>
        <w:noBreakHyphen/>
        <w:t>of</w:t>
      </w:r>
      <w:r w:rsidRPr="007F702D">
        <w:rPr>
          <w:rFonts w:ascii="Constantia" w:hAnsi="Constantia"/>
          <w:sz w:val="22"/>
          <w:szCs w:val="22"/>
        </w:rPr>
        <w:noBreakHyphen/>
        <w:t xml:space="preserve">state tuition waivers </w:t>
      </w:r>
      <w:r w:rsidR="00B40950" w:rsidRPr="007F702D">
        <w:rPr>
          <w:rFonts w:ascii="Constantia" w:hAnsi="Constantia"/>
          <w:sz w:val="22"/>
          <w:szCs w:val="22"/>
        </w:rPr>
        <w:t>are</w:t>
      </w:r>
      <w:r w:rsidRPr="007F702D">
        <w:rPr>
          <w:rFonts w:ascii="Constantia" w:hAnsi="Constantia"/>
          <w:sz w:val="22"/>
          <w:szCs w:val="22"/>
        </w:rPr>
        <w:t xml:space="preserve"> available for only the first year of graduate school, it is imperative that you take the appropriate steps for establishing residency prior to the beginning of your second year of study</w:t>
      </w:r>
      <w:r w:rsidR="007B5D9F" w:rsidRPr="007F702D">
        <w:rPr>
          <w:rFonts w:ascii="Constantia" w:hAnsi="Constantia"/>
          <w:sz w:val="22"/>
          <w:szCs w:val="22"/>
        </w:rPr>
        <w:t xml:space="preserve">. </w:t>
      </w:r>
      <w:r w:rsidRPr="007F702D">
        <w:rPr>
          <w:rFonts w:ascii="Constantia" w:hAnsi="Constantia"/>
          <w:sz w:val="22"/>
          <w:szCs w:val="22"/>
        </w:rPr>
        <w:t>To become a Florida resident, you will need to prove you have been living in Tallahassee for twelve (12) months.</w:t>
      </w:r>
      <w:r w:rsidR="00B40950" w:rsidRPr="007F702D">
        <w:rPr>
          <w:rFonts w:ascii="Constantia" w:hAnsi="Constantia"/>
          <w:sz w:val="22"/>
          <w:szCs w:val="22"/>
        </w:rPr>
        <w:t xml:space="preserve"> </w:t>
      </w:r>
      <w:r w:rsidRPr="007F702D">
        <w:rPr>
          <w:rFonts w:ascii="Constantia" w:hAnsi="Constantia"/>
          <w:sz w:val="22"/>
          <w:szCs w:val="22"/>
        </w:rPr>
        <w:t>You will apply for residency in the Registrar’s office during the summer of your first year.</w:t>
      </w:r>
      <w:r w:rsidR="00B40950" w:rsidRPr="007F702D">
        <w:rPr>
          <w:rFonts w:ascii="Constantia" w:hAnsi="Constantia"/>
          <w:sz w:val="22"/>
          <w:szCs w:val="22"/>
        </w:rPr>
        <w:t xml:space="preserve"> </w:t>
      </w:r>
      <w:r w:rsidRPr="007F702D">
        <w:rPr>
          <w:rFonts w:ascii="Constantia" w:hAnsi="Constantia"/>
          <w:sz w:val="22"/>
          <w:szCs w:val="22"/>
        </w:rPr>
        <w:t>The more evidence you can provide, the better your chances. You must be a U.S. citizen, a permanent resident alien, or a legal alien granted indefinite stay by the U</w:t>
      </w:r>
      <w:r w:rsidR="00B40950" w:rsidRPr="007F702D">
        <w:rPr>
          <w:rFonts w:ascii="Constantia" w:hAnsi="Constantia"/>
          <w:sz w:val="22"/>
          <w:szCs w:val="22"/>
        </w:rPr>
        <w:t>SCIS</w:t>
      </w:r>
      <w:r w:rsidRPr="007F702D">
        <w:rPr>
          <w:rFonts w:ascii="Constantia" w:hAnsi="Constantia"/>
          <w:sz w:val="22"/>
          <w:szCs w:val="22"/>
        </w:rPr>
        <w:t xml:space="preserve"> to qualify as a Florida resident</w:t>
      </w:r>
      <w:r w:rsidR="007B5D9F" w:rsidRPr="007F702D">
        <w:rPr>
          <w:rFonts w:ascii="Constantia" w:hAnsi="Constantia"/>
          <w:sz w:val="22"/>
          <w:szCs w:val="22"/>
        </w:rPr>
        <w:t xml:space="preserve">. </w:t>
      </w:r>
      <w:r w:rsidRPr="007F702D">
        <w:rPr>
          <w:rFonts w:ascii="Constantia" w:hAnsi="Constantia"/>
          <w:sz w:val="22"/>
          <w:szCs w:val="22"/>
        </w:rPr>
        <w:t xml:space="preserve">Declare domicile immediately </w:t>
      </w:r>
      <w:r w:rsidRPr="007F702D">
        <w:rPr>
          <w:rFonts w:ascii="Constantia" w:hAnsi="Constantia"/>
          <w:b/>
          <w:i/>
          <w:sz w:val="22"/>
          <w:szCs w:val="22"/>
        </w:rPr>
        <w:t>(before the first day of classes)</w:t>
      </w:r>
      <w:r w:rsidRPr="007F702D">
        <w:rPr>
          <w:rFonts w:ascii="Constantia" w:hAnsi="Constantia"/>
          <w:sz w:val="22"/>
          <w:szCs w:val="22"/>
        </w:rPr>
        <w:t xml:space="preserve"> and get your driver's license and license plates as soon as you can</w:t>
      </w:r>
      <w:r w:rsidR="007B5D9F" w:rsidRPr="007F702D">
        <w:rPr>
          <w:rFonts w:ascii="Constantia" w:hAnsi="Constantia"/>
          <w:sz w:val="22"/>
          <w:szCs w:val="22"/>
        </w:rPr>
        <w:t xml:space="preserve">. </w:t>
      </w:r>
      <w:r w:rsidRPr="007F702D">
        <w:rPr>
          <w:rFonts w:ascii="Constantia" w:hAnsi="Constantia"/>
          <w:sz w:val="22"/>
          <w:szCs w:val="22"/>
        </w:rPr>
        <w:t>The sooner you do these things the more likely it will be that you will be able to declare residency a year from now without any problems.</w:t>
      </w:r>
      <w:r w:rsidR="00B40950" w:rsidRPr="007F702D">
        <w:rPr>
          <w:rFonts w:ascii="Constantia" w:hAnsi="Constantia"/>
          <w:sz w:val="22"/>
          <w:szCs w:val="22"/>
        </w:rPr>
        <w:t xml:space="preserve"> This information will be repeated during the Incoming Graduate Student Orientation.</w:t>
      </w:r>
    </w:p>
    <w:p w14:paraId="59939CBC" w14:textId="77777777" w:rsidR="006A1B36" w:rsidRPr="007F702D" w:rsidRDefault="006A1B36">
      <w:pPr>
        <w:tabs>
          <w:tab w:val="left" w:pos="-1080"/>
          <w:tab w:val="left" w:pos="-720"/>
        </w:tabs>
        <w:suppressAutoHyphens/>
        <w:rPr>
          <w:rFonts w:ascii="Constantia" w:hAnsi="Constantia"/>
          <w:sz w:val="22"/>
          <w:szCs w:val="22"/>
        </w:rPr>
      </w:pPr>
    </w:p>
    <w:p w14:paraId="0EF0B8F5" w14:textId="77777777" w:rsidR="00F838CC" w:rsidRPr="007F702D" w:rsidRDefault="00B0501E" w:rsidP="00D205F2">
      <w:pPr>
        <w:pStyle w:val="EndnoteText"/>
        <w:widowControl/>
        <w:tabs>
          <w:tab w:val="left" w:pos="-1080"/>
          <w:tab w:val="left" w:pos="-720"/>
        </w:tabs>
        <w:suppressAutoHyphens/>
        <w:jc w:val="center"/>
        <w:rPr>
          <w:rFonts w:ascii="Constantia" w:hAnsi="Constantia" w:cs="Arial"/>
          <w:i/>
          <w:iCs/>
          <w:sz w:val="22"/>
          <w:szCs w:val="22"/>
        </w:rPr>
      </w:pPr>
      <w:r w:rsidRPr="007F702D">
        <w:rPr>
          <w:rFonts w:ascii="Constantia" w:hAnsi="Constantia" w:cs="Arial"/>
          <w:i/>
          <w:iCs/>
          <w:sz w:val="22"/>
          <w:szCs w:val="22"/>
        </w:rPr>
        <w:t>OUTSIDE COURSES</w:t>
      </w:r>
    </w:p>
    <w:p w14:paraId="358AB31F" w14:textId="4851AA9E" w:rsidR="00960CDD" w:rsidRPr="007F702D" w:rsidRDefault="00B0501E">
      <w:pPr>
        <w:pStyle w:val="EndnoteText"/>
        <w:widowControl/>
        <w:tabs>
          <w:tab w:val="left" w:pos="-1080"/>
          <w:tab w:val="left" w:pos="-720"/>
        </w:tabs>
        <w:suppressAutoHyphens/>
        <w:rPr>
          <w:rFonts w:ascii="Constantia" w:hAnsi="Constantia"/>
          <w:sz w:val="22"/>
          <w:szCs w:val="22"/>
        </w:rPr>
      </w:pPr>
      <w:r w:rsidRPr="007F702D">
        <w:rPr>
          <w:rFonts w:ascii="Constantia" w:hAnsi="Constantia"/>
          <w:sz w:val="22"/>
          <w:szCs w:val="22"/>
        </w:rPr>
        <w:t xml:space="preserve">Graduate students who wish to take courses outside the </w:t>
      </w:r>
      <w:r w:rsidR="00E661E7" w:rsidRPr="007F702D">
        <w:rPr>
          <w:rFonts w:ascii="Constantia" w:hAnsi="Constantia"/>
          <w:sz w:val="22"/>
          <w:szCs w:val="22"/>
        </w:rPr>
        <w:t>d</w:t>
      </w:r>
      <w:r w:rsidR="004E5F99" w:rsidRPr="007F702D">
        <w:rPr>
          <w:rFonts w:ascii="Constantia" w:hAnsi="Constantia"/>
          <w:sz w:val="22"/>
          <w:szCs w:val="22"/>
        </w:rPr>
        <w:t xml:space="preserve">epartment </w:t>
      </w:r>
      <w:r w:rsidRPr="007F702D">
        <w:rPr>
          <w:rFonts w:ascii="Constantia" w:hAnsi="Constantia"/>
          <w:sz w:val="22"/>
          <w:szCs w:val="22"/>
        </w:rPr>
        <w:t>will need</w:t>
      </w:r>
      <w:r w:rsidR="00767DD7" w:rsidRPr="007F702D">
        <w:rPr>
          <w:rFonts w:ascii="Constantia" w:hAnsi="Constantia"/>
          <w:sz w:val="22"/>
          <w:szCs w:val="22"/>
        </w:rPr>
        <w:t xml:space="preserve"> to provide the Associate Chair for Graduate Studies</w:t>
      </w:r>
      <w:r w:rsidRPr="007F702D">
        <w:rPr>
          <w:rFonts w:ascii="Constantia" w:hAnsi="Constantia"/>
          <w:sz w:val="22"/>
          <w:szCs w:val="22"/>
        </w:rPr>
        <w:t xml:space="preserve"> </w:t>
      </w:r>
      <w:r w:rsidR="00767DD7" w:rsidRPr="007F702D">
        <w:rPr>
          <w:rFonts w:ascii="Constantia" w:hAnsi="Constantia"/>
          <w:sz w:val="22"/>
          <w:szCs w:val="22"/>
        </w:rPr>
        <w:t xml:space="preserve">a letter of support/confirmation from their Graduate Advisor or major professor as </w:t>
      </w:r>
      <w:r w:rsidRPr="007F702D">
        <w:rPr>
          <w:rFonts w:ascii="Constantia" w:hAnsi="Constantia"/>
          <w:sz w:val="22"/>
          <w:szCs w:val="22"/>
        </w:rPr>
        <w:t>to why they need the course</w:t>
      </w:r>
      <w:r w:rsidR="00767DD7" w:rsidRPr="007F702D">
        <w:rPr>
          <w:rFonts w:ascii="Constantia" w:hAnsi="Constantia"/>
          <w:sz w:val="22"/>
          <w:szCs w:val="22"/>
        </w:rPr>
        <w:t xml:space="preserve">. At least </w:t>
      </w:r>
      <w:r w:rsidRPr="007F702D">
        <w:rPr>
          <w:rFonts w:ascii="Constantia" w:hAnsi="Constantia"/>
          <w:sz w:val="22"/>
          <w:szCs w:val="22"/>
        </w:rPr>
        <w:t xml:space="preserve">seven (7) hours </w:t>
      </w:r>
      <w:r w:rsidR="007502AA" w:rsidRPr="007F702D">
        <w:rPr>
          <w:rFonts w:ascii="Constantia" w:hAnsi="Constantia"/>
          <w:sz w:val="22"/>
          <w:szCs w:val="22"/>
        </w:rPr>
        <w:t xml:space="preserve">in your program </w:t>
      </w:r>
      <w:r w:rsidRPr="007F702D">
        <w:rPr>
          <w:rFonts w:ascii="Constantia" w:hAnsi="Constantia"/>
          <w:sz w:val="22"/>
          <w:szCs w:val="22"/>
        </w:rPr>
        <w:t>before outside courses will be considered</w:t>
      </w:r>
      <w:r w:rsidR="006E7704" w:rsidRPr="007F702D">
        <w:rPr>
          <w:rFonts w:ascii="Constantia" w:hAnsi="Constantia"/>
          <w:sz w:val="22"/>
          <w:szCs w:val="22"/>
        </w:rPr>
        <w:t>.</w:t>
      </w:r>
    </w:p>
    <w:p w14:paraId="0E78E568" w14:textId="4EC64C5C" w:rsidR="00F838CC" w:rsidRPr="007F702D" w:rsidRDefault="00B0501E" w:rsidP="00D205F2">
      <w:pPr>
        <w:pStyle w:val="Heading2"/>
        <w:jc w:val="center"/>
        <w:rPr>
          <w:rFonts w:ascii="Constantia" w:hAnsi="Constantia"/>
          <w:sz w:val="22"/>
          <w:szCs w:val="22"/>
        </w:rPr>
      </w:pPr>
      <w:bookmarkStart w:id="4" w:name="_Toc455468769"/>
      <w:r w:rsidRPr="007F702D">
        <w:rPr>
          <w:rFonts w:ascii="Constantia" w:hAnsi="Constantia"/>
          <w:sz w:val="22"/>
          <w:szCs w:val="22"/>
        </w:rPr>
        <w:t>DIRECTED INDIVIDUAL STUDY</w:t>
      </w:r>
      <w:bookmarkEnd w:id="4"/>
    </w:p>
    <w:p w14:paraId="4F0590BC" w14:textId="1D5EA2FC" w:rsidR="007C1B40" w:rsidRPr="007F702D" w:rsidRDefault="00DD7783">
      <w:pPr>
        <w:rPr>
          <w:rFonts w:ascii="Constantia" w:hAnsi="Constantia"/>
          <w:sz w:val="22"/>
          <w:szCs w:val="22"/>
        </w:rPr>
      </w:pPr>
      <w:bookmarkStart w:id="5" w:name="_Hlk172715444"/>
      <w:r w:rsidRPr="007F702D">
        <w:rPr>
          <w:rFonts w:ascii="Constantia" w:hAnsi="Constantia"/>
          <w:sz w:val="22"/>
          <w:szCs w:val="22"/>
        </w:rPr>
        <w:t>Directed individual Study (DIS) courses are available for advanced graduate students in consultation with the graduate/faculty adviser.</w:t>
      </w:r>
      <w:r w:rsidR="007B5D9F" w:rsidRPr="007F702D">
        <w:rPr>
          <w:rFonts w:ascii="Constantia" w:hAnsi="Constantia"/>
          <w:sz w:val="22"/>
          <w:szCs w:val="22"/>
        </w:rPr>
        <w:t xml:space="preserve"> </w:t>
      </w:r>
      <w:r w:rsidR="00B0501E" w:rsidRPr="007F702D">
        <w:rPr>
          <w:rFonts w:ascii="Constantia" w:hAnsi="Constantia"/>
          <w:sz w:val="22"/>
          <w:szCs w:val="22"/>
        </w:rPr>
        <w:t>You will have to find a faculty member willing to direct your study; you and the professor will have to agree on how much credit you will receive, and what you will do to earn it</w:t>
      </w:r>
      <w:r w:rsidR="007B5D9F" w:rsidRPr="007F702D">
        <w:rPr>
          <w:rFonts w:ascii="Constantia" w:hAnsi="Constantia"/>
          <w:sz w:val="22"/>
          <w:szCs w:val="22"/>
        </w:rPr>
        <w:t xml:space="preserve">. </w:t>
      </w:r>
      <w:r w:rsidR="00B0501E" w:rsidRPr="007F702D">
        <w:rPr>
          <w:rFonts w:ascii="Constantia" w:hAnsi="Constantia"/>
          <w:sz w:val="22"/>
          <w:szCs w:val="22"/>
        </w:rPr>
        <w:t xml:space="preserve">You will have to obtain a DIS form </w:t>
      </w:r>
      <w:r w:rsidR="00AC2191" w:rsidRPr="007F702D">
        <w:rPr>
          <w:rFonts w:ascii="Constantia" w:hAnsi="Constantia"/>
          <w:sz w:val="22"/>
          <w:szCs w:val="22"/>
        </w:rPr>
        <w:t xml:space="preserve">from </w:t>
      </w:r>
      <w:r w:rsidR="008E5EAB" w:rsidRPr="007F702D">
        <w:rPr>
          <w:rFonts w:ascii="Constantia" w:hAnsi="Constantia"/>
          <w:sz w:val="22"/>
          <w:szCs w:val="22"/>
        </w:rPr>
        <w:t>the Graduate Program Coordinator</w:t>
      </w:r>
      <w:r w:rsidR="00B0501E" w:rsidRPr="007F702D">
        <w:rPr>
          <w:rFonts w:ascii="Constantia" w:hAnsi="Constantia"/>
          <w:sz w:val="22"/>
          <w:szCs w:val="22"/>
        </w:rPr>
        <w:t xml:space="preserve"> and fill it out, giving your course a title, a definition, and a syllabus</w:t>
      </w:r>
      <w:r w:rsidR="00AC2191" w:rsidRPr="007F702D">
        <w:rPr>
          <w:rFonts w:ascii="Constantia" w:hAnsi="Constantia"/>
          <w:sz w:val="22"/>
          <w:szCs w:val="22"/>
        </w:rPr>
        <w:t xml:space="preserve"> or a detailed program of studies</w:t>
      </w:r>
      <w:r w:rsidR="00767DD7" w:rsidRPr="007F702D">
        <w:rPr>
          <w:rFonts w:ascii="Constantia" w:hAnsi="Constantia"/>
          <w:sz w:val="22"/>
          <w:szCs w:val="22"/>
        </w:rPr>
        <w:t>. O</w:t>
      </w:r>
      <w:r w:rsidR="00B0501E" w:rsidRPr="007F702D">
        <w:rPr>
          <w:rFonts w:ascii="Constantia" w:hAnsi="Constantia"/>
          <w:sz w:val="22"/>
          <w:szCs w:val="22"/>
        </w:rPr>
        <w:t xml:space="preserve">nce your </w:t>
      </w:r>
      <w:r w:rsidR="00AC2191" w:rsidRPr="007F702D">
        <w:rPr>
          <w:rFonts w:ascii="Constantia" w:hAnsi="Constantia"/>
          <w:sz w:val="22"/>
          <w:szCs w:val="22"/>
        </w:rPr>
        <w:t>professor and your Graduate Advisor</w:t>
      </w:r>
      <w:r w:rsidR="00B0501E" w:rsidRPr="007F702D">
        <w:rPr>
          <w:rFonts w:ascii="Constantia" w:hAnsi="Constantia"/>
          <w:sz w:val="22"/>
          <w:szCs w:val="22"/>
        </w:rPr>
        <w:t xml:space="preserve"> have signed this form, </w:t>
      </w:r>
      <w:r w:rsidR="003A78A7" w:rsidRPr="007F702D">
        <w:rPr>
          <w:rFonts w:ascii="Constantia" w:hAnsi="Constantia"/>
          <w:sz w:val="22"/>
          <w:szCs w:val="22"/>
        </w:rPr>
        <w:t xml:space="preserve">submit all documentation to the </w:t>
      </w:r>
      <w:r w:rsidR="00B0501E" w:rsidRPr="007F702D">
        <w:rPr>
          <w:rFonts w:ascii="Constantia" w:hAnsi="Constantia"/>
          <w:sz w:val="22"/>
          <w:szCs w:val="22"/>
        </w:rPr>
        <w:t xml:space="preserve">Associate Chair for Graduate Studies for approval. After the DIS has been approved, see </w:t>
      </w:r>
      <w:r w:rsidR="008E5EAB" w:rsidRPr="007F702D">
        <w:rPr>
          <w:rFonts w:ascii="Constantia" w:hAnsi="Constantia"/>
          <w:sz w:val="22"/>
          <w:szCs w:val="22"/>
        </w:rPr>
        <w:t>the Graduate Program Coordinator</w:t>
      </w:r>
      <w:r w:rsidR="00B0501E" w:rsidRPr="007F702D">
        <w:rPr>
          <w:rFonts w:ascii="Constantia" w:hAnsi="Constantia"/>
          <w:sz w:val="22"/>
          <w:szCs w:val="22"/>
        </w:rPr>
        <w:t xml:space="preserve"> to have a reference and section number assigned to it. </w:t>
      </w:r>
      <w:r w:rsidR="00B0501E" w:rsidRPr="007F702D">
        <w:rPr>
          <w:rFonts w:ascii="Constantia" w:hAnsi="Constantia"/>
          <w:b/>
          <w:sz w:val="22"/>
          <w:szCs w:val="22"/>
        </w:rPr>
        <w:t>Please note</w:t>
      </w:r>
      <w:r w:rsidR="00AC2191" w:rsidRPr="007F702D">
        <w:rPr>
          <w:rFonts w:ascii="Constantia" w:hAnsi="Constantia"/>
          <w:sz w:val="22"/>
          <w:szCs w:val="22"/>
        </w:rPr>
        <w:t xml:space="preserve">: </w:t>
      </w:r>
      <w:r w:rsidR="00B0501E" w:rsidRPr="007F702D">
        <w:rPr>
          <w:rFonts w:ascii="Constantia" w:hAnsi="Constantia"/>
          <w:sz w:val="22"/>
          <w:szCs w:val="22"/>
        </w:rPr>
        <w:t xml:space="preserve">DIS courses are offered </w:t>
      </w:r>
      <w:r w:rsidR="00B0501E" w:rsidRPr="007F702D">
        <w:rPr>
          <w:rFonts w:ascii="Constantia" w:hAnsi="Constantia"/>
          <w:i/>
          <w:sz w:val="22"/>
          <w:szCs w:val="22"/>
        </w:rPr>
        <w:t>only</w:t>
      </w:r>
      <w:r w:rsidR="00B0501E" w:rsidRPr="007F702D">
        <w:rPr>
          <w:rFonts w:ascii="Constantia" w:hAnsi="Constantia"/>
          <w:sz w:val="22"/>
          <w:szCs w:val="22"/>
        </w:rPr>
        <w:t xml:space="preserve"> under the most unusual circumstances.</w:t>
      </w:r>
      <w:r w:rsidR="00AC2191" w:rsidRPr="007F702D">
        <w:rPr>
          <w:rFonts w:ascii="Constantia" w:hAnsi="Constantia"/>
          <w:sz w:val="22"/>
          <w:szCs w:val="22"/>
        </w:rPr>
        <w:t xml:space="preserve"> I</w:t>
      </w:r>
      <w:r w:rsidR="00B0501E" w:rsidRPr="007F702D">
        <w:rPr>
          <w:rFonts w:ascii="Constantia" w:hAnsi="Constantia"/>
          <w:sz w:val="22"/>
          <w:szCs w:val="22"/>
        </w:rPr>
        <w:t>t is expected that students will plan their program of studies so as to enroll in regularly scheduled courses which fulfill degree requirements.</w:t>
      </w:r>
    </w:p>
    <w:bookmarkEnd w:id="5"/>
    <w:p w14:paraId="238E60DA" w14:textId="77777777" w:rsidR="006A1B36" w:rsidRPr="007F702D" w:rsidRDefault="006A1B36">
      <w:pPr>
        <w:rPr>
          <w:rFonts w:ascii="Constantia" w:hAnsi="Constantia"/>
          <w:sz w:val="16"/>
          <w:szCs w:val="16"/>
        </w:rPr>
      </w:pPr>
    </w:p>
    <w:p w14:paraId="28265BE5" w14:textId="77777777" w:rsidR="00395BBE" w:rsidRPr="007F702D" w:rsidRDefault="00B0501E" w:rsidP="008E7AAB">
      <w:pPr>
        <w:spacing w:after="60"/>
        <w:jc w:val="center"/>
      </w:pPr>
      <w:bookmarkStart w:id="6" w:name="_Toc455468770"/>
      <w:r w:rsidRPr="007F702D">
        <w:rPr>
          <w:i/>
        </w:rPr>
        <w:t>DIRECTED READING HOURS</w:t>
      </w:r>
    </w:p>
    <w:p w14:paraId="62A02BB8" w14:textId="6D81F63A" w:rsidR="00395BBE" w:rsidRPr="007F702D" w:rsidRDefault="00DD7783">
      <w:pPr>
        <w:rPr>
          <w:rFonts w:ascii="Constantia" w:hAnsi="Constantia"/>
          <w:sz w:val="22"/>
          <w:szCs w:val="22"/>
        </w:rPr>
      </w:pPr>
      <w:bookmarkStart w:id="7" w:name="_Hlk172715679"/>
      <w:r w:rsidRPr="007F702D">
        <w:rPr>
          <w:rFonts w:ascii="Constantia" w:hAnsi="Constantia"/>
          <w:sz w:val="22"/>
          <w:szCs w:val="22"/>
        </w:rPr>
        <w:t xml:space="preserve">Once all program requirements have been fulfilled, you can potentially request </w:t>
      </w:r>
      <w:r w:rsidR="003A78A7" w:rsidRPr="007F702D">
        <w:rPr>
          <w:rFonts w:ascii="Constantia" w:hAnsi="Constantia"/>
          <w:sz w:val="22"/>
          <w:szCs w:val="22"/>
        </w:rPr>
        <w:t>up to 6 hours of Directed Readings.</w:t>
      </w:r>
      <w:r w:rsidRPr="007F702D">
        <w:rPr>
          <w:rFonts w:ascii="Constantia" w:hAnsi="Constantia"/>
          <w:sz w:val="22"/>
          <w:szCs w:val="22"/>
        </w:rPr>
        <w:t xml:space="preserve"> They are only to be used for exam preparation in your last semester before MA exams or PhD Prelim Exams </w:t>
      </w:r>
      <w:r w:rsidRPr="007F702D">
        <w:rPr>
          <w:rFonts w:ascii="Constantia" w:hAnsi="Constantia"/>
          <w:i/>
          <w:sz w:val="22"/>
          <w:szCs w:val="22"/>
        </w:rPr>
        <w:t>if</w:t>
      </w:r>
      <w:r w:rsidRPr="007F702D">
        <w:rPr>
          <w:rFonts w:ascii="Constantia" w:hAnsi="Constantia"/>
          <w:sz w:val="22"/>
          <w:szCs w:val="22"/>
        </w:rPr>
        <w:t xml:space="preserve"> all program requirements have been fulfilled</w:t>
      </w:r>
      <w:bookmarkEnd w:id="7"/>
      <w:r w:rsidR="009B2739" w:rsidRPr="007F702D">
        <w:rPr>
          <w:rFonts w:ascii="Constantia" w:hAnsi="Constantia"/>
          <w:sz w:val="22"/>
          <w:szCs w:val="22"/>
        </w:rPr>
        <w:t xml:space="preserve">. You will have to obtain a </w:t>
      </w:r>
      <w:r w:rsidR="008E5EAB" w:rsidRPr="007F702D">
        <w:rPr>
          <w:rFonts w:ascii="Constantia" w:hAnsi="Constantia"/>
          <w:i/>
          <w:sz w:val="22"/>
          <w:szCs w:val="22"/>
        </w:rPr>
        <w:t>FOW 6907 Directed Reading Hours</w:t>
      </w:r>
      <w:r w:rsidR="009B2739" w:rsidRPr="007F702D">
        <w:rPr>
          <w:rFonts w:ascii="Constantia" w:hAnsi="Constantia"/>
          <w:sz w:val="22"/>
          <w:szCs w:val="22"/>
        </w:rPr>
        <w:t xml:space="preserve"> </w:t>
      </w:r>
      <w:r w:rsidR="00B35695" w:rsidRPr="007F702D">
        <w:rPr>
          <w:rFonts w:ascii="Constantia" w:hAnsi="Constantia"/>
          <w:sz w:val="22"/>
          <w:szCs w:val="22"/>
        </w:rPr>
        <w:t xml:space="preserve">request form </w:t>
      </w:r>
      <w:r w:rsidR="009B2739" w:rsidRPr="007F702D">
        <w:rPr>
          <w:rFonts w:ascii="Constantia" w:hAnsi="Constantia"/>
          <w:sz w:val="22"/>
          <w:szCs w:val="22"/>
        </w:rPr>
        <w:t xml:space="preserve">from </w:t>
      </w:r>
      <w:r w:rsidR="008E5EAB" w:rsidRPr="007F702D">
        <w:rPr>
          <w:rFonts w:ascii="Constantia" w:hAnsi="Constantia"/>
          <w:sz w:val="22"/>
          <w:szCs w:val="22"/>
        </w:rPr>
        <w:t>Graduate Program Coordinator</w:t>
      </w:r>
      <w:r w:rsidR="009B2739" w:rsidRPr="007F702D">
        <w:rPr>
          <w:rFonts w:ascii="Constantia" w:hAnsi="Constantia"/>
          <w:sz w:val="22"/>
          <w:szCs w:val="22"/>
        </w:rPr>
        <w:t xml:space="preserve"> and have it signed by </w:t>
      </w:r>
      <w:r w:rsidR="003A78A7" w:rsidRPr="007F702D">
        <w:rPr>
          <w:rFonts w:ascii="Constantia" w:hAnsi="Constantia"/>
          <w:sz w:val="22"/>
          <w:szCs w:val="22"/>
        </w:rPr>
        <w:t xml:space="preserve">the </w:t>
      </w:r>
      <w:r w:rsidR="009B2739" w:rsidRPr="007F702D">
        <w:rPr>
          <w:rFonts w:ascii="Constantia" w:hAnsi="Constantia"/>
          <w:sz w:val="22"/>
          <w:szCs w:val="22"/>
        </w:rPr>
        <w:t>faculty member</w:t>
      </w:r>
      <w:r w:rsidR="003A78A7" w:rsidRPr="007F702D">
        <w:rPr>
          <w:rFonts w:ascii="Constantia" w:hAnsi="Constantia"/>
          <w:sz w:val="22"/>
          <w:szCs w:val="22"/>
        </w:rPr>
        <w:t xml:space="preserve"> supervising Directed Reading Hours</w:t>
      </w:r>
      <w:r w:rsidR="009B2739" w:rsidRPr="007F702D">
        <w:rPr>
          <w:rFonts w:ascii="Constantia" w:hAnsi="Constantia"/>
          <w:sz w:val="22"/>
          <w:szCs w:val="22"/>
        </w:rPr>
        <w:t xml:space="preserve"> (usually your major professor), and your </w:t>
      </w:r>
      <w:r w:rsidR="00B30B73" w:rsidRPr="007F702D">
        <w:rPr>
          <w:rFonts w:ascii="Constantia" w:hAnsi="Constantia"/>
          <w:sz w:val="22"/>
          <w:szCs w:val="22"/>
        </w:rPr>
        <w:t xml:space="preserve">program’s </w:t>
      </w:r>
      <w:r w:rsidR="009B2739" w:rsidRPr="007F702D">
        <w:rPr>
          <w:rFonts w:ascii="Constantia" w:hAnsi="Constantia"/>
          <w:sz w:val="22"/>
          <w:szCs w:val="22"/>
        </w:rPr>
        <w:t>Graduate Advisor; then you will have to submit it to the Associate Chair for Graduate Studies for approval</w:t>
      </w:r>
      <w:r w:rsidR="003E0394" w:rsidRPr="007F702D">
        <w:rPr>
          <w:rFonts w:ascii="Constantia" w:hAnsi="Constantia"/>
          <w:sz w:val="22"/>
          <w:szCs w:val="22"/>
        </w:rPr>
        <w:t xml:space="preserve"> and signature</w:t>
      </w:r>
      <w:r w:rsidR="009B2739" w:rsidRPr="007F702D">
        <w:rPr>
          <w:rFonts w:ascii="Constantia" w:hAnsi="Constantia"/>
          <w:sz w:val="22"/>
          <w:szCs w:val="22"/>
        </w:rPr>
        <w:t>.</w:t>
      </w:r>
    </w:p>
    <w:p w14:paraId="35BA0F48" w14:textId="38D42B92" w:rsidR="00F838CC" w:rsidRPr="007F702D" w:rsidRDefault="00B0501E" w:rsidP="00D205F2">
      <w:pPr>
        <w:pStyle w:val="Heading2"/>
        <w:jc w:val="center"/>
        <w:rPr>
          <w:rFonts w:ascii="Constantia" w:hAnsi="Constantia"/>
          <w:sz w:val="22"/>
          <w:szCs w:val="22"/>
        </w:rPr>
      </w:pPr>
      <w:r w:rsidRPr="007F702D">
        <w:rPr>
          <w:rFonts w:ascii="Constantia" w:hAnsi="Constantia"/>
          <w:sz w:val="22"/>
          <w:szCs w:val="22"/>
        </w:rPr>
        <w:t>INDIVIDUALIZED SECTIONS</w:t>
      </w:r>
      <w:bookmarkEnd w:id="6"/>
    </w:p>
    <w:p w14:paraId="4D656C42" w14:textId="4C9920AE" w:rsidR="000D16FF" w:rsidRPr="007F702D" w:rsidRDefault="00B0501E">
      <w:pPr>
        <w:rPr>
          <w:rFonts w:ascii="Constantia" w:hAnsi="Constantia"/>
          <w:sz w:val="22"/>
          <w:szCs w:val="22"/>
        </w:rPr>
      </w:pPr>
      <w:r w:rsidRPr="007F702D">
        <w:rPr>
          <w:rFonts w:ascii="Constantia" w:hAnsi="Constantia"/>
          <w:sz w:val="22"/>
          <w:szCs w:val="22"/>
        </w:rPr>
        <w:t xml:space="preserve">If you will be registering for </w:t>
      </w:r>
      <w:r w:rsidR="00E55C4C" w:rsidRPr="007F702D">
        <w:rPr>
          <w:rFonts w:ascii="Constantia" w:hAnsi="Constantia"/>
          <w:sz w:val="22"/>
          <w:szCs w:val="22"/>
        </w:rPr>
        <w:t xml:space="preserve">supervised research hours (maximum of 5 credit hours over the course of studies), MA </w:t>
      </w:r>
      <w:r w:rsidRPr="007F702D">
        <w:rPr>
          <w:rFonts w:ascii="Constantia" w:hAnsi="Constantia"/>
          <w:sz w:val="22"/>
          <w:szCs w:val="22"/>
        </w:rPr>
        <w:t>thesis hours</w:t>
      </w:r>
      <w:r w:rsidR="00E55C4C" w:rsidRPr="007F702D">
        <w:rPr>
          <w:rFonts w:ascii="Constantia" w:hAnsi="Constantia"/>
          <w:sz w:val="22"/>
          <w:szCs w:val="22"/>
        </w:rPr>
        <w:t xml:space="preserve"> (maximum of 6 credit hours)</w:t>
      </w:r>
      <w:r w:rsidRPr="007F702D">
        <w:rPr>
          <w:rFonts w:ascii="Constantia" w:hAnsi="Constantia"/>
          <w:sz w:val="22"/>
          <w:szCs w:val="22"/>
        </w:rPr>
        <w:t xml:space="preserve">, </w:t>
      </w:r>
      <w:r w:rsidR="00E55C4C" w:rsidRPr="007F702D">
        <w:rPr>
          <w:rFonts w:ascii="Constantia" w:hAnsi="Constantia"/>
          <w:sz w:val="22"/>
          <w:szCs w:val="22"/>
        </w:rPr>
        <w:t xml:space="preserve">PhD </w:t>
      </w:r>
      <w:r w:rsidRPr="007F702D">
        <w:rPr>
          <w:rFonts w:ascii="Constantia" w:hAnsi="Constantia"/>
          <w:sz w:val="22"/>
          <w:szCs w:val="22"/>
        </w:rPr>
        <w:t>dissertation hours</w:t>
      </w:r>
      <w:r w:rsidR="00E55C4C" w:rsidRPr="007F702D">
        <w:rPr>
          <w:rFonts w:ascii="Constantia" w:hAnsi="Constantia"/>
          <w:sz w:val="22"/>
          <w:szCs w:val="22"/>
        </w:rPr>
        <w:t xml:space="preserve"> (at least 24 credit hours after the Prelim Exam Defense)</w:t>
      </w:r>
      <w:r w:rsidRPr="007F702D">
        <w:rPr>
          <w:rFonts w:ascii="Constantia" w:hAnsi="Constantia"/>
          <w:sz w:val="22"/>
          <w:szCs w:val="22"/>
        </w:rPr>
        <w:t xml:space="preserve">, </w:t>
      </w:r>
      <w:r w:rsidR="00960CDD" w:rsidRPr="007F702D">
        <w:rPr>
          <w:rFonts w:ascii="Constantia" w:hAnsi="Constantia"/>
          <w:sz w:val="22"/>
          <w:szCs w:val="22"/>
        </w:rPr>
        <w:t xml:space="preserve">the MA Comprehensive Exam (0 credit hours), </w:t>
      </w:r>
      <w:r w:rsidRPr="007F702D">
        <w:rPr>
          <w:rFonts w:ascii="Constantia" w:hAnsi="Constantia"/>
          <w:sz w:val="22"/>
          <w:szCs w:val="22"/>
        </w:rPr>
        <w:t xml:space="preserve">the </w:t>
      </w:r>
      <w:r w:rsidR="00960CDD" w:rsidRPr="007F702D">
        <w:rPr>
          <w:rFonts w:ascii="Constantia" w:hAnsi="Constantia"/>
          <w:sz w:val="22"/>
          <w:szCs w:val="22"/>
        </w:rPr>
        <w:t>PhD P</w:t>
      </w:r>
      <w:r w:rsidRPr="007F702D">
        <w:rPr>
          <w:rFonts w:ascii="Constantia" w:hAnsi="Constantia"/>
          <w:sz w:val="22"/>
          <w:szCs w:val="22"/>
        </w:rPr>
        <w:t xml:space="preserve">reliminary </w:t>
      </w:r>
      <w:r w:rsidR="00960CDD" w:rsidRPr="007F702D">
        <w:rPr>
          <w:rFonts w:ascii="Constantia" w:hAnsi="Constantia"/>
          <w:sz w:val="22"/>
          <w:szCs w:val="22"/>
        </w:rPr>
        <w:t>E</w:t>
      </w:r>
      <w:r w:rsidRPr="007F702D">
        <w:rPr>
          <w:rFonts w:ascii="Constantia" w:hAnsi="Constantia"/>
          <w:sz w:val="22"/>
          <w:szCs w:val="22"/>
        </w:rPr>
        <w:t>xam</w:t>
      </w:r>
      <w:r w:rsidR="00E55C4C" w:rsidRPr="007F702D">
        <w:rPr>
          <w:rFonts w:ascii="Constantia" w:hAnsi="Constantia"/>
          <w:sz w:val="22"/>
          <w:szCs w:val="22"/>
        </w:rPr>
        <w:t xml:space="preserve"> (0 credit hours)</w:t>
      </w:r>
      <w:r w:rsidRPr="007F702D">
        <w:rPr>
          <w:rFonts w:ascii="Constantia" w:hAnsi="Constantia"/>
          <w:sz w:val="22"/>
          <w:szCs w:val="22"/>
        </w:rPr>
        <w:t xml:space="preserve">, or the </w:t>
      </w:r>
      <w:r w:rsidR="00960CDD" w:rsidRPr="007F702D">
        <w:rPr>
          <w:rFonts w:ascii="Constantia" w:hAnsi="Constantia"/>
          <w:sz w:val="22"/>
          <w:szCs w:val="22"/>
        </w:rPr>
        <w:t>T</w:t>
      </w:r>
      <w:r w:rsidRPr="007F702D">
        <w:rPr>
          <w:rFonts w:ascii="Constantia" w:hAnsi="Constantia"/>
          <w:sz w:val="22"/>
          <w:szCs w:val="22"/>
        </w:rPr>
        <w:t xml:space="preserve">hesis or </w:t>
      </w:r>
      <w:r w:rsidR="00960CDD" w:rsidRPr="007F702D">
        <w:rPr>
          <w:rFonts w:ascii="Constantia" w:hAnsi="Constantia"/>
          <w:sz w:val="22"/>
          <w:szCs w:val="22"/>
        </w:rPr>
        <w:t>D</w:t>
      </w:r>
      <w:r w:rsidRPr="007F702D">
        <w:rPr>
          <w:rFonts w:ascii="Constantia" w:hAnsi="Constantia"/>
          <w:sz w:val="22"/>
          <w:szCs w:val="22"/>
        </w:rPr>
        <w:t xml:space="preserve">issertation </w:t>
      </w:r>
      <w:r w:rsidR="00960CDD" w:rsidRPr="007F702D">
        <w:rPr>
          <w:rFonts w:ascii="Constantia" w:hAnsi="Constantia"/>
          <w:sz w:val="22"/>
          <w:szCs w:val="22"/>
        </w:rPr>
        <w:t>D</w:t>
      </w:r>
      <w:r w:rsidRPr="007F702D">
        <w:rPr>
          <w:rFonts w:ascii="Constantia" w:hAnsi="Constantia"/>
          <w:sz w:val="22"/>
          <w:szCs w:val="22"/>
        </w:rPr>
        <w:t>efense</w:t>
      </w:r>
      <w:r w:rsidR="00E55C4C" w:rsidRPr="007F702D">
        <w:rPr>
          <w:rFonts w:ascii="Constantia" w:hAnsi="Constantia"/>
          <w:sz w:val="22"/>
          <w:szCs w:val="22"/>
        </w:rPr>
        <w:t xml:space="preserve"> (0 credit hours)</w:t>
      </w:r>
      <w:r w:rsidRPr="007F702D">
        <w:rPr>
          <w:rFonts w:ascii="Constantia" w:hAnsi="Constantia"/>
          <w:sz w:val="22"/>
          <w:szCs w:val="22"/>
        </w:rPr>
        <w:t>, you will have to have a section created individually for you</w:t>
      </w:r>
      <w:r w:rsidR="00DD7783" w:rsidRPr="007F702D">
        <w:rPr>
          <w:rFonts w:ascii="Constantia" w:hAnsi="Constantia"/>
          <w:sz w:val="22"/>
          <w:szCs w:val="22"/>
        </w:rPr>
        <w:t xml:space="preserve"> by the Graduate Program Coordinator.</w:t>
      </w:r>
    </w:p>
    <w:p w14:paraId="40998171" w14:textId="114565BB" w:rsidR="007344DC" w:rsidRPr="007F702D" w:rsidRDefault="007344DC">
      <w:pPr>
        <w:rPr>
          <w:rFonts w:ascii="Constantia" w:hAnsi="Constantia"/>
          <w:i/>
          <w:sz w:val="22"/>
          <w:szCs w:val="22"/>
        </w:rPr>
      </w:pPr>
    </w:p>
    <w:p w14:paraId="2F7C37C1" w14:textId="28041B56" w:rsidR="00495A43" w:rsidRPr="007F702D" w:rsidRDefault="00495A43" w:rsidP="008E7AAB">
      <w:pPr>
        <w:spacing w:after="60"/>
        <w:jc w:val="center"/>
        <w:rPr>
          <w:rFonts w:ascii="Constantia" w:hAnsi="Constantia"/>
          <w:sz w:val="22"/>
          <w:szCs w:val="22"/>
        </w:rPr>
      </w:pPr>
      <w:r w:rsidRPr="007F702D">
        <w:rPr>
          <w:rFonts w:ascii="Constantia" w:hAnsi="Constantia"/>
          <w:i/>
          <w:sz w:val="22"/>
          <w:szCs w:val="22"/>
        </w:rPr>
        <w:t>LEAVE OF ABSENCE</w:t>
      </w:r>
    </w:p>
    <w:p w14:paraId="4B73A348" w14:textId="2D962564" w:rsidR="00495A43" w:rsidRPr="007F702D" w:rsidRDefault="00937A44" w:rsidP="00844111">
      <w:pPr>
        <w:rPr>
          <w:rFonts w:ascii="Constantia" w:hAnsi="Constantia"/>
          <w:sz w:val="22"/>
          <w:szCs w:val="22"/>
        </w:rPr>
      </w:pPr>
      <w:r w:rsidRPr="007F702D">
        <w:rPr>
          <w:rFonts w:ascii="Constantia" w:hAnsi="Constantia"/>
          <w:sz w:val="22"/>
          <w:szCs w:val="22"/>
        </w:rPr>
        <w:t xml:space="preserve">Graduate students are allowed </w:t>
      </w:r>
      <w:r w:rsidRPr="007F702D">
        <w:rPr>
          <w:rFonts w:ascii="Constantia" w:hAnsi="Constantia"/>
          <w:i/>
          <w:sz w:val="22"/>
          <w:szCs w:val="22"/>
        </w:rPr>
        <w:t>one</w:t>
      </w:r>
      <w:r w:rsidRPr="007F702D">
        <w:rPr>
          <w:rFonts w:ascii="Constantia" w:hAnsi="Constantia"/>
          <w:sz w:val="22"/>
          <w:szCs w:val="22"/>
        </w:rPr>
        <w:t xml:space="preserve"> semester (spring, summer, or fall) without being registered for courses or hours and without having to apply for re-admission. </w:t>
      </w:r>
      <w:r w:rsidR="00844111" w:rsidRPr="007F702D">
        <w:rPr>
          <w:rFonts w:ascii="Constantia" w:hAnsi="Constantia"/>
          <w:sz w:val="22"/>
          <w:szCs w:val="22"/>
        </w:rPr>
        <w:t>Under special circumstances, students may apply for a</w:t>
      </w:r>
      <w:r w:rsidRPr="007F702D">
        <w:rPr>
          <w:rFonts w:ascii="Constantia" w:hAnsi="Constantia"/>
          <w:sz w:val="22"/>
          <w:szCs w:val="22"/>
        </w:rPr>
        <w:t>n official</w:t>
      </w:r>
      <w:r w:rsidR="00844111" w:rsidRPr="007F702D">
        <w:rPr>
          <w:rFonts w:ascii="Constantia" w:hAnsi="Constantia"/>
          <w:sz w:val="22"/>
          <w:szCs w:val="22"/>
        </w:rPr>
        <w:t xml:space="preserve"> </w:t>
      </w:r>
      <w:r w:rsidR="00844111" w:rsidRPr="007F702D">
        <w:rPr>
          <w:rFonts w:ascii="Constantia" w:hAnsi="Constantia"/>
          <w:i/>
          <w:sz w:val="22"/>
          <w:szCs w:val="22"/>
        </w:rPr>
        <w:t>leave of absence</w:t>
      </w:r>
      <w:r w:rsidR="00844111" w:rsidRPr="007F702D">
        <w:rPr>
          <w:rFonts w:ascii="Constantia" w:hAnsi="Constantia"/>
          <w:sz w:val="22"/>
          <w:szCs w:val="22"/>
        </w:rPr>
        <w:t xml:space="preserve"> fr</w:t>
      </w:r>
      <w:r w:rsidRPr="007F702D">
        <w:rPr>
          <w:rFonts w:ascii="Constantia" w:hAnsi="Constantia"/>
          <w:sz w:val="22"/>
          <w:szCs w:val="22"/>
        </w:rPr>
        <w:t>om the university for a specified</w:t>
      </w:r>
      <w:r w:rsidR="00844111" w:rsidRPr="007F702D">
        <w:rPr>
          <w:rFonts w:ascii="Constantia" w:hAnsi="Constantia"/>
          <w:sz w:val="22"/>
          <w:szCs w:val="22"/>
        </w:rPr>
        <w:t xml:space="preserve"> </w:t>
      </w:r>
      <w:r w:rsidRPr="007F702D">
        <w:rPr>
          <w:rFonts w:ascii="Constantia" w:hAnsi="Constantia"/>
          <w:sz w:val="22"/>
          <w:szCs w:val="22"/>
        </w:rPr>
        <w:t xml:space="preserve">longer </w:t>
      </w:r>
      <w:r w:rsidR="00844111" w:rsidRPr="007F702D">
        <w:rPr>
          <w:rFonts w:ascii="Constantia" w:hAnsi="Constantia"/>
          <w:sz w:val="22"/>
          <w:szCs w:val="22"/>
        </w:rPr>
        <w:t xml:space="preserve">period of </w:t>
      </w:r>
      <w:r w:rsidR="00844111" w:rsidRPr="007F702D">
        <w:rPr>
          <w:rFonts w:ascii="Constantia" w:hAnsi="Constantia"/>
          <w:i/>
          <w:sz w:val="22"/>
          <w:szCs w:val="22"/>
        </w:rPr>
        <w:t>up to three consecutive</w:t>
      </w:r>
      <w:r w:rsidR="00844111" w:rsidRPr="007F702D">
        <w:rPr>
          <w:rFonts w:ascii="Constantia" w:hAnsi="Constantia"/>
          <w:sz w:val="22"/>
          <w:szCs w:val="22"/>
        </w:rPr>
        <w:t xml:space="preserve"> semesters </w:t>
      </w:r>
      <w:r w:rsidR="00844111" w:rsidRPr="007F702D">
        <w:rPr>
          <w:rFonts w:ascii="Constantia" w:hAnsi="Constantia"/>
          <w:sz w:val="22"/>
          <w:szCs w:val="22"/>
        </w:rPr>
        <w:lastRenderedPageBreak/>
        <w:t>(includes summer term). The circumstances justifying a leave include but are not limited to: personal or family medical conditions, call to active military duty, parental leave, death in immediate family, or completion of</w:t>
      </w:r>
      <w:r w:rsidRPr="007F702D">
        <w:rPr>
          <w:rFonts w:ascii="Constantia" w:hAnsi="Constantia"/>
          <w:sz w:val="22"/>
          <w:szCs w:val="22"/>
        </w:rPr>
        <w:t xml:space="preserve"> an off-campus internship. S</w:t>
      </w:r>
      <w:r w:rsidR="00844111" w:rsidRPr="007F702D">
        <w:rPr>
          <w:rFonts w:ascii="Constantia" w:hAnsi="Constantia"/>
          <w:sz w:val="22"/>
          <w:szCs w:val="22"/>
        </w:rPr>
        <w:t>tudent</w:t>
      </w:r>
      <w:r w:rsidRPr="007F702D">
        <w:rPr>
          <w:rFonts w:ascii="Constantia" w:hAnsi="Constantia"/>
          <w:sz w:val="22"/>
          <w:szCs w:val="22"/>
        </w:rPr>
        <w:t>s</w:t>
      </w:r>
      <w:r w:rsidR="00844111" w:rsidRPr="007F702D">
        <w:rPr>
          <w:rFonts w:ascii="Constantia" w:hAnsi="Constantia"/>
          <w:sz w:val="22"/>
          <w:szCs w:val="22"/>
        </w:rPr>
        <w:t xml:space="preserve"> must provide appropriate documentation and a rationale for the leave. To apply for a leave of absence, a student must complete the </w:t>
      </w:r>
      <w:hyperlink r:id="rId32" w:history="1">
        <w:r w:rsidR="00844111" w:rsidRPr="007F702D">
          <w:rPr>
            <w:rStyle w:val="Hyperlink"/>
            <w:rFonts w:ascii="Constantia" w:hAnsi="Constantia"/>
            <w:sz w:val="22"/>
            <w:szCs w:val="22"/>
          </w:rPr>
          <w:t>Request for Leave of Absence Form</w:t>
        </w:r>
      </w:hyperlink>
      <w:r w:rsidR="00844111" w:rsidRPr="007F702D">
        <w:rPr>
          <w:rFonts w:ascii="Constantia" w:hAnsi="Constantia"/>
          <w:sz w:val="22"/>
          <w:szCs w:val="22"/>
        </w:rPr>
        <w:t xml:space="preserve"> and submit it together with appropriate documentation to the Graduate Program Coordinator. The request needs to be approved at Departmental, College, and University level. An approved leave of absence preserves the student’s academic status in his or her degree program, and the time off will not be counted against the time limits for awarding degrees. Consequently, registration is not required during the leave period and the student need not re-apply to the program to return to active status at the end of the approved leave period.</w:t>
      </w:r>
      <w:r w:rsidR="00677961" w:rsidRPr="007F702D">
        <w:rPr>
          <w:rFonts w:ascii="Constantia" w:hAnsi="Constantia"/>
          <w:sz w:val="22"/>
          <w:szCs w:val="22"/>
        </w:rPr>
        <w:t xml:space="preserve"> </w:t>
      </w:r>
      <w:r w:rsidR="00677961" w:rsidRPr="007F702D">
        <w:rPr>
          <w:rFonts w:ascii="Constantia" w:hAnsi="Constantia"/>
          <w:i/>
          <w:sz w:val="22"/>
          <w:szCs w:val="22"/>
        </w:rPr>
        <w:t>Please note</w:t>
      </w:r>
      <w:r w:rsidR="00B9009E" w:rsidRPr="007F702D">
        <w:rPr>
          <w:rFonts w:ascii="Constantia" w:hAnsi="Constantia"/>
          <w:sz w:val="22"/>
          <w:szCs w:val="22"/>
        </w:rPr>
        <w:t xml:space="preserve">: students not registered for one semester (even if that semester is the summer term) and students on a longer, approved </w:t>
      </w:r>
      <w:r w:rsidR="00677961" w:rsidRPr="007F702D">
        <w:rPr>
          <w:rFonts w:ascii="Constantia" w:hAnsi="Constantia"/>
          <w:sz w:val="22"/>
          <w:szCs w:val="22"/>
        </w:rPr>
        <w:t>leave</w:t>
      </w:r>
      <w:r w:rsidR="00B9009E" w:rsidRPr="007F702D">
        <w:rPr>
          <w:rFonts w:ascii="Constantia" w:hAnsi="Constantia"/>
          <w:sz w:val="22"/>
          <w:szCs w:val="22"/>
        </w:rPr>
        <w:t xml:space="preserve"> of absence</w:t>
      </w:r>
      <w:r w:rsidR="00677961" w:rsidRPr="007F702D">
        <w:rPr>
          <w:rFonts w:ascii="Constantia" w:hAnsi="Constantia"/>
          <w:sz w:val="22"/>
          <w:szCs w:val="22"/>
        </w:rPr>
        <w:t xml:space="preserve"> </w:t>
      </w:r>
      <w:r w:rsidR="00B9009E" w:rsidRPr="007F702D">
        <w:rPr>
          <w:rFonts w:ascii="Constantia" w:hAnsi="Constantia"/>
          <w:sz w:val="22"/>
          <w:szCs w:val="22"/>
        </w:rPr>
        <w:t xml:space="preserve">are </w:t>
      </w:r>
      <w:r w:rsidR="00677961" w:rsidRPr="007F702D">
        <w:rPr>
          <w:rFonts w:ascii="Constantia" w:hAnsi="Constantia"/>
          <w:i/>
          <w:sz w:val="22"/>
          <w:szCs w:val="22"/>
        </w:rPr>
        <w:t>not</w:t>
      </w:r>
      <w:r w:rsidR="00677961" w:rsidRPr="007F702D">
        <w:rPr>
          <w:rFonts w:ascii="Constantia" w:hAnsi="Constantia"/>
          <w:sz w:val="22"/>
          <w:szCs w:val="22"/>
        </w:rPr>
        <w:t xml:space="preserve"> </w:t>
      </w:r>
      <w:r w:rsidR="00B9009E" w:rsidRPr="007F702D">
        <w:rPr>
          <w:rFonts w:ascii="Constantia" w:hAnsi="Constantia"/>
          <w:sz w:val="22"/>
          <w:szCs w:val="22"/>
        </w:rPr>
        <w:t xml:space="preserve">allowed </w:t>
      </w:r>
      <w:r w:rsidR="00F53286" w:rsidRPr="007F702D">
        <w:rPr>
          <w:rFonts w:ascii="Constantia" w:hAnsi="Constantia"/>
          <w:sz w:val="22"/>
          <w:szCs w:val="22"/>
        </w:rPr>
        <w:t xml:space="preserve">to </w:t>
      </w:r>
      <w:r w:rsidR="00677961" w:rsidRPr="007F702D">
        <w:rPr>
          <w:rFonts w:ascii="Constantia" w:hAnsi="Constantia"/>
          <w:sz w:val="22"/>
          <w:szCs w:val="22"/>
        </w:rPr>
        <w:t xml:space="preserve">have access to </w:t>
      </w:r>
      <w:r w:rsidR="00B9009E" w:rsidRPr="007F702D">
        <w:rPr>
          <w:rFonts w:ascii="Constantia" w:hAnsi="Constantia"/>
          <w:sz w:val="22"/>
          <w:szCs w:val="22"/>
        </w:rPr>
        <w:t xml:space="preserve">any </w:t>
      </w:r>
      <w:r w:rsidR="00677961" w:rsidRPr="007F702D">
        <w:rPr>
          <w:rFonts w:ascii="Constantia" w:hAnsi="Constantia"/>
          <w:sz w:val="22"/>
          <w:szCs w:val="22"/>
        </w:rPr>
        <w:t xml:space="preserve">university resources nor </w:t>
      </w:r>
      <w:r w:rsidR="00B9009E" w:rsidRPr="007F702D">
        <w:rPr>
          <w:rFonts w:ascii="Constantia" w:hAnsi="Constantia"/>
          <w:sz w:val="22"/>
          <w:szCs w:val="22"/>
        </w:rPr>
        <w:t xml:space="preserve">to </w:t>
      </w:r>
      <w:r w:rsidR="00677961" w:rsidRPr="007F702D">
        <w:rPr>
          <w:rFonts w:ascii="Constantia" w:hAnsi="Constantia"/>
          <w:sz w:val="22"/>
          <w:szCs w:val="22"/>
        </w:rPr>
        <w:t xml:space="preserve">engage in </w:t>
      </w:r>
      <w:r w:rsidR="00B9009E" w:rsidRPr="007F702D">
        <w:rPr>
          <w:rFonts w:ascii="Constantia" w:hAnsi="Constantia"/>
          <w:sz w:val="22"/>
          <w:szCs w:val="22"/>
        </w:rPr>
        <w:t xml:space="preserve">any </w:t>
      </w:r>
      <w:r w:rsidR="00677961" w:rsidRPr="007F702D">
        <w:rPr>
          <w:rFonts w:ascii="Constantia" w:hAnsi="Constantia"/>
          <w:sz w:val="22"/>
          <w:szCs w:val="22"/>
        </w:rPr>
        <w:t>academic interactions with faculty</w:t>
      </w:r>
      <w:r w:rsidR="00E310C4" w:rsidRPr="007F702D">
        <w:rPr>
          <w:rFonts w:ascii="Constantia" w:hAnsi="Constantia"/>
          <w:sz w:val="22"/>
          <w:szCs w:val="22"/>
        </w:rPr>
        <w:t>, including Major Professor.</w:t>
      </w:r>
    </w:p>
    <w:p w14:paraId="74253F39" w14:textId="77777777" w:rsidR="00DD7783" w:rsidRPr="007F702D" w:rsidRDefault="00DD7783" w:rsidP="00844111">
      <w:pPr>
        <w:rPr>
          <w:rFonts w:ascii="Constantia" w:hAnsi="Constantia"/>
          <w:sz w:val="22"/>
          <w:szCs w:val="22"/>
        </w:rPr>
      </w:pPr>
    </w:p>
    <w:p w14:paraId="2E4BD587" w14:textId="77777777" w:rsidR="00F838CC" w:rsidRPr="007F702D" w:rsidRDefault="00F838CC">
      <w:pPr>
        <w:rPr>
          <w:rFonts w:ascii="Constantia" w:hAnsi="Constantia"/>
          <w:sz w:val="16"/>
          <w:szCs w:val="16"/>
        </w:rPr>
      </w:pPr>
    </w:p>
    <w:p w14:paraId="2E4B63C0" w14:textId="77777777" w:rsidR="00395BBE" w:rsidRPr="007F702D" w:rsidRDefault="00D87C0B">
      <w:pPr>
        <w:numPr>
          <w:ilvl w:val="0"/>
          <w:numId w:val="43"/>
        </w:numPr>
        <w:rPr>
          <w:rFonts w:ascii="Constantia" w:hAnsi="Constantia"/>
          <w:b/>
          <w:bCs/>
          <w:sz w:val="23"/>
          <w:szCs w:val="23"/>
        </w:rPr>
      </w:pPr>
      <w:r w:rsidRPr="007F702D">
        <w:rPr>
          <w:rFonts w:ascii="Constantia" w:hAnsi="Constantia"/>
          <w:b/>
          <w:bCs/>
          <w:sz w:val="23"/>
          <w:szCs w:val="23"/>
        </w:rPr>
        <w:t>Funding</w:t>
      </w:r>
    </w:p>
    <w:p w14:paraId="1D3E9013" w14:textId="77777777" w:rsidR="00395BBE" w:rsidRPr="007F702D" w:rsidRDefault="00B0501E" w:rsidP="00DB7134">
      <w:pPr>
        <w:pStyle w:val="ListParagraph"/>
        <w:spacing w:after="60"/>
        <w:ind w:left="0"/>
        <w:jc w:val="center"/>
        <w:rPr>
          <w:rFonts w:ascii="Constantia" w:hAnsi="Constantia"/>
          <w:i/>
          <w:sz w:val="23"/>
          <w:szCs w:val="23"/>
        </w:rPr>
      </w:pPr>
      <w:r w:rsidRPr="007F702D">
        <w:rPr>
          <w:rFonts w:ascii="Constantia" w:hAnsi="Constantia"/>
          <w:i/>
          <w:sz w:val="23"/>
          <w:szCs w:val="23"/>
        </w:rPr>
        <w:t>TEACHING ASSISTANTSHIPS</w:t>
      </w:r>
    </w:p>
    <w:p w14:paraId="0429DBC8" w14:textId="3AF786C4" w:rsidR="00F838CC" w:rsidRPr="007F702D" w:rsidRDefault="00734C38">
      <w:pPr>
        <w:rPr>
          <w:rFonts w:ascii="Constantia" w:hAnsi="Constantia"/>
          <w:sz w:val="22"/>
          <w:szCs w:val="22"/>
        </w:rPr>
      </w:pPr>
      <w:r w:rsidRPr="007F702D">
        <w:rPr>
          <w:rFonts w:ascii="Constantia" w:hAnsi="Constantia"/>
          <w:sz w:val="22"/>
          <w:szCs w:val="22"/>
        </w:rPr>
        <w:t xml:space="preserve">Information about </w:t>
      </w:r>
      <w:r w:rsidR="0059126F" w:rsidRPr="007F702D">
        <w:rPr>
          <w:rFonts w:ascii="Constantia" w:hAnsi="Constantia"/>
          <w:sz w:val="22"/>
          <w:szCs w:val="22"/>
        </w:rPr>
        <w:t>t</w:t>
      </w:r>
      <w:r w:rsidR="00B0501E" w:rsidRPr="007F702D">
        <w:rPr>
          <w:rFonts w:ascii="Constantia" w:hAnsi="Constantia"/>
          <w:sz w:val="22"/>
          <w:szCs w:val="22"/>
        </w:rPr>
        <w:t>eaching assistants</w:t>
      </w:r>
      <w:r w:rsidRPr="007F702D">
        <w:rPr>
          <w:rFonts w:ascii="Constantia" w:hAnsi="Constantia"/>
          <w:sz w:val="22"/>
          <w:szCs w:val="22"/>
        </w:rPr>
        <w:t>hips</w:t>
      </w:r>
      <w:r w:rsidR="00B0501E" w:rsidRPr="007F702D">
        <w:rPr>
          <w:rFonts w:ascii="Constantia" w:hAnsi="Constantia"/>
          <w:sz w:val="22"/>
          <w:szCs w:val="22"/>
        </w:rPr>
        <w:t xml:space="preserve"> </w:t>
      </w:r>
      <w:r w:rsidR="0059126F" w:rsidRPr="007F702D">
        <w:rPr>
          <w:rFonts w:ascii="Constantia" w:hAnsi="Constantia"/>
          <w:sz w:val="22"/>
          <w:szCs w:val="22"/>
        </w:rPr>
        <w:t xml:space="preserve">in MLL </w:t>
      </w:r>
      <w:r w:rsidRPr="007F702D">
        <w:rPr>
          <w:rFonts w:ascii="Constantia" w:hAnsi="Constantia"/>
          <w:sz w:val="22"/>
          <w:szCs w:val="22"/>
        </w:rPr>
        <w:t>can be found on</w:t>
      </w:r>
      <w:r w:rsidR="0059126F" w:rsidRPr="007F702D">
        <w:rPr>
          <w:rFonts w:ascii="Constantia" w:hAnsi="Constantia"/>
          <w:sz w:val="22"/>
          <w:szCs w:val="22"/>
        </w:rPr>
        <w:t xml:space="preserve"> </w:t>
      </w:r>
      <w:r w:rsidR="003C20F1" w:rsidRPr="007F702D">
        <w:rPr>
          <w:rFonts w:ascii="Constantia" w:hAnsi="Constantia"/>
          <w:sz w:val="22"/>
          <w:szCs w:val="22"/>
        </w:rPr>
        <w:t xml:space="preserve">our </w:t>
      </w:r>
      <w:r w:rsidR="00CA0242" w:rsidRPr="007F702D">
        <w:rPr>
          <w:rFonts w:ascii="Constantia" w:hAnsi="Constantia"/>
          <w:sz w:val="22"/>
          <w:szCs w:val="22"/>
        </w:rPr>
        <w:t>Financial Aid</w:t>
      </w:r>
      <w:r w:rsidR="0059126F" w:rsidRPr="007F702D">
        <w:rPr>
          <w:rFonts w:ascii="Constantia" w:hAnsi="Constantia"/>
          <w:sz w:val="22"/>
          <w:szCs w:val="22"/>
        </w:rPr>
        <w:t xml:space="preserve"> site</w:t>
      </w:r>
      <w:r w:rsidR="00CA0242" w:rsidRPr="007F702D">
        <w:rPr>
          <w:rFonts w:ascii="Constantia" w:hAnsi="Constantia"/>
          <w:sz w:val="22"/>
          <w:szCs w:val="22"/>
        </w:rPr>
        <w:t xml:space="preserve"> (</w:t>
      </w:r>
      <w:hyperlink r:id="rId33" w:history="1">
        <w:r w:rsidR="00CA0242" w:rsidRPr="007F702D">
          <w:rPr>
            <w:rStyle w:val="Hyperlink"/>
          </w:rPr>
          <w:t>https://mll.fsu.edu/graduate/financial-aid</w:t>
        </w:r>
      </w:hyperlink>
      <w:r w:rsidR="00CA0242" w:rsidRPr="007F702D">
        <w:rPr>
          <w:rStyle w:val="Hyperlink"/>
        </w:rPr>
        <w:t>)</w:t>
      </w:r>
      <w:r w:rsidR="00B0501E" w:rsidRPr="007F702D">
        <w:rPr>
          <w:rFonts w:ascii="Constantia" w:hAnsi="Constantia"/>
          <w:sz w:val="22"/>
          <w:szCs w:val="22"/>
        </w:rPr>
        <w:t>. In return for</w:t>
      </w:r>
      <w:r w:rsidRPr="007F702D">
        <w:rPr>
          <w:rFonts w:ascii="Constantia" w:hAnsi="Constantia"/>
          <w:sz w:val="22"/>
          <w:szCs w:val="22"/>
        </w:rPr>
        <w:t xml:space="preserve"> a</w:t>
      </w:r>
      <w:r w:rsidR="00B0501E" w:rsidRPr="007F702D">
        <w:rPr>
          <w:rFonts w:ascii="Constantia" w:hAnsi="Constantia"/>
          <w:sz w:val="22"/>
          <w:szCs w:val="22"/>
        </w:rPr>
        <w:t xml:space="preserve"> stipend, each assistant ordinarily teaches </w:t>
      </w:r>
      <w:r w:rsidR="00D97AEE" w:rsidRPr="007F702D">
        <w:rPr>
          <w:rFonts w:ascii="Constantia" w:hAnsi="Constantia"/>
          <w:sz w:val="22"/>
          <w:szCs w:val="22"/>
        </w:rPr>
        <w:t xml:space="preserve">two </w:t>
      </w:r>
      <w:r w:rsidR="00B0501E" w:rsidRPr="007F702D">
        <w:rPr>
          <w:rFonts w:ascii="Constantia" w:hAnsi="Constantia"/>
          <w:sz w:val="22"/>
          <w:szCs w:val="22"/>
        </w:rPr>
        <w:t xml:space="preserve">classes a </w:t>
      </w:r>
      <w:r w:rsidR="00D97AEE" w:rsidRPr="007F702D">
        <w:rPr>
          <w:rFonts w:ascii="Constantia" w:hAnsi="Constantia"/>
          <w:sz w:val="22"/>
          <w:szCs w:val="22"/>
        </w:rPr>
        <w:t>semester</w:t>
      </w:r>
      <w:r w:rsidR="00B0501E" w:rsidRPr="007F702D">
        <w:rPr>
          <w:rFonts w:ascii="Constantia" w:hAnsi="Constantia"/>
          <w:sz w:val="22"/>
          <w:szCs w:val="22"/>
        </w:rPr>
        <w:t xml:space="preserve">. </w:t>
      </w:r>
      <w:r w:rsidR="005A105C" w:rsidRPr="007F702D">
        <w:rPr>
          <w:rFonts w:ascii="Constantia" w:hAnsi="Constantia"/>
          <w:sz w:val="22"/>
          <w:szCs w:val="22"/>
        </w:rPr>
        <w:t>If funds are permitting, e</w:t>
      </w:r>
      <w:r w:rsidR="00B0501E" w:rsidRPr="007F702D">
        <w:rPr>
          <w:rFonts w:ascii="Constantia" w:hAnsi="Constantia"/>
          <w:sz w:val="22"/>
          <w:szCs w:val="22"/>
        </w:rPr>
        <w:t xml:space="preserve">xperienced </w:t>
      </w:r>
      <w:r w:rsidR="00D21E60" w:rsidRPr="007F702D">
        <w:rPr>
          <w:rFonts w:ascii="Constantia" w:hAnsi="Constantia"/>
          <w:sz w:val="22"/>
          <w:szCs w:val="22"/>
        </w:rPr>
        <w:t xml:space="preserve">TAs </w:t>
      </w:r>
      <w:r w:rsidR="00B0501E" w:rsidRPr="007F702D">
        <w:rPr>
          <w:rFonts w:ascii="Constantia" w:hAnsi="Constantia"/>
          <w:sz w:val="22"/>
          <w:szCs w:val="22"/>
        </w:rPr>
        <w:t xml:space="preserve">are </w:t>
      </w:r>
      <w:r w:rsidR="005A105C" w:rsidRPr="007F702D">
        <w:rPr>
          <w:rFonts w:ascii="Constantia" w:hAnsi="Constantia"/>
          <w:sz w:val="22"/>
          <w:szCs w:val="22"/>
        </w:rPr>
        <w:t>allowed</w:t>
      </w:r>
      <w:r w:rsidR="00B0501E" w:rsidRPr="007F702D">
        <w:rPr>
          <w:rFonts w:ascii="Constantia" w:hAnsi="Constantia"/>
          <w:sz w:val="22"/>
          <w:szCs w:val="22"/>
        </w:rPr>
        <w:t xml:space="preserve"> to teach during the summer term for an additional stipend.</w:t>
      </w:r>
      <w:r w:rsidR="005A105C" w:rsidRPr="007F702D">
        <w:rPr>
          <w:rFonts w:ascii="Constantia" w:hAnsi="Constantia"/>
          <w:sz w:val="22"/>
          <w:szCs w:val="22"/>
        </w:rPr>
        <w:t xml:space="preserve"> </w:t>
      </w:r>
      <w:r w:rsidR="00B0501E" w:rsidRPr="007F702D">
        <w:rPr>
          <w:rFonts w:ascii="Constantia" w:hAnsi="Constantia"/>
          <w:sz w:val="22"/>
          <w:szCs w:val="22"/>
        </w:rPr>
        <w:t xml:space="preserve">To learn more about teaching assistantships in </w:t>
      </w:r>
      <w:r w:rsidR="00BA2B6E" w:rsidRPr="007F702D">
        <w:rPr>
          <w:rFonts w:ascii="Constantia" w:hAnsi="Constantia"/>
          <w:sz w:val="22"/>
          <w:szCs w:val="22"/>
        </w:rPr>
        <w:t>our department</w:t>
      </w:r>
      <w:r w:rsidR="00B0501E" w:rsidRPr="007F702D">
        <w:rPr>
          <w:rFonts w:ascii="Constantia" w:hAnsi="Constantia"/>
          <w:sz w:val="22"/>
          <w:szCs w:val="22"/>
        </w:rPr>
        <w:t xml:space="preserve">, see </w:t>
      </w:r>
      <w:r w:rsidR="0060343A" w:rsidRPr="007F702D">
        <w:rPr>
          <w:rFonts w:ascii="Constantia" w:hAnsi="Constantia"/>
          <w:sz w:val="22"/>
          <w:szCs w:val="22"/>
        </w:rPr>
        <w:t xml:space="preserve">the </w:t>
      </w:r>
      <w:r w:rsidR="00C7392B" w:rsidRPr="007F702D">
        <w:rPr>
          <w:rFonts w:ascii="Constantia" w:hAnsi="Constantia"/>
          <w:sz w:val="22"/>
          <w:szCs w:val="22"/>
        </w:rPr>
        <w:t>Human Resources</w:t>
      </w:r>
      <w:r w:rsidR="00BA2B6E" w:rsidRPr="007F702D">
        <w:rPr>
          <w:rFonts w:ascii="Constantia" w:hAnsi="Constantia"/>
          <w:sz w:val="22"/>
          <w:szCs w:val="22"/>
        </w:rPr>
        <w:t xml:space="preserve"> coordinator</w:t>
      </w:r>
      <w:r w:rsidR="00F861E8" w:rsidRPr="007F702D">
        <w:rPr>
          <w:rFonts w:ascii="Constantia" w:hAnsi="Constantia"/>
          <w:sz w:val="22"/>
          <w:szCs w:val="22"/>
        </w:rPr>
        <w:t xml:space="preserve"> in DIF 362</w:t>
      </w:r>
      <w:r w:rsidR="00B0501E" w:rsidRPr="007F702D">
        <w:rPr>
          <w:rFonts w:ascii="Constantia" w:hAnsi="Constantia"/>
          <w:sz w:val="22"/>
          <w:szCs w:val="22"/>
        </w:rPr>
        <w:t>.</w:t>
      </w:r>
      <w:r w:rsidR="00F861E8" w:rsidRPr="007F702D">
        <w:rPr>
          <w:rFonts w:ascii="Constantia" w:hAnsi="Constantia"/>
          <w:sz w:val="22"/>
          <w:szCs w:val="22"/>
        </w:rPr>
        <w:t xml:space="preserve"> Teaching assistantships are available for up to two years for students preparing the MA and for </w:t>
      </w:r>
      <w:r w:rsidR="00D97AEE" w:rsidRPr="007F702D">
        <w:rPr>
          <w:rFonts w:ascii="Constantia" w:hAnsi="Constantia"/>
          <w:sz w:val="22"/>
          <w:szCs w:val="22"/>
        </w:rPr>
        <w:t>up to five</w:t>
      </w:r>
      <w:r w:rsidR="00F861E8" w:rsidRPr="007F702D">
        <w:rPr>
          <w:rFonts w:ascii="Constantia" w:hAnsi="Constantia"/>
          <w:sz w:val="22"/>
          <w:szCs w:val="22"/>
        </w:rPr>
        <w:t xml:space="preserve"> years for students pursuing a PhD. Normally teaching assistantships are distributed when students apply for admission to their respective graduate programs.</w:t>
      </w:r>
    </w:p>
    <w:p w14:paraId="54E147F2" w14:textId="77777777" w:rsidR="007865B0" w:rsidRPr="007F702D" w:rsidRDefault="007865B0">
      <w:pPr>
        <w:rPr>
          <w:rFonts w:ascii="Constantia" w:hAnsi="Constantia"/>
          <w:sz w:val="22"/>
          <w:szCs w:val="22"/>
        </w:rPr>
      </w:pPr>
    </w:p>
    <w:p w14:paraId="6191E2E8" w14:textId="77777777" w:rsidR="000E4947" w:rsidRPr="007F702D" w:rsidRDefault="00B0501E" w:rsidP="00DB7134">
      <w:pPr>
        <w:spacing w:after="60"/>
        <w:jc w:val="center"/>
        <w:rPr>
          <w:rFonts w:ascii="Constantia" w:hAnsi="Constantia"/>
          <w:i/>
          <w:sz w:val="23"/>
          <w:szCs w:val="23"/>
        </w:rPr>
      </w:pPr>
      <w:r w:rsidRPr="007F702D">
        <w:rPr>
          <w:rFonts w:ascii="Constantia" w:hAnsi="Constantia"/>
          <w:i/>
          <w:sz w:val="23"/>
          <w:szCs w:val="23"/>
        </w:rPr>
        <w:t>FEE WAIVERS</w:t>
      </w:r>
    </w:p>
    <w:p w14:paraId="34BACFE0" w14:textId="29879CF0" w:rsidR="000E4947" w:rsidRPr="007F702D" w:rsidRDefault="000E4947" w:rsidP="000E4947">
      <w:pPr>
        <w:tabs>
          <w:tab w:val="left" w:pos="-1080"/>
          <w:tab w:val="left" w:pos="-720"/>
        </w:tabs>
        <w:suppressAutoHyphens/>
        <w:rPr>
          <w:rFonts w:ascii="Constantia" w:hAnsi="Constantia"/>
          <w:sz w:val="22"/>
          <w:szCs w:val="22"/>
        </w:rPr>
      </w:pPr>
      <w:r w:rsidRPr="007F702D">
        <w:rPr>
          <w:rFonts w:ascii="Constantia" w:hAnsi="Constantia"/>
          <w:sz w:val="22"/>
          <w:szCs w:val="22"/>
        </w:rPr>
        <w:t>Students who are paid by the university as a teaching assistant for an entire semester are eligible for matriculation (in</w:t>
      </w:r>
      <w:r w:rsidRPr="007F702D">
        <w:rPr>
          <w:rFonts w:ascii="Constantia" w:hAnsi="Constantia"/>
          <w:sz w:val="22"/>
          <w:szCs w:val="22"/>
        </w:rPr>
        <w:noBreakHyphen/>
        <w:t xml:space="preserve">state) waivers; </w:t>
      </w:r>
      <w:r w:rsidR="00530EF3" w:rsidRPr="007F702D">
        <w:rPr>
          <w:rFonts w:ascii="Constantia" w:hAnsi="Constantia"/>
          <w:sz w:val="22"/>
          <w:szCs w:val="22"/>
        </w:rPr>
        <w:t xml:space="preserve">non-Florida resident </w:t>
      </w:r>
      <w:r w:rsidRPr="007F702D">
        <w:rPr>
          <w:rFonts w:ascii="Constantia" w:hAnsi="Constantia"/>
          <w:sz w:val="22"/>
          <w:szCs w:val="22"/>
        </w:rPr>
        <w:t>first-year and international students who are on the payroll are also eligible for out</w:t>
      </w:r>
      <w:r w:rsidRPr="007F702D">
        <w:rPr>
          <w:rFonts w:ascii="Constantia" w:hAnsi="Constantia"/>
          <w:sz w:val="22"/>
          <w:szCs w:val="22"/>
        </w:rPr>
        <w:noBreakHyphen/>
        <w:t>of</w:t>
      </w:r>
      <w:r w:rsidRPr="007F702D">
        <w:rPr>
          <w:rFonts w:ascii="Constantia" w:hAnsi="Constantia"/>
          <w:sz w:val="22"/>
          <w:szCs w:val="22"/>
        </w:rPr>
        <w:noBreakHyphen/>
        <w:t>state waivers, though their availability may be limited</w:t>
      </w:r>
      <w:r w:rsidR="007B5D9F" w:rsidRPr="007F702D">
        <w:rPr>
          <w:rFonts w:ascii="Constantia" w:hAnsi="Constantia"/>
          <w:sz w:val="22"/>
          <w:szCs w:val="22"/>
        </w:rPr>
        <w:t xml:space="preserve">. </w:t>
      </w:r>
      <w:r w:rsidRPr="007F702D">
        <w:rPr>
          <w:rFonts w:ascii="Constantia" w:hAnsi="Constantia"/>
          <w:sz w:val="22"/>
          <w:szCs w:val="22"/>
        </w:rPr>
        <w:t>Students receiving matriculation and/or out</w:t>
      </w:r>
      <w:r w:rsidRPr="007F702D">
        <w:rPr>
          <w:rFonts w:ascii="Constantia" w:hAnsi="Constantia"/>
          <w:sz w:val="22"/>
          <w:szCs w:val="22"/>
        </w:rPr>
        <w:noBreakHyphen/>
        <w:t>of</w:t>
      </w:r>
      <w:r w:rsidRPr="007F702D">
        <w:rPr>
          <w:rFonts w:ascii="Constantia" w:hAnsi="Constantia"/>
          <w:sz w:val="22"/>
          <w:szCs w:val="22"/>
        </w:rPr>
        <w:noBreakHyphen/>
        <w:t>state waivers must register for a full load of credits during each semester they are on the university</w:t>
      </w:r>
      <w:r w:rsidR="00DD7783" w:rsidRPr="007F702D">
        <w:rPr>
          <w:rFonts w:ascii="Constantia" w:hAnsi="Constantia"/>
          <w:sz w:val="22"/>
          <w:szCs w:val="22"/>
        </w:rPr>
        <w:t>’</w:t>
      </w:r>
      <w:r w:rsidRPr="007F702D">
        <w:rPr>
          <w:rFonts w:ascii="Constantia" w:hAnsi="Constantia"/>
          <w:sz w:val="22"/>
          <w:szCs w:val="22"/>
        </w:rPr>
        <w:t>s payroll; this is currently nine (9) to twelve (12) credit hours during the fall and spring semesters and nine (9) credits during the summer. Teaching assistants receiving matriculation waivers normally enroll in nine (9) to twelve (12) hours in the Fall, nine (9) to twelve (12) hours in the Spring, and nine</w:t>
      </w:r>
      <w:r w:rsidR="00530EF3" w:rsidRPr="007F702D">
        <w:rPr>
          <w:rFonts w:ascii="Constantia" w:hAnsi="Constantia"/>
          <w:sz w:val="22"/>
          <w:szCs w:val="22"/>
        </w:rPr>
        <w:t xml:space="preserve"> </w:t>
      </w:r>
      <w:r w:rsidRPr="007F702D">
        <w:rPr>
          <w:rFonts w:ascii="Constantia" w:hAnsi="Constantia"/>
          <w:sz w:val="22"/>
          <w:szCs w:val="22"/>
        </w:rPr>
        <w:t>(9) hours in the Summer</w:t>
      </w:r>
      <w:r w:rsidR="007B5D9F" w:rsidRPr="007F702D">
        <w:rPr>
          <w:rFonts w:ascii="Constantia" w:hAnsi="Constantia"/>
          <w:sz w:val="22"/>
          <w:szCs w:val="22"/>
        </w:rPr>
        <w:t xml:space="preserve">. </w:t>
      </w:r>
      <w:r w:rsidRPr="007F702D">
        <w:rPr>
          <w:rFonts w:ascii="Constantia" w:hAnsi="Constantia"/>
          <w:sz w:val="22"/>
          <w:szCs w:val="22"/>
        </w:rPr>
        <w:t>Students who are awarded fellowships through the university, as well as those who are not funded by the university, are required to register for twelve (12) credit hours each semester</w:t>
      </w:r>
      <w:r w:rsidR="007B5D9F" w:rsidRPr="007F702D">
        <w:rPr>
          <w:rFonts w:ascii="Constantia" w:hAnsi="Constantia"/>
          <w:sz w:val="22"/>
          <w:szCs w:val="22"/>
        </w:rPr>
        <w:t xml:space="preserve">. </w:t>
      </w:r>
    </w:p>
    <w:p w14:paraId="04B8951C" w14:textId="77777777" w:rsidR="00DB0D39" w:rsidRPr="007F702D" w:rsidRDefault="00DB0D39" w:rsidP="000E4947">
      <w:pPr>
        <w:rPr>
          <w:rFonts w:ascii="Constantia" w:hAnsi="Constantia"/>
          <w:sz w:val="22"/>
          <w:szCs w:val="22"/>
        </w:rPr>
      </w:pPr>
    </w:p>
    <w:p w14:paraId="2D50A3E1" w14:textId="3DE939E3" w:rsidR="00F8508C" w:rsidRPr="007F702D" w:rsidRDefault="000E4947" w:rsidP="000E4947">
      <w:pPr>
        <w:rPr>
          <w:rFonts w:ascii="Constantia" w:hAnsi="Constantia"/>
          <w:sz w:val="22"/>
          <w:szCs w:val="22"/>
        </w:rPr>
      </w:pPr>
      <w:r w:rsidRPr="007F702D">
        <w:rPr>
          <w:rFonts w:ascii="Constantia" w:hAnsi="Constantia"/>
          <w:sz w:val="22"/>
          <w:szCs w:val="22"/>
        </w:rPr>
        <w:t xml:space="preserve">Those who are eligible to receive a tuition waiver will need to come by and see </w:t>
      </w:r>
      <w:r w:rsidR="002716F1" w:rsidRPr="007F702D">
        <w:rPr>
          <w:rFonts w:ascii="Constantia" w:hAnsi="Constantia"/>
          <w:sz w:val="22"/>
          <w:szCs w:val="22"/>
        </w:rPr>
        <w:t>the Graduate Program Coordinator</w:t>
      </w:r>
      <w:r w:rsidRPr="007F702D">
        <w:rPr>
          <w:rFonts w:ascii="Constantia" w:hAnsi="Constantia"/>
          <w:sz w:val="22"/>
          <w:szCs w:val="22"/>
        </w:rPr>
        <w:t xml:space="preserve"> in </w:t>
      </w:r>
      <w:r w:rsidR="00C0319B" w:rsidRPr="007F702D">
        <w:rPr>
          <w:rFonts w:ascii="Constantia" w:hAnsi="Constantia"/>
          <w:sz w:val="22"/>
          <w:szCs w:val="22"/>
        </w:rPr>
        <w:t xml:space="preserve">DIF </w:t>
      </w:r>
      <w:r w:rsidRPr="007F702D">
        <w:rPr>
          <w:rFonts w:ascii="Constantia" w:hAnsi="Constantia"/>
          <w:sz w:val="22"/>
          <w:szCs w:val="22"/>
        </w:rPr>
        <w:t>36</w:t>
      </w:r>
      <w:r w:rsidR="00C0319B" w:rsidRPr="007F702D">
        <w:rPr>
          <w:rFonts w:ascii="Constantia" w:hAnsi="Constantia"/>
          <w:sz w:val="22"/>
          <w:szCs w:val="22"/>
        </w:rPr>
        <w:t>2</w:t>
      </w:r>
      <w:r w:rsidR="007B5D9F" w:rsidRPr="007F702D">
        <w:rPr>
          <w:rFonts w:ascii="Constantia" w:hAnsi="Constantia"/>
          <w:sz w:val="22"/>
          <w:szCs w:val="22"/>
        </w:rPr>
        <w:t xml:space="preserve">. </w:t>
      </w:r>
      <w:r w:rsidR="002716F1" w:rsidRPr="007F702D">
        <w:rPr>
          <w:rFonts w:ascii="Constantia" w:hAnsi="Constantia"/>
          <w:sz w:val="22"/>
          <w:szCs w:val="22"/>
        </w:rPr>
        <w:t>You will be given</w:t>
      </w:r>
      <w:r w:rsidRPr="007F702D">
        <w:rPr>
          <w:rFonts w:ascii="Constantia" w:hAnsi="Constantia"/>
          <w:sz w:val="22"/>
          <w:szCs w:val="22"/>
        </w:rPr>
        <w:t xml:space="preserve"> a print-out that will show you the classes for which you are registered, the tuition fees for each class, a total of the tuition fees across all classes, outstanding accounts receivable (e.g., unpaid university parking tickets), the amount of your waiver, and the total amount you owe</w:t>
      </w:r>
      <w:r w:rsidR="007B5D9F" w:rsidRPr="007F702D">
        <w:rPr>
          <w:rFonts w:ascii="Constantia" w:hAnsi="Constantia"/>
          <w:sz w:val="22"/>
          <w:szCs w:val="22"/>
        </w:rPr>
        <w:t xml:space="preserve">. </w:t>
      </w:r>
      <w:r w:rsidRPr="007F702D">
        <w:rPr>
          <w:rFonts w:ascii="Constantia" w:hAnsi="Constantia"/>
          <w:sz w:val="22"/>
          <w:szCs w:val="22"/>
        </w:rPr>
        <w:t xml:space="preserve">Receipt of this form will indicate that the tuition waiver has been issued, and </w:t>
      </w:r>
      <w:r w:rsidR="00C0319B" w:rsidRPr="007F702D">
        <w:rPr>
          <w:rFonts w:ascii="Constantia" w:hAnsi="Constantia"/>
          <w:sz w:val="22"/>
          <w:szCs w:val="22"/>
        </w:rPr>
        <w:t xml:space="preserve">that </w:t>
      </w:r>
      <w:r w:rsidRPr="007F702D">
        <w:rPr>
          <w:rFonts w:ascii="Constantia" w:hAnsi="Constantia"/>
          <w:sz w:val="22"/>
          <w:szCs w:val="22"/>
        </w:rPr>
        <w:t>you can now pay fees</w:t>
      </w:r>
      <w:r w:rsidR="007B5D9F" w:rsidRPr="007F702D">
        <w:rPr>
          <w:rFonts w:ascii="Constantia" w:hAnsi="Constantia"/>
          <w:sz w:val="22"/>
          <w:szCs w:val="22"/>
        </w:rPr>
        <w:t xml:space="preserve">. </w:t>
      </w:r>
      <w:r w:rsidRPr="007F702D">
        <w:rPr>
          <w:rFonts w:ascii="Constantia" w:hAnsi="Constantia"/>
          <w:sz w:val="22"/>
          <w:szCs w:val="22"/>
        </w:rPr>
        <w:t>You will also need to sign your Waiver Receipt form</w:t>
      </w:r>
      <w:r w:rsidR="007B5D9F" w:rsidRPr="007F702D">
        <w:rPr>
          <w:rFonts w:ascii="Constantia" w:hAnsi="Constantia"/>
          <w:sz w:val="22"/>
          <w:szCs w:val="22"/>
        </w:rPr>
        <w:t xml:space="preserve">. </w:t>
      </w:r>
      <w:r w:rsidRPr="007F702D">
        <w:rPr>
          <w:rFonts w:ascii="Constantia" w:hAnsi="Constantia"/>
          <w:sz w:val="22"/>
          <w:szCs w:val="22"/>
        </w:rPr>
        <w:t xml:space="preserve">The purpose of this form is to advise you that if you drop any of your courses after the fourth day of classes, your waiver will be </w:t>
      </w:r>
      <w:r w:rsidR="00D6210A" w:rsidRPr="007F702D">
        <w:rPr>
          <w:rFonts w:ascii="Constantia" w:hAnsi="Constantia"/>
          <w:sz w:val="22"/>
          <w:szCs w:val="22"/>
        </w:rPr>
        <w:t>canceled,</w:t>
      </w:r>
      <w:r w:rsidRPr="007F702D">
        <w:rPr>
          <w:rFonts w:ascii="Constantia" w:hAnsi="Constantia"/>
          <w:sz w:val="22"/>
          <w:szCs w:val="22"/>
        </w:rPr>
        <w:t xml:space="preserve"> and you will be liable for the fees associated with the dropped course(s)</w:t>
      </w:r>
      <w:r w:rsidR="007B5D9F" w:rsidRPr="007F702D">
        <w:rPr>
          <w:rFonts w:ascii="Constantia" w:hAnsi="Constantia"/>
          <w:sz w:val="22"/>
          <w:szCs w:val="22"/>
        </w:rPr>
        <w:t xml:space="preserve">. </w:t>
      </w:r>
    </w:p>
    <w:p w14:paraId="295849A2" w14:textId="77777777" w:rsidR="00F8508C" w:rsidRPr="007F702D" w:rsidRDefault="00F8508C">
      <w:pPr>
        <w:rPr>
          <w:rFonts w:ascii="Constantia" w:hAnsi="Constantia"/>
          <w:sz w:val="23"/>
          <w:szCs w:val="23"/>
        </w:rPr>
      </w:pPr>
    </w:p>
    <w:p w14:paraId="08B75CA3" w14:textId="77777777" w:rsidR="00F838CC" w:rsidRPr="007F702D" w:rsidRDefault="00B0501E" w:rsidP="00DB7134">
      <w:pPr>
        <w:spacing w:after="120"/>
        <w:jc w:val="center"/>
        <w:rPr>
          <w:rFonts w:ascii="Constantia" w:hAnsi="Constantia"/>
          <w:i/>
          <w:sz w:val="23"/>
          <w:szCs w:val="23"/>
        </w:rPr>
      </w:pPr>
      <w:r w:rsidRPr="007F702D">
        <w:rPr>
          <w:rFonts w:ascii="Constantia" w:hAnsi="Constantia"/>
          <w:i/>
          <w:sz w:val="23"/>
          <w:szCs w:val="23"/>
        </w:rPr>
        <w:t>FELLOWSHIPS</w:t>
      </w:r>
    </w:p>
    <w:p w14:paraId="7D6988B7" w14:textId="4F58367B" w:rsidR="00471118" w:rsidRPr="007F702D" w:rsidRDefault="00B0501E">
      <w:pPr>
        <w:rPr>
          <w:rFonts w:ascii="Constantia" w:hAnsi="Constantia"/>
          <w:sz w:val="22"/>
          <w:szCs w:val="22"/>
        </w:rPr>
      </w:pPr>
      <w:r w:rsidRPr="007F702D">
        <w:rPr>
          <w:rFonts w:ascii="Constantia" w:hAnsi="Constantia"/>
          <w:sz w:val="22"/>
          <w:szCs w:val="22"/>
        </w:rPr>
        <w:t xml:space="preserve">Each </w:t>
      </w:r>
      <w:r w:rsidR="0070740E" w:rsidRPr="007F702D">
        <w:rPr>
          <w:rFonts w:ascii="Constantia" w:hAnsi="Constantia"/>
          <w:sz w:val="22"/>
          <w:szCs w:val="22"/>
        </w:rPr>
        <w:t xml:space="preserve">academic </w:t>
      </w:r>
      <w:r w:rsidRPr="007F702D">
        <w:rPr>
          <w:rFonts w:ascii="Constantia" w:hAnsi="Constantia"/>
          <w:sz w:val="22"/>
          <w:szCs w:val="22"/>
        </w:rPr>
        <w:t xml:space="preserve">year the </w:t>
      </w:r>
      <w:r w:rsidR="0070740E" w:rsidRPr="007F702D">
        <w:rPr>
          <w:rFonts w:ascii="Constantia" w:hAnsi="Constantia"/>
          <w:sz w:val="22"/>
          <w:szCs w:val="22"/>
        </w:rPr>
        <w:t>FSU’s Graduate School</w:t>
      </w:r>
      <w:r w:rsidRPr="007F702D">
        <w:rPr>
          <w:rFonts w:ascii="Constantia" w:hAnsi="Constantia"/>
          <w:sz w:val="22"/>
          <w:szCs w:val="22"/>
        </w:rPr>
        <w:t xml:space="preserve"> offers a number of fellowships</w:t>
      </w:r>
      <w:r w:rsidR="0070740E" w:rsidRPr="007F702D">
        <w:rPr>
          <w:rFonts w:ascii="Constantia" w:hAnsi="Constantia"/>
          <w:sz w:val="22"/>
          <w:szCs w:val="22"/>
        </w:rPr>
        <w:t>, grants, and awards, according to different sets of eligibility criteria</w:t>
      </w:r>
      <w:r w:rsidR="008B39BB" w:rsidRPr="007F702D">
        <w:rPr>
          <w:rFonts w:ascii="Constantia" w:hAnsi="Constantia"/>
          <w:sz w:val="22"/>
          <w:szCs w:val="22"/>
        </w:rPr>
        <w:t xml:space="preserve"> (newly enrolled, ABD, minority, etc.)</w:t>
      </w:r>
      <w:r w:rsidR="0070740E" w:rsidRPr="007F702D">
        <w:rPr>
          <w:rFonts w:ascii="Constantia" w:hAnsi="Constantia"/>
          <w:sz w:val="22"/>
          <w:szCs w:val="22"/>
        </w:rPr>
        <w:t xml:space="preserve">. Detailed information about the availability </w:t>
      </w:r>
      <w:r w:rsidR="008B39BB" w:rsidRPr="007F702D">
        <w:rPr>
          <w:rFonts w:ascii="Constantia" w:hAnsi="Constantia"/>
          <w:sz w:val="22"/>
          <w:szCs w:val="22"/>
        </w:rPr>
        <w:t xml:space="preserve">and the criteria </w:t>
      </w:r>
      <w:r w:rsidR="0070740E" w:rsidRPr="007F702D">
        <w:rPr>
          <w:rFonts w:ascii="Constantia" w:hAnsi="Constantia"/>
          <w:sz w:val="22"/>
          <w:szCs w:val="22"/>
        </w:rPr>
        <w:t>of these Graduate School Fellowships will be forwarded to you by the Associate Chair for Graduate Studies or the Chair of the department (usually in November). Some of these fellowships require you to be no</w:t>
      </w:r>
      <w:r w:rsidR="000E4947" w:rsidRPr="007F702D">
        <w:rPr>
          <w:rFonts w:ascii="Constantia" w:hAnsi="Constantia"/>
          <w:sz w:val="22"/>
          <w:szCs w:val="22"/>
        </w:rPr>
        <w:t xml:space="preserve">minated, others, </w:t>
      </w:r>
      <w:r w:rsidR="00194729" w:rsidRPr="007F702D">
        <w:rPr>
          <w:rFonts w:ascii="Constantia" w:hAnsi="Constantia"/>
          <w:sz w:val="22"/>
          <w:szCs w:val="22"/>
        </w:rPr>
        <w:t>when</w:t>
      </w:r>
      <w:r w:rsidR="000E4947" w:rsidRPr="007F702D">
        <w:rPr>
          <w:rFonts w:ascii="Constantia" w:hAnsi="Constantia"/>
          <w:sz w:val="22"/>
          <w:szCs w:val="22"/>
        </w:rPr>
        <w:t xml:space="preserve"> </w:t>
      </w:r>
      <w:r w:rsidR="00194729" w:rsidRPr="007F702D">
        <w:rPr>
          <w:rFonts w:ascii="Constantia" w:hAnsi="Constantia"/>
          <w:sz w:val="22"/>
          <w:szCs w:val="22"/>
        </w:rPr>
        <w:t>granted</w:t>
      </w:r>
      <w:r w:rsidR="000E4947" w:rsidRPr="007F702D">
        <w:rPr>
          <w:rFonts w:ascii="Constantia" w:hAnsi="Constantia"/>
          <w:sz w:val="22"/>
          <w:szCs w:val="22"/>
        </w:rPr>
        <w:t xml:space="preserve">, require you to participate in workshops or programs for the duration of </w:t>
      </w:r>
      <w:r w:rsidR="000E4947" w:rsidRPr="007F702D">
        <w:rPr>
          <w:rFonts w:ascii="Constantia" w:hAnsi="Constantia"/>
          <w:sz w:val="22"/>
          <w:szCs w:val="22"/>
        </w:rPr>
        <w:lastRenderedPageBreak/>
        <w:t>the fellowship. Most deadlines for Graduate School funding are in mid-January through early February. Always c</w:t>
      </w:r>
      <w:r w:rsidRPr="007F702D">
        <w:rPr>
          <w:rFonts w:ascii="Constantia" w:hAnsi="Constantia"/>
          <w:sz w:val="22"/>
          <w:szCs w:val="22"/>
        </w:rPr>
        <w:t xml:space="preserve">onsult the </w:t>
      </w:r>
      <w:r w:rsidR="000E4947" w:rsidRPr="007F702D">
        <w:rPr>
          <w:rFonts w:ascii="Constantia" w:hAnsi="Constantia"/>
          <w:sz w:val="22"/>
          <w:szCs w:val="22"/>
        </w:rPr>
        <w:t>Graduate School’s website</w:t>
      </w:r>
      <w:r w:rsidRPr="007F702D">
        <w:rPr>
          <w:rFonts w:ascii="Constantia" w:hAnsi="Constantia"/>
          <w:sz w:val="22"/>
          <w:szCs w:val="22"/>
        </w:rPr>
        <w:t xml:space="preserve"> </w:t>
      </w:r>
      <w:r w:rsidR="00335B65" w:rsidRPr="007F702D">
        <w:rPr>
          <w:rFonts w:ascii="Constantia" w:hAnsi="Constantia"/>
          <w:sz w:val="22"/>
          <w:szCs w:val="22"/>
        </w:rPr>
        <w:t>(</w:t>
      </w:r>
      <w:hyperlink r:id="rId34" w:history="1">
        <w:r w:rsidR="00335B65" w:rsidRPr="007F702D">
          <w:rPr>
            <w:rStyle w:val="Hyperlink"/>
            <w:rFonts w:ascii="Constantia" w:hAnsi="Constantia"/>
            <w:sz w:val="22"/>
            <w:szCs w:val="22"/>
          </w:rPr>
          <w:t>click here</w:t>
        </w:r>
      </w:hyperlink>
      <w:r w:rsidR="00194729" w:rsidRPr="007F702D">
        <w:rPr>
          <w:rFonts w:ascii="Constantia" w:hAnsi="Constantia"/>
          <w:sz w:val="22"/>
          <w:szCs w:val="22"/>
        </w:rPr>
        <w:t>)</w:t>
      </w:r>
      <w:r w:rsidRPr="007F702D">
        <w:rPr>
          <w:rFonts w:ascii="Constantia" w:hAnsi="Constantia"/>
          <w:sz w:val="22"/>
          <w:szCs w:val="22"/>
        </w:rPr>
        <w:t xml:space="preserve"> for more information and current deadlines.</w:t>
      </w:r>
    </w:p>
    <w:p w14:paraId="54AEDAD3" w14:textId="77777777" w:rsidR="00024EE2" w:rsidRPr="007F702D" w:rsidRDefault="00024EE2">
      <w:pPr>
        <w:rPr>
          <w:rFonts w:ascii="Constantia" w:hAnsi="Constantia"/>
          <w:sz w:val="22"/>
          <w:szCs w:val="22"/>
        </w:rPr>
      </w:pPr>
    </w:p>
    <w:p w14:paraId="530DC4B7" w14:textId="77777777" w:rsidR="00395BBE" w:rsidRPr="007F702D" w:rsidRDefault="00024EE2" w:rsidP="00DB7134">
      <w:pPr>
        <w:spacing w:after="60"/>
        <w:jc w:val="center"/>
        <w:rPr>
          <w:rFonts w:ascii="Constantia" w:hAnsi="Constantia"/>
          <w:i/>
          <w:sz w:val="23"/>
          <w:szCs w:val="23"/>
        </w:rPr>
      </w:pPr>
      <w:r w:rsidRPr="007F702D">
        <w:rPr>
          <w:rFonts w:ascii="Constantia" w:hAnsi="Constantia"/>
          <w:i/>
          <w:sz w:val="23"/>
          <w:szCs w:val="23"/>
        </w:rPr>
        <w:t>AWARDS AND HONORS</w:t>
      </w:r>
    </w:p>
    <w:p w14:paraId="5240882E" w14:textId="7F249836" w:rsidR="00194729" w:rsidRPr="007F702D" w:rsidRDefault="00024EE2" w:rsidP="00997D58">
      <w:pPr>
        <w:tabs>
          <w:tab w:val="left" w:pos="-1080"/>
          <w:tab w:val="left" w:pos="-720"/>
        </w:tabs>
        <w:suppressAutoHyphens/>
        <w:rPr>
          <w:rFonts w:ascii="Constantia" w:hAnsi="Constantia"/>
          <w:sz w:val="22"/>
          <w:szCs w:val="22"/>
        </w:rPr>
      </w:pPr>
      <w:r w:rsidRPr="007F702D">
        <w:rPr>
          <w:rFonts w:ascii="Constantia" w:hAnsi="Constantia"/>
          <w:sz w:val="22"/>
          <w:szCs w:val="22"/>
        </w:rPr>
        <w:t>Graduate students are eligible for numerous university and departmental awards and honors</w:t>
      </w:r>
      <w:r w:rsidR="007B5D9F" w:rsidRPr="007F702D">
        <w:rPr>
          <w:rFonts w:ascii="Constantia" w:hAnsi="Constantia"/>
          <w:sz w:val="22"/>
          <w:szCs w:val="22"/>
        </w:rPr>
        <w:t xml:space="preserve">. </w:t>
      </w:r>
      <w:r w:rsidRPr="007F702D">
        <w:rPr>
          <w:rFonts w:ascii="Constantia" w:hAnsi="Constantia"/>
          <w:sz w:val="22"/>
          <w:szCs w:val="22"/>
        </w:rPr>
        <w:t xml:space="preserve">Among these are: </w:t>
      </w:r>
      <w:r w:rsidRPr="007F702D">
        <w:rPr>
          <w:rFonts w:ascii="Constantia" w:hAnsi="Constantia"/>
          <w:smallCaps/>
          <w:sz w:val="22"/>
          <w:szCs w:val="22"/>
        </w:rPr>
        <w:t>Teaching Associate</w:t>
      </w:r>
      <w:r w:rsidRPr="007F702D">
        <w:rPr>
          <w:rFonts w:ascii="Constantia" w:hAnsi="Constantia"/>
          <w:sz w:val="22"/>
          <w:szCs w:val="22"/>
        </w:rPr>
        <w:t xml:space="preserve"> (through the </w:t>
      </w:r>
      <w:r w:rsidRPr="007F702D">
        <w:rPr>
          <w:rFonts w:ascii="Constantia" w:hAnsi="Constantia"/>
          <w:smallCaps/>
          <w:sz w:val="22"/>
          <w:szCs w:val="22"/>
        </w:rPr>
        <w:t>Program for Instructional Excellence</w:t>
      </w:r>
      <w:r w:rsidRPr="007F702D">
        <w:rPr>
          <w:rFonts w:ascii="Constantia" w:hAnsi="Constantia"/>
          <w:sz w:val="22"/>
          <w:szCs w:val="22"/>
        </w:rPr>
        <w:t xml:space="preserve">), </w:t>
      </w:r>
      <w:r w:rsidRPr="007F702D">
        <w:rPr>
          <w:rFonts w:ascii="Constantia" w:hAnsi="Constantia"/>
          <w:smallCaps/>
          <w:sz w:val="22"/>
          <w:szCs w:val="22"/>
        </w:rPr>
        <w:t xml:space="preserve">Outstanding University Teaching Assistants, </w:t>
      </w:r>
      <w:r w:rsidR="00734C38" w:rsidRPr="007F702D">
        <w:rPr>
          <w:rFonts w:ascii="Constantia" w:hAnsi="Constantia"/>
          <w:smallCaps/>
          <w:sz w:val="22"/>
          <w:szCs w:val="22"/>
        </w:rPr>
        <w:t>Graduate Student Research and Creativity Award, Dissertation Research Grant, International Dissertation Semester Research Fellowship, Graduate Student Leadership Awar</w:t>
      </w:r>
      <w:r w:rsidR="00907B89" w:rsidRPr="007F702D">
        <w:rPr>
          <w:rFonts w:ascii="Constantia" w:hAnsi="Constantia"/>
          <w:smallCaps/>
          <w:sz w:val="22"/>
          <w:szCs w:val="22"/>
        </w:rPr>
        <w:t>d</w:t>
      </w:r>
      <w:r w:rsidRPr="007F702D">
        <w:rPr>
          <w:rFonts w:ascii="Constantia" w:hAnsi="Constantia"/>
          <w:i/>
          <w:smallCaps/>
          <w:sz w:val="22"/>
          <w:szCs w:val="22"/>
        </w:rPr>
        <w:t>.</w:t>
      </w:r>
      <w:r w:rsidRPr="007F702D">
        <w:rPr>
          <w:rFonts w:ascii="Constantia" w:hAnsi="Constantia"/>
          <w:sz w:val="22"/>
          <w:szCs w:val="22"/>
        </w:rPr>
        <w:t xml:space="preserve"> Information on these awards is distributed </w:t>
      </w:r>
      <w:r w:rsidR="001472DF" w:rsidRPr="007F702D">
        <w:rPr>
          <w:rFonts w:ascii="Constantia" w:hAnsi="Constantia"/>
          <w:sz w:val="22"/>
          <w:szCs w:val="22"/>
        </w:rPr>
        <w:t>to you each academic year by the Associate Chair for Graduate Studies.</w:t>
      </w:r>
    </w:p>
    <w:p w14:paraId="10B5358A" w14:textId="77777777" w:rsidR="002B4FF0" w:rsidRPr="007F702D" w:rsidRDefault="002B4FF0" w:rsidP="00997D58">
      <w:pPr>
        <w:tabs>
          <w:tab w:val="left" w:pos="-1080"/>
          <w:tab w:val="left" w:pos="-720"/>
        </w:tabs>
        <w:suppressAutoHyphens/>
        <w:rPr>
          <w:rFonts w:ascii="Constantia" w:hAnsi="Constantia"/>
          <w:sz w:val="23"/>
          <w:szCs w:val="23"/>
        </w:rPr>
      </w:pPr>
    </w:p>
    <w:p w14:paraId="12D3A708" w14:textId="77777777" w:rsidR="00395BBE" w:rsidRPr="007F702D" w:rsidRDefault="00DA02FC">
      <w:pPr>
        <w:pStyle w:val="ListParagraph"/>
        <w:numPr>
          <w:ilvl w:val="0"/>
          <w:numId w:val="43"/>
        </w:numPr>
        <w:rPr>
          <w:rFonts w:ascii="Constantia" w:hAnsi="Constantia"/>
          <w:b/>
          <w:bCs/>
          <w:sz w:val="23"/>
          <w:szCs w:val="23"/>
        </w:rPr>
      </w:pPr>
      <w:r w:rsidRPr="007F702D">
        <w:rPr>
          <w:rFonts w:ascii="Constantia" w:hAnsi="Constantia"/>
          <w:b/>
          <w:bCs/>
          <w:sz w:val="23"/>
          <w:szCs w:val="23"/>
        </w:rPr>
        <w:t>TA Commitments</w:t>
      </w:r>
    </w:p>
    <w:p w14:paraId="5CBBA4B6" w14:textId="77777777" w:rsidR="00395BBE" w:rsidRPr="007F702D" w:rsidRDefault="00395BBE">
      <w:pPr>
        <w:rPr>
          <w:rFonts w:ascii="Constantia" w:hAnsi="Constantia"/>
          <w:b/>
          <w:bCs/>
          <w:sz w:val="23"/>
          <w:szCs w:val="23"/>
        </w:rPr>
      </w:pPr>
    </w:p>
    <w:p w14:paraId="25AACCE9" w14:textId="2361B1AE" w:rsidR="00CD705E" w:rsidRPr="007F702D" w:rsidRDefault="00FE3112" w:rsidP="00CD705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Most graduate students in </w:t>
      </w:r>
      <w:r w:rsidR="008902EA" w:rsidRPr="007F702D">
        <w:rPr>
          <w:rFonts w:ascii="Constantia" w:hAnsi="Constantia"/>
          <w:sz w:val="22"/>
          <w:szCs w:val="22"/>
        </w:rPr>
        <w:t>MLL</w:t>
      </w:r>
      <w:r w:rsidRPr="007F702D">
        <w:rPr>
          <w:rFonts w:ascii="Constantia" w:hAnsi="Constantia"/>
          <w:sz w:val="22"/>
          <w:szCs w:val="22"/>
        </w:rPr>
        <w:t xml:space="preserve"> are appointed as a teaching assistant for one or more semesters during the time spent in completing the degree. Those students who hold a TA appointment have a unique opportunity to gain valuable professional experience as a language instructor. </w:t>
      </w:r>
      <w:r w:rsidR="00D21E60" w:rsidRPr="007F702D">
        <w:rPr>
          <w:rFonts w:ascii="Constantia" w:hAnsi="Constantia"/>
          <w:sz w:val="22"/>
          <w:szCs w:val="22"/>
        </w:rPr>
        <w:t xml:space="preserve">TAs </w:t>
      </w:r>
      <w:r w:rsidR="002E3766" w:rsidRPr="007F702D">
        <w:rPr>
          <w:rFonts w:ascii="Constantia" w:hAnsi="Constantia"/>
          <w:sz w:val="22"/>
          <w:szCs w:val="22"/>
        </w:rPr>
        <w:t xml:space="preserve">are trained and supervised by experienced faculty with expertise in second language pedagogy. During the </w:t>
      </w:r>
      <w:r w:rsidR="008902EA" w:rsidRPr="007F702D">
        <w:rPr>
          <w:rFonts w:ascii="Constantia" w:hAnsi="Constantia"/>
          <w:sz w:val="22"/>
          <w:szCs w:val="22"/>
        </w:rPr>
        <w:t>TA and</w:t>
      </w:r>
      <w:r w:rsidR="002E3766" w:rsidRPr="007F702D">
        <w:rPr>
          <w:rFonts w:ascii="Constantia" w:hAnsi="Constantia"/>
          <w:sz w:val="22"/>
          <w:szCs w:val="22"/>
        </w:rPr>
        <w:t xml:space="preserve"> Graduate Student Orientation, you will be familiarized with aspects of second language teaching. During this orientation, all </w:t>
      </w:r>
      <w:r w:rsidR="00D21E60" w:rsidRPr="007F702D">
        <w:rPr>
          <w:rFonts w:ascii="Constantia" w:hAnsi="Constantia"/>
          <w:sz w:val="22"/>
          <w:szCs w:val="22"/>
        </w:rPr>
        <w:t xml:space="preserve">TAs </w:t>
      </w:r>
      <w:r w:rsidR="002E3766" w:rsidRPr="007F702D">
        <w:rPr>
          <w:rFonts w:ascii="Constantia" w:hAnsi="Constantia"/>
          <w:sz w:val="22"/>
          <w:szCs w:val="22"/>
        </w:rPr>
        <w:t xml:space="preserve">will also extensively meet with the faculty member supervising </w:t>
      </w:r>
      <w:r w:rsidR="00A67BB9" w:rsidRPr="007F702D">
        <w:rPr>
          <w:rFonts w:ascii="Constantia" w:hAnsi="Constantia"/>
          <w:sz w:val="22"/>
          <w:szCs w:val="22"/>
        </w:rPr>
        <w:t>the basic language program (</w:t>
      </w:r>
      <w:r w:rsidR="002E3766" w:rsidRPr="007F702D">
        <w:rPr>
          <w:rFonts w:ascii="Constantia" w:hAnsi="Constantia"/>
          <w:sz w:val="22"/>
          <w:szCs w:val="22"/>
        </w:rPr>
        <w:t xml:space="preserve">TA coordinator), who </w:t>
      </w:r>
      <w:r w:rsidR="00F713FD" w:rsidRPr="007F702D">
        <w:rPr>
          <w:rFonts w:ascii="Constantia" w:hAnsi="Constantia"/>
          <w:sz w:val="22"/>
          <w:szCs w:val="22"/>
        </w:rPr>
        <w:t>will outline your</w:t>
      </w:r>
      <w:r w:rsidR="002E3766" w:rsidRPr="007F702D">
        <w:rPr>
          <w:rFonts w:ascii="Constantia" w:hAnsi="Constantia"/>
          <w:sz w:val="22"/>
          <w:szCs w:val="22"/>
        </w:rPr>
        <w:t xml:space="preserve"> duties and responsibilities</w:t>
      </w:r>
      <w:r w:rsidR="00F713FD" w:rsidRPr="007F702D">
        <w:rPr>
          <w:rFonts w:ascii="Constantia" w:hAnsi="Constantia"/>
          <w:sz w:val="22"/>
          <w:szCs w:val="22"/>
        </w:rPr>
        <w:t xml:space="preserve"> and who will supervise you each semester of your TA-ship (see below). </w:t>
      </w:r>
      <w:r w:rsidR="002E3766" w:rsidRPr="007F702D">
        <w:rPr>
          <w:rFonts w:ascii="Constantia" w:hAnsi="Constantia"/>
          <w:sz w:val="22"/>
          <w:szCs w:val="22"/>
        </w:rPr>
        <w:t xml:space="preserve">Moreover, </w:t>
      </w:r>
      <w:r w:rsidR="00581AB3" w:rsidRPr="007F702D">
        <w:rPr>
          <w:rFonts w:ascii="Constantia" w:hAnsi="Constantia"/>
          <w:sz w:val="22"/>
          <w:szCs w:val="22"/>
        </w:rPr>
        <w:t xml:space="preserve">in order to be certified as TA, </w:t>
      </w:r>
      <w:r w:rsidR="002E3766" w:rsidRPr="007F702D">
        <w:rPr>
          <w:rFonts w:ascii="Constantia" w:hAnsi="Constantia"/>
          <w:sz w:val="22"/>
          <w:szCs w:val="22"/>
          <w:u w:val="single"/>
        </w:rPr>
        <w:t>all</w:t>
      </w:r>
      <w:r w:rsidR="002E3766" w:rsidRPr="007F702D">
        <w:rPr>
          <w:rFonts w:ascii="Constantia" w:hAnsi="Constantia"/>
          <w:sz w:val="22"/>
          <w:szCs w:val="22"/>
        </w:rPr>
        <w:t xml:space="preserve"> incoming graduate students </w:t>
      </w:r>
      <w:r w:rsidR="00CD705E" w:rsidRPr="007F702D">
        <w:rPr>
          <w:rFonts w:ascii="Constantia" w:hAnsi="Constantia"/>
          <w:sz w:val="22"/>
          <w:szCs w:val="22"/>
          <w:u w:val="single"/>
        </w:rPr>
        <w:t>must</w:t>
      </w:r>
      <w:r w:rsidR="00CD705E" w:rsidRPr="007F702D">
        <w:rPr>
          <w:rFonts w:ascii="Constantia" w:hAnsi="Constantia"/>
          <w:sz w:val="22"/>
          <w:szCs w:val="22"/>
        </w:rPr>
        <w:t xml:space="preserve"> </w:t>
      </w:r>
      <w:r w:rsidR="002E3766" w:rsidRPr="007F702D">
        <w:rPr>
          <w:rFonts w:ascii="Constantia" w:hAnsi="Constantia"/>
          <w:sz w:val="22"/>
          <w:szCs w:val="22"/>
        </w:rPr>
        <w:t xml:space="preserve">take </w:t>
      </w:r>
      <w:r w:rsidR="00CD705E" w:rsidRPr="007F702D">
        <w:rPr>
          <w:rFonts w:ascii="Constantia" w:hAnsi="Constantia"/>
          <w:sz w:val="22"/>
          <w:szCs w:val="22"/>
        </w:rPr>
        <w:t>the</w:t>
      </w:r>
      <w:r w:rsidR="002E3766" w:rsidRPr="007F702D">
        <w:rPr>
          <w:rFonts w:ascii="Constantia" w:hAnsi="Constantia"/>
          <w:sz w:val="22"/>
          <w:szCs w:val="22"/>
        </w:rPr>
        <w:t xml:space="preserve"> mandatory</w:t>
      </w:r>
      <w:r w:rsidR="00CD705E" w:rsidRPr="007F702D">
        <w:rPr>
          <w:rFonts w:ascii="Constantia" w:hAnsi="Constantia"/>
          <w:sz w:val="22"/>
          <w:szCs w:val="22"/>
        </w:rPr>
        <w:t xml:space="preserve"> </w:t>
      </w:r>
      <w:r w:rsidR="00FE3113" w:rsidRPr="007F702D">
        <w:t xml:space="preserve">LIN 5744 </w:t>
      </w:r>
      <w:r w:rsidR="00DD7783" w:rsidRPr="007F702D">
        <w:t>–</w:t>
      </w:r>
      <w:r w:rsidR="00FE3113" w:rsidRPr="007F702D">
        <w:t xml:space="preserve"> </w:t>
      </w:r>
      <w:r w:rsidR="00FE3113" w:rsidRPr="007F702D">
        <w:rPr>
          <w:i/>
        </w:rPr>
        <w:t>Introduction to Language, Language Learning, and Language Instruction</w:t>
      </w:r>
      <w:r w:rsidR="00FE3113" w:rsidRPr="007F702D" w:rsidDel="00FE3113">
        <w:rPr>
          <w:rFonts w:ascii="Constantia" w:hAnsi="Constantia"/>
          <w:i/>
          <w:sz w:val="22"/>
          <w:szCs w:val="22"/>
        </w:rPr>
        <w:t xml:space="preserve"> </w:t>
      </w:r>
      <w:r w:rsidR="002E3766" w:rsidRPr="007F702D">
        <w:rPr>
          <w:rFonts w:ascii="Constantia" w:hAnsi="Constantia"/>
          <w:sz w:val="22"/>
          <w:szCs w:val="22"/>
        </w:rPr>
        <w:t xml:space="preserve">course during their </w:t>
      </w:r>
      <w:r w:rsidR="002E3766" w:rsidRPr="007F702D">
        <w:rPr>
          <w:rFonts w:ascii="Constantia" w:hAnsi="Constantia"/>
          <w:sz w:val="22"/>
          <w:szCs w:val="22"/>
          <w:u w:val="single"/>
        </w:rPr>
        <w:t>first</w:t>
      </w:r>
      <w:r w:rsidR="002E3766" w:rsidRPr="007F702D">
        <w:rPr>
          <w:rFonts w:ascii="Constantia" w:hAnsi="Constantia"/>
          <w:sz w:val="22"/>
          <w:szCs w:val="22"/>
        </w:rPr>
        <w:t xml:space="preserve"> fall semester. </w:t>
      </w:r>
      <w:r w:rsidR="007C1B40" w:rsidRPr="007F702D">
        <w:rPr>
          <w:rFonts w:ascii="Constantia" w:hAnsi="Constantia"/>
          <w:sz w:val="22"/>
          <w:szCs w:val="22"/>
        </w:rPr>
        <w:t xml:space="preserve">Students accepted provisionally who subsequently achieve regular status and are eligible for teaching assistantships will not begin teaching until they have taken </w:t>
      </w:r>
      <w:r w:rsidR="00FE3113" w:rsidRPr="007F702D">
        <w:rPr>
          <w:rFonts w:ascii="Constantia" w:hAnsi="Constantia"/>
          <w:sz w:val="22"/>
          <w:szCs w:val="22"/>
        </w:rPr>
        <w:t>LIN 5744</w:t>
      </w:r>
      <w:r w:rsidR="007C1B40" w:rsidRPr="007F702D">
        <w:rPr>
          <w:rFonts w:ascii="Constantia" w:hAnsi="Constantia"/>
          <w:sz w:val="22"/>
          <w:szCs w:val="22"/>
        </w:rPr>
        <w:t xml:space="preserve">. </w:t>
      </w:r>
      <w:r w:rsidRPr="007F702D">
        <w:rPr>
          <w:rFonts w:ascii="Constantia" w:hAnsi="Constantia"/>
          <w:sz w:val="22"/>
          <w:szCs w:val="22"/>
        </w:rPr>
        <w:t>T</w:t>
      </w:r>
      <w:r w:rsidR="00DD7783" w:rsidRPr="007F702D">
        <w:rPr>
          <w:rFonts w:ascii="Constantia" w:hAnsi="Constantia"/>
          <w:sz w:val="22"/>
          <w:szCs w:val="22"/>
        </w:rPr>
        <w:t>a</w:t>
      </w:r>
      <w:r w:rsidRPr="007F702D">
        <w:rPr>
          <w:rFonts w:ascii="Constantia" w:hAnsi="Constantia"/>
          <w:sz w:val="22"/>
          <w:szCs w:val="22"/>
        </w:rPr>
        <w:t>s teach a range of beginning and intermediate language courses; some senior T</w:t>
      </w:r>
      <w:r w:rsidR="00DD7783" w:rsidRPr="007F702D">
        <w:rPr>
          <w:rFonts w:ascii="Constantia" w:hAnsi="Constantia"/>
          <w:sz w:val="22"/>
          <w:szCs w:val="22"/>
        </w:rPr>
        <w:t>a</w:t>
      </w:r>
      <w:r w:rsidRPr="007F702D">
        <w:rPr>
          <w:rFonts w:ascii="Constantia" w:hAnsi="Constantia"/>
          <w:sz w:val="22"/>
          <w:szCs w:val="22"/>
        </w:rPr>
        <w:t xml:space="preserve">s are </w:t>
      </w:r>
      <w:r w:rsidR="00F713FD" w:rsidRPr="007F702D">
        <w:rPr>
          <w:rFonts w:ascii="Constantia" w:hAnsi="Constantia"/>
          <w:sz w:val="22"/>
          <w:szCs w:val="22"/>
        </w:rPr>
        <w:t>allowed to teach</w:t>
      </w:r>
      <w:r w:rsidRPr="007F702D">
        <w:rPr>
          <w:rFonts w:ascii="Constantia" w:hAnsi="Constantia"/>
          <w:sz w:val="22"/>
          <w:szCs w:val="22"/>
        </w:rPr>
        <w:t xml:space="preserve"> more advanced courses</w:t>
      </w:r>
      <w:r w:rsidR="007B5D9F" w:rsidRPr="007F702D">
        <w:rPr>
          <w:rFonts w:ascii="Constantia" w:hAnsi="Constantia"/>
          <w:sz w:val="22"/>
          <w:szCs w:val="22"/>
        </w:rPr>
        <w:t xml:space="preserve">. </w:t>
      </w:r>
    </w:p>
    <w:p w14:paraId="2483C49D" w14:textId="77777777" w:rsidR="00CD705E" w:rsidRPr="007F702D" w:rsidRDefault="00CD705E">
      <w:pPr>
        <w:rPr>
          <w:rFonts w:ascii="Constantia" w:hAnsi="Constantia"/>
          <w:b/>
          <w:bCs/>
          <w:sz w:val="23"/>
          <w:szCs w:val="23"/>
        </w:rPr>
      </w:pPr>
    </w:p>
    <w:p w14:paraId="6E1A76D3" w14:textId="77777777" w:rsidR="00395BBE" w:rsidRPr="007F702D" w:rsidRDefault="00577270" w:rsidP="00DB7134">
      <w:pPr>
        <w:tabs>
          <w:tab w:val="left" w:pos="-1080"/>
          <w:tab w:val="left" w:pos="-720"/>
        </w:tabs>
        <w:suppressAutoHyphens/>
        <w:spacing w:after="60"/>
        <w:jc w:val="center"/>
        <w:rPr>
          <w:rFonts w:ascii="Constantia" w:hAnsi="Constantia"/>
          <w:i/>
          <w:sz w:val="22"/>
          <w:szCs w:val="22"/>
        </w:rPr>
      </w:pPr>
      <w:r w:rsidRPr="007F702D">
        <w:rPr>
          <w:rFonts w:ascii="Constantia" w:hAnsi="Constantia"/>
          <w:i/>
          <w:sz w:val="22"/>
          <w:szCs w:val="22"/>
        </w:rPr>
        <w:t>GENERAL CONDITIONS OF YOUR TA-SHIP</w:t>
      </w:r>
    </w:p>
    <w:p w14:paraId="02830380" w14:textId="2635615D" w:rsidR="00FE3113" w:rsidRPr="007F702D" w:rsidRDefault="00DA02FC" w:rsidP="00DA02FC">
      <w:pPr>
        <w:tabs>
          <w:tab w:val="left" w:pos="-1080"/>
          <w:tab w:val="left" w:pos="-720"/>
        </w:tabs>
        <w:suppressAutoHyphens/>
        <w:rPr>
          <w:b/>
        </w:rPr>
      </w:pPr>
      <w:r w:rsidRPr="007F702D">
        <w:rPr>
          <w:rFonts w:ascii="Constantia" w:hAnsi="Constantia"/>
          <w:sz w:val="22"/>
          <w:szCs w:val="22"/>
        </w:rPr>
        <w:t xml:space="preserve">The normal </w:t>
      </w:r>
      <w:r w:rsidRPr="007F702D">
        <w:rPr>
          <w:rFonts w:ascii="Constantia" w:hAnsi="Constantia"/>
          <w:i/>
          <w:sz w:val="22"/>
          <w:szCs w:val="22"/>
        </w:rPr>
        <w:t>maximum</w:t>
      </w:r>
      <w:r w:rsidRPr="007F702D">
        <w:rPr>
          <w:rFonts w:ascii="Constantia" w:hAnsi="Constantia"/>
          <w:sz w:val="22"/>
          <w:szCs w:val="22"/>
        </w:rPr>
        <w:t xml:space="preserve"> TA appointment for MA student</w:t>
      </w:r>
      <w:r w:rsidR="00CF29C5" w:rsidRPr="007F702D">
        <w:rPr>
          <w:rFonts w:ascii="Constantia" w:hAnsi="Constantia"/>
          <w:sz w:val="22"/>
          <w:szCs w:val="22"/>
        </w:rPr>
        <w:t>s is two (2) academic years.</w:t>
      </w:r>
      <w:r w:rsidR="00403DF4" w:rsidRPr="007F702D">
        <w:rPr>
          <w:rFonts w:ascii="Constantia" w:hAnsi="Constantia"/>
          <w:sz w:val="22"/>
          <w:szCs w:val="22"/>
        </w:rPr>
        <w:t xml:space="preserve"> Additional summer appointments are not counted toward the maximum.</w:t>
      </w:r>
      <w:r w:rsidR="00CF29C5" w:rsidRPr="007F702D">
        <w:rPr>
          <w:rFonts w:ascii="Constantia" w:hAnsi="Constantia"/>
          <w:sz w:val="22"/>
          <w:szCs w:val="22"/>
        </w:rPr>
        <w:t xml:space="preserve"> </w:t>
      </w:r>
      <w:r w:rsidR="00403DF4" w:rsidRPr="007F702D">
        <w:rPr>
          <w:rFonts w:ascii="Constantia" w:hAnsi="Constantia"/>
          <w:sz w:val="22"/>
          <w:szCs w:val="22"/>
        </w:rPr>
        <w:t xml:space="preserve">PhD students can count on a TA-ship being available to them for </w:t>
      </w:r>
      <w:r w:rsidR="00DB0D39" w:rsidRPr="007F702D">
        <w:rPr>
          <w:rFonts w:ascii="Constantia" w:hAnsi="Constantia"/>
          <w:sz w:val="22"/>
          <w:szCs w:val="22"/>
        </w:rPr>
        <w:t>up to five (5)</w:t>
      </w:r>
      <w:r w:rsidR="00403DF4" w:rsidRPr="007F702D">
        <w:rPr>
          <w:rFonts w:ascii="Constantia" w:hAnsi="Constantia"/>
          <w:sz w:val="22"/>
          <w:szCs w:val="22"/>
        </w:rPr>
        <w:t xml:space="preserve"> academic years. Beyond the initial contract of one or two semesters, e</w:t>
      </w:r>
      <w:r w:rsidRPr="007F702D">
        <w:rPr>
          <w:rFonts w:ascii="Constantia" w:hAnsi="Constantia"/>
          <w:sz w:val="22"/>
          <w:szCs w:val="22"/>
        </w:rPr>
        <w:t>very additional appointment is dependent upon the TA’s satisfactory progress toward completing the degree and demonst</w:t>
      </w:r>
      <w:r w:rsidR="00CF29C5" w:rsidRPr="007F702D">
        <w:rPr>
          <w:rFonts w:ascii="Constantia" w:hAnsi="Constantia"/>
          <w:sz w:val="22"/>
          <w:szCs w:val="22"/>
        </w:rPr>
        <w:t>rating satisfactory teaching</w:t>
      </w:r>
      <w:r w:rsidR="007B5D9F" w:rsidRPr="007F702D">
        <w:rPr>
          <w:rFonts w:ascii="Constantia" w:hAnsi="Constantia"/>
          <w:sz w:val="22"/>
          <w:szCs w:val="22"/>
        </w:rPr>
        <w:t xml:space="preserve">. </w:t>
      </w:r>
      <w:r w:rsidRPr="007F702D">
        <w:rPr>
          <w:rFonts w:ascii="Constantia" w:hAnsi="Constantia"/>
          <w:sz w:val="22"/>
          <w:szCs w:val="22"/>
        </w:rPr>
        <w:t>The TA stipend is designed as a grant-in-aid to assist graduate students</w:t>
      </w:r>
      <w:r w:rsidR="00CF29C5" w:rsidRPr="007F702D">
        <w:rPr>
          <w:rFonts w:ascii="Constantia" w:hAnsi="Constantia"/>
          <w:sz w:val="22"/>
          <w:szCs w:val="22"/>
        </w:rPr>
        <w:t xml:space="preserve"> in financing their education. </w:t>
      </w:r>
      <w:r w:rsidRPr="007F702D">
        <w:rPr>
          <w:rFonts w:ascii="Constantia" w:hAnsi="Constantia"/>
          <w:sz w:val="22"/>
          <w:szCs w:val="22"/>
        </w:rPr>
        <w:t>Although compensated by the university as a part-time employee, the TA is always viewed as a graduat</w:t>
      </w:r>
      <w:r w:rsidR="00CF29C5" w:rsidRPr="007F702D">
        <w:rPr>
          <w:rFonts w:ascii="Constantia" w:hAnsi="Constantia"/>
          <w:sz w:val="22"/>
          <w:szCs w:val="22"/>
        </w:rPr>
        <w:t xml:space="preserve">e student, first and foremost. </w:t>
      </w:r>
      <w:r w:rsidRPr="007F702D">
        <w:rPr>
          <w:rFonts w:ascii="Constantia" w:hAnsi="Constantia"/>
          <w:sz w:val="22"/>
          <w:szCs w:val="22"/>
        </w:rPr>
        <w:t>The faculty and staff of the department make every effort to assist graduate students in completing their degree as expeditiously as possible; this policy applies equally to T</w:t>
      </w:r>
      <w:r w:rsidR="00DD7783" w:rsidRPr="007F702D">
        <w:rPr>
          <w:rFonts w:ascii="Constantia" w:hAnsi="Constantia"/>
          <w:sz w:val="22"/>
          <w:szCs w:val="22"/>
        </w:rPr>
        <w:t>a</w:t>
      </w:r>
      <w:r w:rsidRPr="007F702D">
        <w:rPr>
          <w:rFonts w:ascii="Constantia" w:hAnsi="Constantia"/>
          <w:sz w:val="22"/>
          <w:szCs w:val="22"/>
        </w:rPr>
        <w:t>s and non-teaching graduate students.</w:t>
      </w:r>
      <w:r w:rsidR="00DC1125" w:rsidRPr="007F702D">
        <w:rPr>
          <w:b/>
        </w:rPr>
        <w:t xml:space="preserve"> </w:t>
      </w:r>
    </w:p>
    <w:p w14:paraId="1AEFAC87" w14:textId="77777777" w:rsidR="00FE3113" w:rsidRPr="007F702D" w:rsidRDefault="00FE3113" w:rsidP="00DA02FC">
      <w:pPr>
        <w:tabs>
          <w:tab w:val="left" w:pos="-1080"/>
          <w:tab w:val="left" w:pos="-720"/>
        </w:tabs>
        <w:suppressAutoHyphens/>
        <w:rPr>
          <w:b/>
        </w:rPr>
      </w:pPr>
    </w:p>
    <w:p w14:paraId="084D7AE9" w14:textId="453E5D7B" w:rsidR="00DA02FC" w:rsidRPr="007F702D" w:rsidRDefault="00DC1125" w:rsidP="00DA02FC">
      <w:pPr>
        <w:tabs>
          <w:tab w:val="left" w:pos="-1080"/>
          <w:tab w:val="left" w:pos="-720"/>
        </w:tabs>
        <w:suppressAutoHyphens/>
        <w:rPr>
          <w:rFonts w:ascii="Constantia" w:hAnsi="Constantia"/>
          <w:sz w:val="22"/>
          <w:szCs w:val="22"/>
        </w:rPr>
      </w:pPr>
      <w:r w:rsidRPr="007F702D">
        <w:rPr>
          <w:rFonts w:ascii="Constantia" w:hAnsi="Constantia"/>
          <w:b/>
          <w:sz w:val="22"/>
          <w:szCs w:val="22"/>
        </w:rPr>
        <w:t>Please note</w:t>
      </w:r>
      <w:r w:rsidRPr="007F702D">
        <w:rPr>
          <w:rFonts w:ascii="Constantia" w:hAnsi="Constantia"/>
          <w:sz w:val="22"/>
          <w:szCs w:val="22"/>
        </w:rPr>
        <w:t>: if you are a non-native speaker of English, in order to be eligible for employment, Florida State University requires you to have a minimum of 23 points on the IB TOEFL Speaking Section. If you</w:t>
      </w:r>
      <w:r w:rsidR="00DB0D39" w:rsidRPr="007F702D">
        <w:rPr>
          <w:rFonts w:ascii="Constantia" w:hAnsi="Constantia"/>
          <w:sz w:val="22"/>
          <w:szCs w:val="22"/>
        </w:rPr>
        <w:t>r</w:t>
      </w:r>
      <w:r w:rsidRPr="007F702D">
        <w:rPr>
          <w:rFonts w:ascii="Constantia" w:hAnsi="Constantia"/>
          <w:sz w:val="22"/>
          <w:szCs w:val="22"/>
        </w:rPr>
        <w:t xml:space="preserve"> score is below 23, or if you did not provide TOEFL scores for admission because you had equivalent experience verifying your English proficiency, you must take the SPEAK test (</w:t>
      </w:r>
      <w:r w:rsidRPr="007F702D">
        <w:rPr>
          <w:rFonts w:ascii="Constantia" w:hAnsi="Constantia"/>
          <w:i/>
          <w:sz w:val="22"/>
          <w:szCs w:val="22"/>
        </w:rPr>
        <w:t>Speaking Proficiency English Assessment Kit</w:t>
      </w:r>
      <w:r w:rsidRPr="007F702D">
        <w:rPr>
          <w:rFonts w:ascii="Constantia" w:hAnsi="Constantia"/>
          <w:sz w:val="22"/>
          <w:szCs w:val="22"/>
        </w:rPr>
        <w:t xml:space="preserve">) administered by FSU’s </w:t>
      </w:r>
      <w:hyperlink r:id="rId35" w:history="1">
        <w:r w:rsidRPr="007F702D">
          <w:rPr>
            <w:rStyle w:val="Hyperlink"/>
            <w:rFonts w:ascii="Constantia" w:hAnsi="Constantia"/>
            <w:iCs/>
            <w:sz w:val="22"/>
            <w:szCs w:val="22"/>
          </w:rPr>
          <w:t>Center for Intensive English Studies</w:t>
        </w:r>
      </w:hyperlink>
      <w:r w:rsidRPr="007F702D">
        <w:rPr>
          <w:rFonts w:ascii="Constantia" w:hAnsi="Constantia"/>
          <w:sz w:val="22"/>
          <w:szCs w:val="22"/>
        </w:rPr>
        <w:t xml:space="preserve"> and score a minimum of 45 in order to be eligible for employment.</w:t>
      </w:r>
      <w:r w:rsidR="00B35695" w:rsidRPr="007F702D">
        <w:rPr>
          <w:rFonts w:ascii="Constantia" w:hAnsi="Constantia"/>
          <w:sz w:val="22"/>
          <w:szCs w:val="22"/>
        </w:rPr>
        <w:t xml:space="preserve"> </w:t>
      </w:r>
      <w:r w:rsidR="0001512F" w:rsidRPr="007F702D">
        <w:rPr>
          <w:rFonts w:ascii="Constantia" w:hAnsi="Constantia"/>
          <w:b/>
          <w:sz w:val="22"/>
          <w:szCs w:val="22"/>
        </w:rPr>
        <w:t>Please note</w:t>
      </w:r>
      <w:r w:rsidR="00B35695" w:rsidRPr="007F702D">
        <w:rPr>
          <w:rFonts w:ascii="Constantia" w:hAnsi="Constantia"/>
          <w:sz w:val="22"/>
          <w:szCs w:val="22"/>
        </w:rPr>
        <w:t>: in order to be eligible for employment, all T</w:t>
      </w:r>
      <w:r w:rsidR="00DD7783" w:rsidRPr="007F702D">
        <w:rPr>
          <w:rFonts w:ascii="Constantia" w:hAnsi="Constantia"/>
          <w:sz w:val="22"/>
          <w:szCs w:val="22"/>
        </w:rPr>
        <w:t>a</w:t>
      </w:r>
      <w:r w:rsidR="00B35695" w:rsidRPr="007F702D">
        <w:rPr>
          <w:rFonts w:ascii="Constantia" w:hAnsi="Constantia"/>
          <w:sz w:val="22"/>
          <w:szCs w:val="22"/>
        </w:rPr>
        <w:t xml:space="preserve">s in the Department of Modern Languages and Linguistics have to attend </w:t>
      </w:r>
      <w:r w:rsidR="00F95035" w:rsidRPr="007F702D">
        <w:rPr>
          <w:rFonts w:ascii="Constantia" w:hAnsi="Constantia"/>
          <w:sz w:val="22"/>
          <w:szCs w:val="22"/>
        </w:rPr>
        <w:t xml:space="preserve">the </w:t>
      </w:r>
      <w:r w:rsidR="00F95035" w:rsidRPr="007F702D">
        <w:rPr>
          <w:rFonts w:ascii="Constantia" w:hAnsi="Constantia"/>
          <w:bCs/>
          <w:sz w:val="22"/>
          <w:szCs w:val="22"/>
        </w:rPr>
        <w:t>required training of “Essential Policies and Practices Training for T</w:t>
      </w:r>
      <w:r w:rsidR="00DD7783" w:rsidRPr="007F702D">
        <w:rPr>
          <w:rFonts w:ascii="Constantia" w:hAnsi="Constantia"/>
          <w:bCs/>
          <w:sz w:val="22"/>
          <w:szCs w:val="22"/>
        </w:rPr>
        <w:t>a</w:t>
      </w:r>
      <w:r w:rsidR="00F95035" w:rsidRPr="007F702D">
        <w:rPr>
          <w:rFonts w:ascii="Constantia" w:hAnsi="Constantia"/>
          <w:bCs/>
          <w:sz w:val="22"/>
          <w:szCs w:val="22"/>
        </w:rPr>
        <w:t xml:space="preserve">s” (modules 1 and 2), administered by the Center for the Advancement of Teaching (CAT), </w:t>
      </w:r>
      <w:r w:rsidR="00B35695" w:rsidRPr="007F702D">
        <w:rPr>
          <w:rFonts w:ascii="Constantia" w:hAnsi="Constantia"/>
          <w:sz w:val="22"/>
          <w:szCs w:val="22"/>
        </w:rPr>
        <w:t>before the start of each fall semester. Attendance is mandatory for employment eligibility.</w:t>
      </w:r>
    </w:p>
    <w:p w14:paraId="2C6B4DE4" w14:textId="2E5C5EDF" w:rsidR="007344DC" w:rsidRPr="007F702D" w:rsidRDefault="007344DC">
      <w:pPr>
        <w:rPr>
          <w:rFonts w:ascii="Constantia" w:hAnsi="Constantia"/>
          <w:i/>
          <w:sz w:val="22"/>
          <w:szCs w:val="22"/>
        </w:rPr>
      </w:pPr>
    </w:p>
    <w:p w14:paraId="4B1A6289" w14:textId="5C07A5AA" w:rsidR="00395BBE" w:rsidRPr="007F702D" w:rsidRDefault="00B0501E" w:rsidP="00DB7134">
      <w:pPr>
        <w:tabs>
          <w:tab w:val="left" w:pos="-1080"/>
          <w:tab w:val="left" w:pos="-720"/>
        </w:tabs>
        <w:suppressAutoHyphens/>
        <w:spacing w:after="60"/>
        <w:jc w:val="center"/>
        <w:rPr>
          <w:rFonts w:ascii="Constantia" w:hAnsi="Constantia"/>
          <w:i/>
          <w:sz w:val="22"/>
          <w:szCs w:val="22"/>
        </w:rPr>
      </w:pPr>
      <w:r w:rsidRPr="007F702D">
        <w:rPr>
          <w:rFonts w:ascii="Constantia" w:hAnsi="Constantia"/>
          <w:i/>
          <w:sz w:val="22"/>
          <w:szCs w:val="22"/>
        </w:rPr>
        <w:t>OUTSIDE EMPLOYMENT</w:t>
      </w:r>
    </w:p>
    <w:p w14:paraId="4E43087F" w14:textId="76561ACD" w:rsidR="009A035F" w:rsidRPr="007F702D" w:rsidRDefault="00DA02FC" w:rsidP="00245502">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Accepting a graduate teaching assistantship in </w:t>
      </w:r>
      <w:r w:rsidR="008902EA" w:rsidRPr="007F702D">
        <w:rPr>
          <w:rFonts w:ascii="Constantia" w:hAnsi="Constantia"/>
          <w:sz w:val="22"/>
          <w:szCs w:val="22"/>
        </w:rPr>
        <w:t>MLL</w:t>
      </w:r>
      <w:r w:rsidRPr="007F702D">
        <w:rPr>
          <w:rFonts w:ascii="Constantia" w:hAnsi="Constantia"/>
          <w:sz w:val="22"/>
          <w:szCs w:val="22"/>
        </w:rPr>
        <w:t xml:space="preserve"> implies a genuine commitment to y</w:t>
      </w:r>
      <w:r w:rsidR="00CF29C5" w:rsidRPr="007F702D">
        <w:rPr>
          <w:rFonts w:ascii="Constantia" w:hAnsi="Constantia"/>
          <w:sz w:val="22"/>
          <w:szCs w:val="22"/>
        </w:rPr>
        <w:t xml:space="preserve">our studies and teaching here. </w:t>
      </w:r>
      <w:r w:rsidRPr="007F702D">
        <w:rPr>
          <w:rFonts w:ascii="Constantia" w:hAnsi="Constantia"/>
          <w:sz w:val="22"/>
          <w:szCs w:val="22"/>
        </w:rPr>
        <w:t>The combination of scholarly and pedagogical activities will do much to p</w:t>
      </w:r>
      <w:r w:rsidR="00E40BA8" w:rsidRPr="007F702D">
        <w:rPr>
          <w:rFonts w:ascii="Constantia" w:hAnsi="Constantia"/>
          <w:sz w:val="22"/>
          <w:szCs w:val="22"/>
        </w:rPr>
        <w:t xml:space="preserve">repare you for the profession. </w:t>
      </w:r>
      <w:r w:rsidRPr="007F702D">
        <w:rPr>
          <w:rFonts w:ascii="Constantia" w:hAnsi="Constantia"/>
          <w:sz w:val="22"/>
          <w:szCs w:val="22"/>
        </w:rPr>
        <w:t>Because of the importance and intensity o</w:t>
      </w:r>
      <w:r w:rsidR="00E40BA8" w:rsidRPr="007F702D">
        <w:rPr>
          <w:rFonts w:ascii="Constantia" w:hAnsi="Constantia"/>
          <w:sz w:val="22"/>
          <w:szCs w:val="22"/>
        </w:rPr>
        <w:t>f your responsibilities in the d</w:t>
      </w:r>
      <w:r w:rsidRPr="007F702D">
        <w:rPr>
          <w:rFonts w:ascii="Constantia" w:hAnsi="Constantia"/>
          <w:sz w:val="22"/>
          <w:szCs w:val="22"/>
        </w:rPr>
        <w:t xml:space="preserve">epartment, teaching assistants are </w:t>
      </w:r>
      <w:r w:rsidRPr="007F702D">
        <w:rPr>
          <w:rFonts w:ascii="Constantia" w:hAnsi="Constantia"/>
          <w:sz w:val="22"/>
          <w:szCs w:val="22"/>
        </w:rPr>
        <w:lastRenderedPageBreak/>
        <w:t>strongly discouraged from accepting outside employment of any type</w:t>
      </w:r>
      <w:r w:rsidR="00577270" w:rsidRPr="007F702D">
        <w:rPr>
          <w:rFonts w:ascii="Constantia" w:hAnsi="Constantia"/>
          <w:sz w:val="22"/>
          <w:szCs w:val="22"/>
        </w:rPr>
        <w:t xml:space="preserve">. </w:t>
      </w:r>
      <w:r w:rsidRPr="007F702D">
        <w:rPr>
          <w:rFonts w:ascii="Constantia" w:hAnsi="Constantia"/>
          <w:sz w:val="22"/>
          <w:szCs w:val="22"/>
        </w:rPr>
        <w:t>It is virtually impossible to honor satisfactorily your commitment to your professors, students, and peers if you have obligations to another employer</w:t>
      </w:r>
      <w:r w:rsidR="00577270" w:rsidRPr="007F702D">
        <w:rPr>
          <w:rFonts w:ascii="Constantia" w:hAnsi="Constantia"/>
          <w:sz w:val="22"/>
          <w:szCs w:val="22"/>
        </w:rPr>
        <w:t xml:space="preserve"> and t</w:t>
      </w:r>
      <w:r w:rsidRPr="007F702D">
        <w:rPr>
          <w:rFonts w:ascii="Constantia" w:hAnsi="Constantia"/>
          <w:sz w:val="22"/>
          <w:szCs w:val="22"/>
        </w:rPr>
        <w:t>he distraction of other work too often interferes with your progress as a graduate student</w:t>
      </w:r>
      <w:r w:rsidR="00577270" w:rsidRPr="007F702D">
        <w:rPr>
          <w:rFonts w:ascii="Constantia" w:hAnsi="Constantia"/>
          <w:sz w:val="22"/>
          <w:szCs w:val="22"/>
        </w:rPr>
        <w:t>. Moreover, t</w:t>
      </w:r>
      <w:r w:rsidRPr="007F702D">
        <w:rPr>
          <w:rFonts w:ascii="Constantia" w:hAnsi="Constantia"/>
          <w:sz w:val="22"/>
          <w:szCs w:val="22"/>
        </w:rPr>
        <w:t>here are other available resources for funding, if necessary: student loans, university and departmental awards, fellowships, etc.</w:t>
      </w:r>
      <w:r w:rsidR="00577270" w:rsidRPr="007F702D">
        <w:rPr>
          <w:rFonts w:ascii="Constantia" w:hAnsi="Constantia"/>
          <w:sz w:val="22"/>
          <w:szCs w:val="22"/>
        </w:rPr>
        <w:t xml:space="preserve"> </w:t>
      </w:r>
      <w:r w:rsidR="00B0501E" w:rsidRPr="007F702D">
        <w:rPr>
          <w:rFonts w:ascii="Constantia" w:hAnsi="Constantia"/>
          <w:sz w:val="22"/>
          <w:szCs w:val="22"/>
        </w:rPr>
        <w:t xml:space="preserve">Should you </w:t>
      </w:r>
      <w:r w:rsidR="00C62387" w:rsidRPr="007F702D">
        <w:rPr>
          <w:rFonts w:ascii="Constantia" w:hAnsi="Constantia"/>
          <w:sz w:val="22"/>
          <w:szCs w:val="22"/>
        </w:rPr>
        <w:t xml:space="preserve">be interested in </w:t>
      </w:r>
      <w:r w:rsidR="00B0501E" w:rsidRPr="007F702D">
        <w:rPr>
          <w:rFonts w:ascii="Constantia" w:hAnsi="Constantia"/>
          <w:sz w:val="22"/>
          <w:szCs w:val="22"/>
        </w:rPr>
        <w:t>accept</w:t>
      </w:r>
      <w:r w:rsidR="00C62387" w:rsidRPr="007F702D">
        <w:rPr>
          <w:rFonts w:ascii="Constantia" w:hAnsi="Constantia"/>
          <w:sz w:val="22"/>
          <w:szCs w:val="22"/>
        </w:rPr>
        <w:t>ing</w:t>
      </w:r>
      <w:r w:rsidR="00B0501E" w:rsidRPr="007F702D">
        <w:rPr>
          <w:rFonts w:ascii="Constantia" w:hAnsi="Constantia"/>
          <w:sz w:val="22"/>
          <w:szCs w:val="22"/>
        </w:rPr>
        <w:t xml:space="preserve"> </w:t>
      </w:r>
      <w:r w:rsidR="00C62387" w:rsidRPr="007F702D">
        <w:rPr>
          <w:rFonts w:ascii="Constantia" w:hAnsi="Constantia"/>
          <w:sz w:val="22"/>
          <w:szCs w:val="22"/>
        </w:rPr>
        <w:t xml:space="preserve">additional or outside </w:t>
      </w:r>
      <w:r w:rsidR="00B0501E" w:rsidRPr="007F702D">
        <w:rPr>
          <w:rFonts w:ascii="Constantia" w:hAnsi="Constantia"/>
          <w:sz w:val="22"/>
          <w:szCs w:val="22"/>
        </w:rPr>
        <w:t xml:space="preserve">employment while under contract </w:t>
      </w:r>
      <w:r w:rsidR="00E40BA8" w:rsidRPr="007F702D">
        <w:rPr>
          <w:rFonts w:ascii="Constantia" w:hAnsi="Constantia"/>
          <w:sz w:val="22"/>
          <w:szCs w:val="22"/>
        </w:rPr>
        <w:t>as a teaching assistant</w:t>
      </w:r>
      <w:r w:rsidR="00B0501E" w:rsidRPr="007F702D">
        <w:rPr>
          <w:rFonts w:ascii="Constantia" w:hAnsi="Constantia"/>
          <w:sz w:val="22"/>
          <w:szCs w:val="22"/>
        </w:rPr>
        <w:t xml:space="preserve">, </w:t>
      </w:r>
      <w:r w:rsidR="00C62387" w:rsidRPr="007F702D">
        <w:rPr>
          <w:rFonts w:ascii="Constantia" w:hAnsi="Constantia"/>
          <w:sz w:val="22"/>
          <w:szCs w:val="22"/>
        </w:rPr>
        <w:t>you will need to file a request</w:t>
      </w:r>
      <w:r w:rsidR="00907B89" w:rsidRPr="007F702D">
        <w:rPr>
          <w:rFonts w:ascii="Constantia" w:hAnsi="Constantia"/>
          <w:sz w:val="22"/>
          <w:szCs w:val="22"/>
        </w:rPr>
        <w:t>,</w:t>
      </w:r>
      <w:r w:rsidR="00C62387" w:rsidRPr="007F702D">
        <w:rPr>
          <w:rFonts w:ascii="Constantia" w:hAnsi="Constantia"/>
          <w:sz w:val="22"/>
          <w:szCs w:val="22"/>
        </w:rPr>
        <w:t xml:space="preserve"> which will be evaluated for conflicts of interest in accordance with the </w:t>
      </w:r>
      <w:r w:rsidR="00723201" w:rsidRPr="007F702D">
        <w:rPr>
          <w:rFonts w:ascii="Constantia" w:hAnsi="Constantia"/>
          <w:sz w:val="22"/>
          <w:szCs w:val="22"/>
        </w:rPr>
        <w:t xml:space="preserve">UFF-GAU </w:t>
      </w:r>
      <w:r w:rsidR="00C62387" w:rsidRPr="007F702D">
        <w:rPr>
          <w:rFonts w:ascii="Constantia" w:hAnsi="Constantia"/>
          <w:sz w:val="22"/>
          <w:szCs w:val="22"/>
        </w:rPr>
        <w:t>C</w:t>
      </w:r>
      <w:r w:rsidR="00723201" w:rsidRPr="007F702D">
        <w:rPr>
          <w:rFonts w:ascii="Constantia" w:hAnsi="Constantia"/>
          <w:sz w:val="22"/>
          <w:szCs w:val="22"/>
        </w:rPr>
        <w:t xml:space="preserve">ollective </w:t>
      </w:r>
      <w:r w:rsidR="00C62387" w:rsidRPr="007F702D">
        <w:rPr>
          <w:rFonts w:ascii="Constantia" w:hAnsi="Constantia"/>
          <w:sz w:val="22"/>
          <w:szCs w:val="22"/>
        </w:rPr>
        <w:t>B</w:t>
      </w:r>
      <w:r w:rsidR="00723201" w:rsidRPr="007F702D">
        <w:rPr>
          <w:rFonts w:ascii="Constantia" w:hAnsi="Constantia"/>
          <w:sz w:val="22"/>
          <w:szCs w:val="22"/>
        </w:rPr>
        <w:t xml:space="preserve">argaining </w:t>
      </w:r>
      <w:r w:rsidR="00C62387" w:rsidRPr="007F702D">
        <w:rPr>
          <w:rFonts w:ascii="Constantia" w:hAnsi="Constantia"/>
          <w:sz w:val="22"/>
          <w:szCs w:val="22"/>
        </w:rPr>
        <w:t>A</w:t>
      </w:r>
      <w:r w:rsidR="00723201" w:rsidRPr="007F702D">
        <w:rPr>
          <w:rFonts w:ascii="Constantia" w:hAnsi="Constantia"/>
          <w:sz w:val="22"/>
          <w:szCs w:val="22"/>
        </w:rPr>
        <w:t>greement</w:t>
      </w:r>
      <w:r w:rsidR="00C62387" w:rsidRPr="007F702D">
        <w:rPr>
          <w:rFonts w:ascii="Constantia" w:hAnsi="Constantia"/>
          <w:sz w:val="22"/>
          <w:szCs w:val="22"/>
        </w:rPr>
        <w:t xml:space="preserve"> (see below).</w:t>
      </w:r>
    </w:p>
    <w:p w14:paraId="7CA9CB19" w14:textId="77777777" w:rsidR="009A035F" w:rsidRPr="007F702D" w:rsidRDefault="009A035F" w:rsidP="00245502">
      <w:pPr>
        <w:tabs>
          <w:tab w:val="left" w:pos="-1080"/>
          <w:tab w:val="left" w:pos="-720"/>
        </w:tabs>
        <w:suppressAutoHyphens/>
        <w:rPr>
          <w:rFonts w:ascii="Constantia" w:hAnsi="Constantia"/>
          <w:i/>
          <w:sz w:val="22"/>
          <w:szCs w:val="22"/>
        </w:rPr>
      </w:pPr>
    </w:p>
    <w:p w14:paraId="18E16B8E" w14:textId="77777777" w:rsidR="00395BBE" w:rsidRPr="007F702D" w:rsidRDefault="0035711A" w:rsidP="00DB7134">
      <w:pPr>
        <w:tabs>
          <w:tab w:val="left" w:pos="-1080"/>
          <w:tab w:val="left" w:pos="-720"/>
        </w:tabs>
        <w:suppressAutoHyphens/>
        <w:spacing w:after="60"/>
        <w:jc w:val="center"/>
        <w:rPr>
          <w:rFonts w:ascii="Constantia" w:hAnsi="Constantia"/>
          <w:i/>
          <w:sz w:val="22"/>
          <w:szCs w:val="22"/>
        </w:rPr>
      </w:pPr>
      <w:r w:rsidRPr="007F702D">
        <w:rPr>
          <w:rFonts w:ascii="Constantia" w:hAnsi="Constantia"/>
          <w:i/>
          <w:sz w:val="22"/>
          <w:szCs w:val="22"/>
        </w:rPr>
        <w:t>UFF-GAU COLLECTIVE BARGAINING AGREEMENT</w:t>
      </w:r>
    </w:p>
    <w:p w14:paraId="1AE7E89A" w14:textId="32AAFB9C" w:rsidR="000D551B" w:rsidRPr="007F702D" w:rsidRDefault="0035711A" w:rsidP="002B4FF0">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Students who are supported on graduate assistantships are employed under the terms and conditions of the FSU UFF-GAU (United Faculty of Florida – Graduate Assistants United) </w:t>
      </w:r>
      <w:hyperlink r:id="rId36" w:history="1">
        <w:r w:rsidRPr="007F702D">
          <w:rPr>
            <w:rStyle w:val="Hyperlink"/>
            <w:rFonts w:ascii="Constantia" w:hAnsi="Constantia"/>
            <w:sz w:val="22"/>
            <w:szCs w:val="22"/>
          </w:rPr>
          <w:t>collective bargaining agreement</w:t>
        </w:r>
      </w:hyperlink>
      <w:r w:rsidRPr="007F702D">
        <w:rPr>
          <w:rFonts w:ascii="Constantia" w:hAnsi="Constantia"/>
          <w:sz w:val="22"/>
          <w:szCs w:val="22"/>
        </w:rPr>
        <w:t>. This document grants graduate assistants certain employment rights.</w:t>
      </w:r>
    </w:p>
    <w:p w14:paraId="4DD31065" w14:textId="77777777" w:rsidR="004568FF" w:rsidRPr="007F702D" w:rsidRDefault="004568FF">
      <w:pPr>
        <w:tabs>
          <w:tab w:val="left" w:pos="-1080"/>
          <w:tab w:val="left" w:pos="-720"/>
        </w:tabs>
        <w:suppressAutoHyphens/>
        <w:jc w:val="center"/>
        <w:rPr>
          <w:rFonts w:ascii="Constantia" w:hAnsi="Constantia"/>
          <w:i/>
          <w:sz w:val="22"/>
          <w:szCs w:val="22"/>
        </w:rPr>
      </w:pPr>
    </w:p>
    <w:p w14:paraId="3528D23A" w14:textId="77777777" w:rsidR="00395BBE" w:rsidRPr="007F702D" w:rsidRDefault="00C32FB4" w:rsidP="00DB7134">
      <w:pPr>
        <w:tabs>
          <w:tab w:val="left" w:pos="-1080"/>
          <w:tab w:val="left" w:pos="-720"/>
        </w:tabs>
        <w:suppressAutoHyphens/>
        <w:spacing w:after="60"/>
        <w:jc w:val="center"/>
        <w:rPr>
          <w:rFonts w:ascii="Constantia" w:hAnsi="Constantia"/>
          <w:i/>
          <w:sz w:val="22"/>
          <w:szCs w:val="22"/>
        </w:rPr>
      </w:pPr>
      <w:r w:rsidRPr="007F702D">
        <w:rPr>
          <w:rFonts w:ascii="Constantia" w:hAnsi="Constantia"/>
          <w:i/>
          <w:sz w:val="22"/>
          <w:szCs w:val="22"/>
        </w:rPr>
        <w:t>ANNUAL TA PERFORMANCE EVALUATION</w:t>
      </w:r>
    </w:p>
    <w:p w14:paraId="7A15C53F" w14:textId="546795E7" w:rsidR="00E40BA8" w:rsidRPr="007F702D" w:rsidRDefault="00830DDB" w:rsidP="00DA02FC">
      <w:pPr>
        <w:tabs>
          <w:tab w:val="left" w:pos="-1080"/>
          <w:tab w:val="left" w:pos="-720"/>
        </w:tabs>
        <w:suppressAutoHyphens/>
        <w:rPr>
          <w:rFonts w:ascii="Constantia" w:hAnsi="Constantia"/>
          <w:sz w:val="22"/>
          <w:szCs w:val="22"/>
        </w:rPr>
      </w:pPr>
      <w:r w:rsidRPr="007F702D">
        <w:rPr>
          <w:rFonts w:ascii="Constantia" w:hAnsi="Constantia"/>
          <w:sz w:val="22"/>
          <w:szCs w:val="22"/>
        </w:rPr>
        <w:t>Under the afor</w:t>
      </w:r>
      <w:r w:rsidR="0035711A" w:rsidRPr="007F702D">
        <w:rPr>
          <w:rFonts w:ascii="Constantia" w:hAnsi="Constantia"/>
          <w:sz w:val="22"/>
          <w:szCs w:val="22"/>
        </w:rPr>
        <w:t>ementioned Collective Bargaining Agreement, all T</w:t>
      </w:r>
      <w:r w:rsidR="00DD7783" w:rsidRPr="007F702D">
        <w:rPr>
          <w:rFonts w:ascii="Constantia" w:hAnsi="Constantia"/>
          <w:sz w:val="22"/>
          <w:szCs w:val="22"/>
        </w:rPr>
        <w:t>a</w:t>
      </w:r>
      <w:r w:rsidR="0035711A" w:rsidRPr="007F702D">
        <w:rPr>
          <w:rFonts w:ascii="Constantia" w:hAnsi="Constantia"/>
          <w:sz w:val="22"/>
          <w:szCs w:val="22"/>
        </w:rPr>
        <w:t xml:space="preserve">s </w:t>
      </w:r>
      <w:r w:rsidR="0065526A" w:rsidRPr="007F702D">
        <w:rPr>
          <w:rFonts w:ascii="Constantia" w:hAnsi="Constantia"/>
          <w:sz w:val="22"/>
          <w:szCs w:val="22"/>
        </w:rPr>
        <w:t xml:space="preserve">are required to </w:t>
      </w:r>
      <w:r w:rsidR="0035711A" w:rsidRPr="007F702D">
        <w:rPr>
          <w:rFonts w:ascii="Constantia" w:hAnsi="Constantia"/>
          <w:sz w:val="22"/>
          <w:szCs w:val="22"/>
        </w:rPr>
        <w:t>undergo an annual employment evaluation (distinct from t</w:t>
      </w:r>
      <w:r w:rsidR="00245502" w:rsidRPr="007F702D">
        <w:rPr>
          <w:rFonts w:ascii="Constantia" w:hAnsi="Constantia"/>
          <w:sz w:val="22"/>
          <w:szCs w:val="22"/>
        </w:rPr>
        <w:t xml:space="preserve">he </w:t>
      </w:r>
      <w:r w:rsidR="00DD7783" w:rsidRPr="007F702D">
        <w:rPr>
          <w:rFonts w:ascii="Constantia" w:hAnsi="Constantia"/>
          <w:sz w:val="22"/>
          <w:szCs w:val="22"/>
        </w:rPr>
        <w:t xml:space="preserve">graduate student </w:t>
      </w:r>
      <w:r w:rsidR="00245502" w:rsidRPr="007F702D">
        <w:rPr>
          <w:rFonts w:ascii="Constantia" w:hAnsi="Constantia"/>
          <w:sz w:val="22"/>
          <w:szCs w:val="22"/>
        </w:rPr>
        <w:t>annual evaluation</w:t>
      </w:r>
      <w:r w:rsidR="00FE3113" w:rsidRPr="007F702D">
        <w:rPr>
          <w:rFonts w:ascii="Constantia" w:hAnsi="Constantia"/>
          <w:sz w:val="22"/>
          <w:szCs w:val="22"/>
        </w:rPr>
        <w:t xml:space="preserve"> for PhD and some MA students</w:t>
      </w:r>
      <w:r w:rsidR="00245502" w:rsidRPr="007F702D">
        <w:rPr>
          <w:rFonts w:ascii="Constantia" w:hAnsi="Constantia"/>
          <w:sz w:val="22"/>
          <w:szCs w:val="22"/>
        </w:rPr>
        <w:t xml:space="preserve">!) which is to be kept in the student’s file in the department. </w:t>
      </w:r>
      <w:r w:rsidR="0065526A" w:rsidRPr="007F702D">
        <w:rPr>
          <w:rFonts w:ascii="Constantia" w:hAnsi="Constantia"/>
          <w:sz w:val="22"/>
          <w:szCs w:val="22"/>
        </w:rPr>
        <w:t>T</w:t>
      </w:r>
      <w:r w:rsidR="00245502" w:rsidRPr="007F702D">
        <w:rPr>
          <w:rFonts w:ascii="Constantia" w:hAnsi="Constantia"/>
          <w:sz w:val="22"/>
          <w:szCs w:val="22"/>
        </w:rPr>
        <w:t>his evaluation is almost entirely covered with the regular protocols that TA-coordinators in the various programs have in place to supervise and observe TAs on a regular basis</w:t>
      </w:r>
      <w:r w:rsidR="004568FF" w:rsidRPr="007F702D">
        <w:rPr>
          <w:rFonts w:ascii="Constantia" w:hAnsi="Constantia"/>
          <w:sz w:val="22"/>
          <w:szCs w:val="22"/>
        </w:rPr>
        <w:t xml:space="preserve"> (in the Teaching Practicum</w:t>
      </w:r>
      <w:r w:rsidR="00245502" w:rsidRPr="007F702D">
        <w:rPr>
          <w:rFonts w:ascii="Constantia" w:hAnsi="Constantia"/>
          <w:sz w:val="22"/>
          <w:szCs w:val="22"/>
        </w:rPr>
        <w:t>). In other words</w:t>
      </w:r>
      <w:r w:rsidR="00DB0D39" w:rsidRPr="007F702D">
        <w:rPr>
          <w:rFonts w:ascii="Constantia" w:hAnsi="Constantia"/>
          <w:sz w:val="22"/>
          <w:szCs w:val="22"/>
        </w:rPr>
        <w:t>,</w:t>
      </w:r>
      <w:r w:rsidR="00245502" w:rsidRPr="007F702D">
        <w:rPr>
          <w:rFonts w:ascii="Constantia" w:hAnsi="Constantia"/>
          <w:sz w:val="22"/>
          <w:szCs w:val="22"/>
        </w:rPr>
        <w:t xml:space="preserve"> you will </w:t>
      </w:r>
      <w:r w:rsidR="00245502" w:rsidRPr="007F702D">
        <w:rPr>
          <w:rFonts w:ascii="Constantia" w:hAnsi="Constantia"/>
          <w:sz w:val="22"/>
          <w:szCs w:val="22"/>
          <w:u w:val="single"/>
        </w:rPr>
        <w:t>not</w:t>
      </w:r>
      <w:r w:rsidR="00245502" w:rsidRPr="007F702D">
        <w:rPr>
          <w:rFonts w:ascii="Constantia" w:hAnsi="Constantia"/>
          <w:sz w:val="22"/>
          <w:szCs w:val="22"/>
        </w:rPr>
        <w:t xml:space="preserve"> be subjected to additional performance requirements and/or assessment exercises. Rather, your coordinator rates your performance according to a few fundamental criteria on a</w:t>
      </w:r>
      <w:r w:rsidR="00F55325" w:rsidRPr="007F702D">
        <w:rPr>
          <w:rFonts w:ascii="Constantia" w:hAnsi="Constantia"/>
          <w:sz w:val="22"/>
          <w:szCs w:val="22"/>
        </w:rPr>
        <w:t xml:space="preserve"> simple</w:t>
      </w:r>
      <w:r w:rsidR="00245502" w:rsidRPr="007F702D">
        <w:rPr>
          <w:rFonts w:ascii="Constantia" w:hAnsi="Constantia"/>
          <w:sz w:val="22"/>
          <w:szCs w:val="22"/>
        </w:rPr>
        <w:t xml:space="preserve"> form</w:t>
      </w:r>
      <w:r w:rsidR="00F55325" w:rsidRPr="007F702D">
        <w:rPr>
          <w:rFonts w:ascii="Constantia" w:hAnsi="Constantia"/>
          <w:sz w:val="22"/>
          <w:szCs w:val="22"/>
        </w:rPr>
        <w:t xml:space="preserve"> (see Appendix)</w:t>
      </w:r>
      <w:r w:rsidR="00245502" w:rsidRPr="007F702D">
        <w:rPr>
          <w:rFonts w:ascii="Constantia" w:hAnsi="Constantia"/>
          <w:sz w:val="22"/>
          <w:szCs w:val="22"/>
        </w:rPr>
        <w:t xml:space="preserve">, which is then signed both by your coordinator and by yourself and kept on file </w:t>
      </w:r>
      <w:r w:rsidR="007A672B" w:rsidRPr="007F702D">
        <w:rPr>
          <w:rFonts w:ascii="Constantia" w:hAnsi="Constantia"/>
          <w:sz w:val="22"/>
          <w:szCs w:val="22"/>
        </w:rPr>
        <w:t xml:space="preserve">by </w:t>
      </w:r>
      <w:r w:rsidR="00245502" w:rsidRPr="007F702D">
        <w:rPr>
          <w:rFonts w:ascii="Constantia" w:hAnsi="Constantia"/>
          <w:sz w:val="22"/>
          <w:szCs w:val="22"/>
        </w:rPr>
        <w:t>the department</w:t>
      </w:r>
      <w:r w:rsidR="007A672B" w:rsidRPr="007F702D">
        <w:rPr>
          <w:rFonts w:ascii="Constantia" w:hAnsi="Constantia"/>
          <w:sz w:val="22"/>
          <w:szCs w:val="22"/>
        </w:rPr>
        <w:t>’s Human Resources coordinator</w:t>
      </w:r>
      <w:r w:rsidR="00245502" w:rsidRPr="007F702D">
        <w:rPr>
          <w:rFonts w:ascii="Constantia" w:hAnsi="Constantia"/>
          <w:sz w:val="22"/>
          <w:szCs w:val="22"/>
        </w:rPr>
        <w:t>.</w:t>
      </w:r>
    </w:p>
    <w:p w14:paraId="303CFB59" w14:textId="77777777" w:rsidR="00395BBE" w:rsidRPr="007F702D" w:rsidRDefault="00DA02FC" w:rsidP="00DB7134">
      <w:pPr>
        <w:pStyle w:val="Heading2"/>
        <w:jc w:val="center"/>
        <w:rPr>
          <w:rFonts w:ascii="Constantia" w:hAnsi="Constantia"/>
          <w:sz w:val="22"/>
          <w:szCs w:val="22"/>
        </w:rPr>
      </w:pPr>
      <w:r w:rsidRPr="007F702D">
        <w:rPr>
          <w:rFonts w:ascii="Constantia" w:hAnsi="Constantia"/>
          <w:sz w:val="22"/>
          <w:szCs w:val="22"/>
        </w:rPr>
        <w:t>TEACHING PRACTICUM</w:t>
      </w:r>
    </w:p>
    <w:p w14:paraId="2E8349BE" w14:textId="2F767A7D" w:rsidR="00DA02FC" w:rsidRPr="007F702D" w:rsidRDefault="00DA02FC" w:rsidP="00DA02FC">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Each teaching assistant is required to enroll in the </w:t>
      </w:r>
      <w:r w:rsidRPr="007F702D">
        <w:rPr>
          <w:rFonts w:ascii="Constantia" w:hAnsi="Constantia"/>
          <w:i/>
          <w:sz w:val="22"/>
          <w:szCs w:val="22"/>
        </w:rPr>
        <w:t>Teaching Practicum</w:t>
      </w:r>
      <w:r w:rsidRPr="007F702D">
        <w:rPr>
          <w:rFonts w:ascii="Constantia" w:hAnsi="Constantia"/>
          <w:sz w:val="22"/>
          <w:szCs w:val="22"/>
        </w:rPr>
        <w:t xml:space="preserve"> course during those semesters that he or she is teaching in the department</w:t>
      </w:r>
      <w:r w:rsidR="007B5D9F" w:rsidRPr="007F702D">
        <w:rPr>
          <w:rFonts w:ascii="Constantia" w:hAnsi="Constantia"/>
          <w:sz w:val="22"/>
          <w:szCs w:val="22"/>
        </w:rPr>
        <w:t xml:space="preserve">. </w:t>
      </w:r>
      <w:r w:rsidRPr="007F702D">
        <w:rPr>
          <w:rFonts w:ascii="Constantia" w:hAnsi="Constantia"/>
          <w:sz w:val="22"/>
          <w:szCs w:val="22"/>
        </w:rPr>
        <w:t>This course is taken for 0-3</w:t>
      </w:r>
      <w:r w:rsidR="00245502" w:rsidRPr="007F702D">
        <w:rPr>
          <w:rFonts w:ascii="Constantia" w:hAnsi="Constantia"/>
          <w:sz w:val="22"/>
          <w:szCs w:val="22"/>
        </w:rPr>
        <w:t xml:space="preserve"> </w:t>
      </w:r>
      <w:r w:rsidRPr="007F702D">
        <w:rPr>
          <w:rFonts w:ascii="Constantia" w:hAnsi="Constantia"/>
          <w:sz w:val="22"/>
          <w:szCs w:val="22"/>
        </w:rPr>
        <w:t xml:space="preserve">credit hours and receives a grade of either "S" or "U."  </w:t>
      </w:r>
      <w:r w:rsidRPr="007F702D">
        <w:rPr>
          <w:rFonts w:ascii="Constantia" w:hAnsi="Constantia"/>
          <w:i/>
          <w:smallCaps/>
          <w:sz w:val="22"/>
          <w:szCs w:val="22"/>
        </w:rPr>
        <w:t>A satisfactory</w:t>
      </w:r>
      <w:r w:rsidRPr="007F702D">
        <w:rPr>
          <w:rFonts w:ascii="Constantia" w:hAnsi="Constantia"/>
          <w:sz w:val="22"/>
          <w:szCs w:val="22"/>
        </w:rPr>
        <w:t xml:space="preserve"> grade will be assigned to the teaching as</w:t>
      </w:r>
      <w:r w:rsidR="00245502" w:rsidRPr="007F702D">
        <w:rPr>
          <w:rFonts w:ascii="Constantia" w:hAnsi="Constantia"/>
          <w:sz w:val="22"/>
          <w:szCs w:val="22"/>
        </w:rPr>
        <w:t>sistant adhering to the fundamental duties and respons</w:t>
      </w:r>
      <w:r w:rsidR="00624BA0" w:rsidRPr="007F702D">
        <w:rPr>
          <w:rFonts w:ascii="Constantia" w:hAnsi="Constantia"/>
          <w:sz w:val="22"/>
          <w:szCs w:val="22"/>
        </w:rPr>
        <w:t>i</w:t>
      </w:r>
      <w:r w:rsidR="00245502" w:rsidRPr="007F702D">
        <w:rPr>
          <w:rFonts w:ascii="Constantia" w:hAnsi="Constantia"/>
          <w:sz w:val="22"/>
          <w:szCs w:val="22"/>
        </w:rPr>
        <w:t>bilities of the TA, as outlined by your TA coordinator before the start of the semester.</w:t>
      </w:r>
      <w:r w:rsidR="00DB1E2D" w:rsidRPr="007F702D">
        <w:rPr>
          <w:rFonts w:ascii="Constantia" w:hAnsi="Constantia"/>
          <w:sz w:val="22"/>
          <w:szCs w:val="22"/>
        </w:rPr>
        <w:t xml:space="preserve"> Please see below the specific language section for the </w:t>
      </w:r>
      <w:r w:rsidR="00DB0D39" w:rsidRPr="007F702D">
        <w:rPr>
          <w:rFonts w:ascii="Constantia" w:hAnsi="Constantia"/>
          <w:sz w:val="22"/>
          <w:szCs w:val="22"/>
        </w:rPr>
        <w:t>number</w:t>
      </w:r>
      <w:r w:rsidR="00DB1E2D" w:rsidRPr="007F702D">
        <w:rPr>
          <w:rFonts w:ascii="Constantia" w:hAnsi="Constantia"/>
          <w:sz w:val="22"/>
          <w:szCs w:val="22"/>
        </w:rPr>
        <w:t xml:space="preserve"> of hours you are allowed to take the Teaching Practicum for credit and how many of these hours can count toward fulfilling your degree.</w:t>
      </w:r>
    </w:p>
    <w:p w14:paraId="6F45CDB2" w14:textId="77777777" w:rsidR="00DD7783" w:rsidRPr="007F702D" w:rsidRDefault="00DD7783" w:rsidP="00DA02FC">
      <w:pPr>
        <w:tabs>
          <w:tab w:val="left" w:pos="-1080"/>
          <w:tab w:val="left" w:pos="-720"/>
        </w:tabs>
        <w:suppressAutoHyphens/>
        <w:rPr>
          <w:rFonts w:ascii="Constantia" w:hAnsi="Constantia"/>
          <w:sz w:val="22"/>
          <w:szCs w:val="22"/>
        </w:rPr>
      </w:pPr>
    </w:p>
    <w:p w14:paraId="4ECF0B63" w14:textId="77777777" w:rsidR="00395BBE" w:rsidRPr="007F702D" w:rsidRDefault="00395BBE">
      <w:pPr>
        <w:rPr>
          <w:rFonts w:ascii="Constantia" w:hAnsi="Constantia"/>
          <w:b/>
          <w:bCs/>
          <w:sz w:val="16"/>
          <w:szCs w:val="16"/>
        </w:rPr>
      </w:pPr>
    </w:p>
    <w:p w14:paraId="77F4B791" w14:textId="77777777" w:rsidR="00395BBE" w:rsidRPr="007F702D" w:rsidRDefault="00B0501E">
      <w:pPr>
        <w:pStyle w:val="ListParagraph"/>
        <w:numPr>
          <w:ilvl w:val="0"/>
          <w:numId w:val="43"/>
        </w:numPr>
        <w:rPr>
          <w:rFonts w:ascii="Constantia" w:hAnsi="Constantia"/>
          <w:b/>
          <w:bCs/>
          <w:sz w:val="23"/>
          <w:szCs w:val="23"/>
        </w:rPr>
      </w:pPr>
      <w:r w:rsidRPr="007F702D">
        <w:rPr>
          <w:rFonts w:ascii="Constantia" w:hAnsi="Constantia"/>
          <w:b/>
          <w:bCs/>
          <w:sz w:val="23"/>
          <w:szCs w:val="23"/>
        </w:rPr>
        <w:t>Departmental Committees</w:t>
      </w:r>
    </w:p>
    <w:p w14:paraId="02333761" w14:textId="77777777" w:rsidR="00395BBE" w:rsidRPr="007F702D" w:rsidRDefault="00395BBE">
      <w:pPr>
        <w:rPr>
          <w:rFonts w:ascii="Constantia" w:hAnsi="Constantia"/>
          <w:b/>
          <w:bCs/>
          <w:sz w:val="16"/>
          <w:szCs w:val="16"/>
        </w:rPr>
      </w:pPr>
    </w:p>
    <w:p w14:paraId="01E047E7" w14:textId="4DA56C34" w:rsidR="000A08BC" w:rsidRPr="007F702D" w:rsidRDefault="000A08BC" w:rsidP="000A08BC">
      <w:pPr>
        <w:tabs>
          <w:tab w:val="left" w:pos="-1080"/>
          <w:tab w:val="left" w:pos="-720"/>
        </w:tabs>
        <w:suppressAutoHyphens/>
        <w:rPr>
          <w:rFonts w:ascii="Constantia" w:hAnsi="Constantia"/>
          <w:sz w:val="22"/>
          <w:szCs w:val="22"/>
        </w:rPr>
      </w:pPr>
      <w:r w:rsidRPr="007F702D">
        <w:rPr>
          <w:rFonts w:ascii="Constantia" w:hAnsi="Constantia"/>
          <w:sz w:val="22"/>
          <w:szCs w:val="22"/>
        </w:rPr>
        <w:t>At the start of each academic year, the Associate Chair for Graduate Studies invites all graduate students to participate in elections to appoint fellow students to serve as members on a number of departmental committees (the Executive Committee, the Graduate and Undergraduate Program Committee</w:t>
      </w:r>
      <w:r w:rsidR="00227F5C" w:rsidRPr="007F702D">
        <w:rPr>
          <w:rFonts w:ascii="Constantia" w:hAnsi="Constantia"/>
          <w:sz w:val="22"/>
          <w:szCs w:val="22"/>
        </w:rPr>
        <w:t>s</w:t>
      </w:r>
      <w:r w:rsidRPr="007F702D">
        <w:rPr>
          <w:rFonts w:ascii="Constantia" w:hAnsi="Constantia"/>
          <w:sz w:val="22"/>
          <w:szCs w:val="22"/>
        </w:rPr>
        <w:t xml:space="preserve">, </w:t>
      </w:r>
      <w:r w:rsidR="00495A43" w:rsidRPr="007F702D">
        <w:rPr>
          <w:rFonts w:ascii="Constantia" w:hAnsi="Constantia"/>
          <w:sz w:val="22"/>
          <w:szCs w:val="22"/>
        </w:rPr>
        <w:t xml:space="preserve">and </w:t>
      </w:r>
      <w:r w:rsidRPr="007F702D">
        <w:rPr>
          <w:rFonts w:ascii="Constantia" w:hAnsi="Constantia"/>
          <w:sz w:val="22"/>
          <w:szCs w:val="22"/>
        </w:rPr>
        <w:t>the Lecture Series Committee)</w:t>
      </w:r>
      <w:r w:rsidR="00055E7B" w:rsidRPr="007F702D">
        <w:rPr>
          <w:rFonts w:ascii="Constantia" w:hAnsi="Constantia"/>
          <w:sz w:val="22"/>
          <w:szCs w:val="22"/>
        </w:rPr>
        <w:t>,</w:t>
      </w:r>
      <w:r w:rsidRPr="007F702D">
        <w:rPr>
          <w:rFonts w:ascii="Constantia" w:hAnsi="Constantia"/>
          <w:sz w:val="22"/>
          <w:szCs w:val="22"/>
        </w:rPr>
        <w:t xml:space="preserve"> and as representative to </w:t>
      </w:r>
      <w:r w:rsidR="00055E7B" w:rsidRPr="007F702D">
        <w:rPr>
          <w:rFonts w:ascii="Constantia" w:hAnsi="Constantia"/>
          <w:sz w:val="22"/>
          <w:szCs w:val="22"/>
        </w:rPr>
        <w:t>their respective</w:t>
      </w:r>
      <w:r w:rsidRPr="007F702D">
        <w:rPr>
          <w:rFonts w:ascii="Constantia" w:hAnsi="Constantia"/>
          <w:sz w:val="22"/>
          <w:szCs w:val="22"/>
        </w:rPr>
        <w:t xml:space="preserve"> language program. While graduate student members do not have voting rights, participation in these committees is an opportunity to make their voices heard and to express the concerns of other graduate students. Likewise, for faculty it is an opportunity to become familiar with these concerns and take them into consideration in their decisions. Your participation is also a good way to acquire experience in administration and service. However, remember that your graduate education always has our main priority, and this service should not affect your schedule in any major way. Most committees meet infrequently and do not require substantial involvement from graduate student representatives. </w:t>
      </w:r>
      <w:r w:rsidRPr="007F702D">
        <w:rPr>
          <w:rFonts w:ascii="Constantia" w:hAnsi="Constantia"/>
          <w:i/>
          <w:sz w:val="22"/>
          <w:szCs w:val="22"/>
        </w:rPr>
        <w:t>Only</w:t>
      </w:r>
      <w:r w:rsidRPr="007F702D">
        <w:rPr>
          <w:rFonts w:ascii="Constantia" w:hAnsi="Constantia"/>
          <w:sz w:val="22"/>
          <w:szCs w:val="22"/>
        </w:rPr>
        <w:t xml:space="preserve"> returning MA and PhD students (2nd year and up) can be nominated and elected (exception: as a first-year PhD you can be nominated and elected if you did your MA in MLL).</w:t>
      </w:r>
    </w:p>
    <w:p w14:paraId="37B42CB1" w14:textId="77777777" w:rsidR="004B1608" w:rsidRPr="007F702D" w:rsidRDefault="004B1608" w:rsidP="000A08BC">
      <w:pPr>
        <w:tabs>
          <w:tab w:val="left" w:pos="-1080"/>
          <w:tab w:val="left" w:pos="-720"/>
        </w:tabs>
        <w:suppressAutoHyphens/>
        <w:rPr>
          <w:rFonts w:ascii="Constantia" w:hAnsi="Constantia"/>
          <w:sz w:val="22"/>
          <w:szCs w:val="22"/>
        </w:rPr>
      </w:pPr>
    </w:p>
    <w:p w14:paraId="14331D39" w14:textId="77777777" w:rsidR="00395BBE" w:rsidRPr="007F702D" w:rsidRDefault="00395BBE">
      <w:pPr>
        <w:rPr>
          <w:rFonts w:ascii="Constantia" w:hAnsi="Constantia"/>
          <w:b/>
          <w:bCs/>
          <w:sz w:val="16"/>
          <w:szCs w:val="16"/>
        </w:rPr>
      </w:pPr>
    </w:p>
    <w:p w14:paraId="07F4D5F1" w14:textId="77777777" w:rsidR="00395BBE" w:rsidRPr="007F702D" w:rsidRDefault="00024EE2">
      <w:pPr>
        <w:pStyle w:val="ListParagraph"/>
        <w:numPr>
          <w:ilvl w:val="0"/>
          <w:numId w:val="43"/>
        </w:numPr>
        <w:rPr>
          <w:rFonts w:ascii="Constantia" w:hAnsi="Constantia"/>
          <w:sz w:val="23"/>
          <w:szCs w:val="23"/>
        </w:rPr>
      </w:pPr>
      <w:r w:rsidRPr="007F702D">
        <w:rPr>
          <w:rFonts w:ascii="Constantia" w:hAnsi="Constantia"/>
          <w:b/>
          <w:bCs/>
          <w:sz w:val="23"/>
          <w:szCs w:val="23"/>
        </w:rPr>
        <w:t>Graduate Student Annual Evaluations</w:t>
      </w:r>
    </w:p>
    <w:p w14:paraId="56C04048" w14:textId="77777777" w:rsidR="00024EE2" w:rsidRPr="007F702D" w:rsidRDefault="00024EE2">
      <w:pPr>
        <w:tabs>
          <w:tab w:val="left" w:pos="-1080"/>
          <w:tab w:val="left" w:pos="-720"/>
        </w:tabs>
        <w:suppressAutoHyphens/>
        <w:rPr>
          <w:rFonts w:ascii="Constantia" w:hAnsi="Constantia"/>
          <w:sz w:val="16"/>
          <w:szCs w:val="16"/>
        </w:rPr>
      </w:pPr>
    </w:p>
    <w:p w14:paraId="2F7BF24B" w14:textId="75EA267E" w:rsidR="00FA517A" w:rsidRPr="007F702D" w:rsidRDefault="00C25825">
      <w:pPr>
        <w:rPr>
          <w:rFonts w:ascii="Constantia" w:hAnsi="Constantia"/>
          <w:sz w:val="22"/>
          <w:szCs w:val="22"/>
        </w:rPr>
      </w:pPr>
      <w:r w:rsidRPr="007F702D">
        <w:rPr>
          <w:rFonts w:ascii="Constantia" w:hAnsi="Constantia"/>
          <w:sz w:val="22"/>
          <w:szCs w:val="22"/>
        </w:rPr>
        <w:lastRenderedPageBreak/>
        <w:t>The Univer</w:t>
      </w:r>
      <w:r w:rsidR="00857DFC" w:rsidRPr="007F702D">
        <w:rPr>
          <w:rFonts w:ascii="Constantia" w:hAnsi="Constantia"/>
          <w:sz w:val="22"/>
          <w:szCs w:val="22"/>
        </w:rPr>
        <w:t xml:space="preserve">sity requires that all PhD candidates are assessed annually for their progress in the program. </w:t>
      </w:r>
      <w:r w:rsidR="00375385" w:rsidRPr="007F702D">
        <w:rPr>
          <w:rFonts w:ascii="Constantia" w:hAnsi="Constantia"/>
          <w:sz w:val="22"/>
          <w:szCs w:val="22"/>
        </w:rPr>
        <w:t xml:space="preserve">The Graduate School does not require that MA students be evaluated annually, but some programs in MLL have an evaluation procedure for MA students as well. </w:t>
      </w:r>
    </w:p>
    <w:p w14:paraId="77C0CF26" w14:textId="77777777" w:rsidR="00D21E60" w:rsidRPr="007F702D" w:rsidRDefault="00D21E60">
      <w:pPr>
        <w:rPr>
          <w:rFonts w:ascii="Constantia" w:hAnsi="Constantia"/>
          <w:sz w:val="22"/>
          <w:szCs w:val="22"/>
        </w:rPr>
      </w:pPr>
    </w:p>
    <w:p w14:paraId="7011D86F" w14:textId="410B0309" w:rsidR="00375385" w:rsidRPr="007F702D" w:rsidRDefault="00857DFC" w:rsidP="00375385">
      <w:pPr>
        <w:rPr>
          <w:rFonts w:ascii="Constantia" w:hAnsi="Constantia"/>
          <w:bCs/>
          <w:sz w:val="22"/>
          <w:szCs w:val="22"/>
        </w:rPr>
      </w:pPr>
      <w:r w:rsidRPr="007F702D">
        <w:rPr>
          <w:rFonts w:ascii="Constantia" w:hAnsi="Constantia"/>
          <w:sz w:val="22"/>
          <w:szCs w:val="22"/>
        </w:rPr>
        <w:t xml:space="preserve">This assessment will be made in writing by the </w:t>
      </w:r>
      <w:r w:rsidR="00375385" w:rsidRPr="007F702D">
        <w:rPr>
          <w:rFonts w:ascii="Constantia" w:hAnsi="Constantia"/>
          <w:sz w:val="22"/>
          <w:szCs w:val="22"/>
        </w:rPr>
        <w:t xml:space="preserve">student’s </w:t>
      </w:r>
      <w:r w:rsidRPr="007F702D">
        <w:rPr>
          <w:rFonts w:ascii="Constantia" w:hAnsi="Constantia"/>
          <w:sz w:val="22"/>
          <w:szCs w:val="22"/>
        </w:rPr>
        <w:t xml:space="preserve">major professor (dissertation director) </w:t>
      </w:r>
      <w:r w:rsidR="009B4158" w:rsidRPr="007F702D">
        <w:rPr>
          <w:rFonts w:ascii="Constantia" w:hAnsi="Constantia"/>
          <w:sz w:val="22"/>
          <w:szCs w:val="22"/>
        </w:rPr>
        <w:t>on the Annual Evaluation Form (see Appendix)</w:t>
      </w:r>
      <w:r w:rsidR="0067213C" w:rsidRPr="007F702D">
        <w:rPr>
          <w:rFonts w:ascii="Constantia" w:hAnsi="Constantia"/>
          <w:sz w:val="22"/>
          <w:szCs w:val="22"/>
        </w:rPr>
        <w:t>.</w:t>
      </w:r>
      <w:r w:rsidRPr="007F702D">
        <w:rPr>
          <w:rFonts w:ascii="Constantia" w:hAnsi="Constantia"/>
          <w:sz w:val="22"/>
          <w:szCs w:val="22"/>
        </w:rPr>
        <w:t xml:space="preserve"> </w:t>
      </w:r>
      <w:r w:rsidR="00375385" w:rsidRPr="007F702D">
        <w:rPr>
          <w:rFonts w:ascii="Constantia" w:hAnsi="Constantia"/>
          <w:bCs/>
          <w:sz w:val="22"/>
          <w:szCs w:val="22"/>
        </w:rPr>
        <w:t xml:space="preserve">The major professor shall solicit input from the student and compile comments from other faculty members if applicable. To be complete, signatures of the PhD candidate, major professor, Program Coordinator, and the Graduate Associate Chair (alternatively: Department Chair) are required.  </w:t>
      </w:r>
    </w:p>
    <w:p w14:paraId="5E80374D" w14:textId="77777777" w:rsidR="00FA517A" w:rsidRPr="007F702D" w:rsidRDefault="00FA517A" w:rsidP="00375385">
      <w:pPr>
        <w:rPr>
          <w:rFonts w:ascii="Constantia" w:hAnsi="Constantia"/>
          <w:bCs/>
          <w:sz w:val="22"/>
          <w:szCs w:val="22"/>
        </w:rPr>
      </w:pPr>
    </w:p>
    <w:p w14:paraId="77A91355" w14:textId="659DFFE0" w:rsidR="00375385" w:rsidRPr="007F702D" w:rsidRDefault="00375385" w:rsidP="00375385">
      <w:pPr>
        <w:rPr>
          <w:rFonts w:ascii="Constantia" w:hAnsi="Constantia"/>
          <w:bCs/>
          <w:sz w:val="22"/>
          <w:szCs w:val="22"/>
        </w:rPr>
      </w:pPr>
      <w:r w:rsidRPr="007F702D">
        <w:rPr>
          <w:rFonts w:ascii="Constantia" w:hAnsi="Constantia"/>
          <w:bCs/>
          <w:sz w:val="22"/>
          <w:szCs w:val="22"/>
        </w:rPr>
        <w:t xml:space="preserve">The Program Coordinator coordinates the annual evaluation for the PhD students in the program, gathers all completed forms, and sends them in one batch to the Graduate Program Coordinator for review by the Associate Chair of Graduate Studies (alternatively: Department Chair) and for upload in the Graduate Student Tracking System. </w:t>
      </w:r>
    </w:p>
    <w:p w14:paraId="771F964C" w14:textId="77777777" w:rsidR="00FA517A" w:rsidRPr="007F702D" w:rsidRDefault="00FA517A" w:rsidP="00BF6860">
      <w:pPr>
        <w:rPr>
          <w:rFonts w:ascii="Constantia" w:hAnsi="Constantia"/>
          <w:b/>
          <w:sz w:val="23"/>
          <w:szCs w:val="23"/>
        </w:rPr>
      </w:pPr>
    </w:p>
    <w:p w14:paraId="424B8C44" w14:textId="5D973290" w:rsidR="00FA517A" w:rsidRPr="007F702D" w:rsidRDefault="00FA517A" w:rsidP="00BF6860">
      <w:pPr>
        <w:pStyle w:val="ListParagraph"/>
        <w:numPr>
          <w:ilvl w:val="0"/>
          <w:numId w:val="43"/>
        </w:numPr>
        <w:rPr>
          <w:rFonts w:ascii="Constantia" w:hAnsi="Constantia"/>
          <w:b/>
          <w:sz w:val="23"/>
          <w:szCs w:val="23"/>
        </w:rPr>
      </w:pPr>
      <w:r w:rsidRPr="007F702D">
        <w:rPr>
          <w:b/>
        </w:rPr>
        <w:t>Academic and Professional Expectations for Graduate Students</w:t>
      </w:r>
    </w:p>
    <w:p w14:paraId="6750F66D" w14:textId="3721EBEB" w:rsidR="00FA517A" w:rsidRPr="007F702D" w:rsidRDefault="00FA517A" w:rsidP="00FA517A">
      <w:pPr>
        <w:pStyle w:val="NormalWeb"/>
      </w:pPr>
      <w:r w:rsidRPr="007F702D">
        <w:t>Graduate students in the Department of Modern Languages and Linguistics are expected to fulfil all the requirements of their program of study in a timely manner (usually 2 years for MA students, and 5 years for PhD students). Consistent with FSU policies, graduate students are expected to maintain a minimum GPA of 3.0 (B) in their coursework, and to uphold the FSU Academic Honor Policy (</w:t>
      </w:r>
      <w:hyperlink r:id="rId37" w:history="1">
        <w:r w:rsidRPr="007F702D">
          <w:rPr>
            <w:rStyle w:val="Hyperlink"/>
          </w:rPr>
          <w:t>https://fda.fsu.edu/academic-resources/academic-integrity-and-grievances/academic-honor-policy</w:t>
        </w:r>
      </w:hyperlink>
      <w:r w:rsidRPr="007F702D">
        <w:t xml:space="preserve">). Graduate students are also expected to behave in a professional and respectful manner with faculty, staff, and other students. </w:t>
      </w:r>
    </w:p>
    <w:p w14:paraId="280A98C1" w14:textId="4D087BEB" w:rsidR="00FA517A" w:rsidRPr="007F702D" w:rsidRDefault="00FA517A" w:rsidP="00FA517A">
      <w:pPr>
        <w:pStyle w:val="NormalWeb"/>
      </w:pPr>
      <w:r w:rsidRPr="007F702D">
        <w:t xml:space="preserve">Graduate students are expected to be in communication with their </w:t>
      </w:r>
      <w:r w:rsidR="0064454B" w:rsidRPr="007F702D">
        <w:t>G</w:t>
      </w:r>
      <w:r w:rsidRPr="007F702D">
        <w:t xml:space="preserve">raduate </w:t>
      </w:r>
      <w:r w:rsidR="0064454B" w:rsidRPr="007F702D">
        <w:t>A</w:t>
      </w:r>
      <w:r w:rsidRPr="007F702D">
        <w:t xml:space="preserve">dviser or major professor to select courses, to ascertain that they are on the right track to complete </w:t>
      </w:r>
      <w:r w:rsidR="0064454B" w:rsidRPr="007F702D">
        <w:t xml:space="preserve">program </w:t>
      </w:r>
      <w:r w:rsidRPr="007F702D">
        <w:t xml:space="preserve">requirements, and to discuss professional and research opportunities. Graduate students are highly encouraged to attend academic and professional talks offered in the Department, and, particularly in the case of PhD students, to present at scholarly venues and </w:t>
      </w:r>
      <w:r w:rsidR="0064454B" w:rsidRPr="007F702D">
        <w:t xml:space="preserve">to </w:t>
      </w:r>
      <w:r w:rsidRPr="007F702D">
        <w:t xml:space="preserve">publish their work. </w:t>
      </w:r>
    </w:p>
    <w:p w14:paraId="4CE3F41B" w14:textId="5986BEB6" w:rsidR="00FA517A" w:rsidRPr="007F702D" w:rsidRDefault="00FA517A" w:rsidP="00BF6860">
      <w:pPr>
        <w:pStyle w:val="NormalWeb"/>
      </w:pPr>
      <w:r w:rsidRPr="007F702D">
        <w:t xml:space="preserve">Our Department programs encourage research collaborations among faculty and students. Advanced MA and PhD students are invited to approach individual faculty to learn about research opportunities and possible collaborations. </w:t>
      </w:r>
    </w:p>
    <w:p w14:paraId="56B4A9C1" w14:textId="32D39826" w:rsidR="00FA517A" w:rsidRPr="007F702D" w:rsidRDefault="006A4243" w:rsidP="00BF6860">
      <w:pPr>
        <w:pStyle w:val="ListParagraph"/>
        <w:numPr>
          <w:ilvl w:val="0"/>
          <w:numId w:val="43"/>
        </w:numPr>
        <w:rPr>
          <w:rFonts w:ascii="Constantia" w:hAnsi="Constantia"/>
          <w:b/>
          <w:sz w:val="23"/>
          <w:szCs w:val="23"/>
        </w:rPr>
      </w:pPr>
      <w:r w:rsidRPr="007F702D">
        <w:rPr>
          <w:rFonts w:ascii="Constantia" w:hAnsi="Constantia"/>
          <w:b/>
          <w:sz w:val="23"/>
          <w:szCs w:val="23"/>
        </w:rPr>
        <w:t>Policy for Dismissing a Graduate Student (for reasons other than GPA)</w:t>
      </w:r>
    </w:p>
    <w:p w14:paraId="6BCC1AD9" w14:textId="77777777" w:rsidR="006A4243" w:rsidRPr="007F702D" w:rsidRDefault="006A4243" w:rsidP="006A4243">
      <w:pPr>
        <w:rPr>
          <w:rFonts w:ascii="Constantia" w:hAnsi="Constantia"/>
          <w:bCs/>
          <w:sz w:val="22"/>
          <w:szCs w:val="22"/>
        </w:rPr>
      </w:pPr>
    </w:p>
    <w:p w14:paraId="50A93B75" w14:textId="7A80C4B1" w:rsidR="006A4243" w:rsidRPr="007F702D" w:rsidRDefault="006A4243" w:rsidP="006A4243">
      <w:pPr>
        <w:rPr>
          <w:rFonts w:ascii="Constantia" w:hAnsi="Constantia"/>
          <w:bCs/>
          <w:sz w:val="22"/>
          <w:szCs w:val="22"/>
        </w:rPr>
      </w:pPr>
      <w:r w:rsidRPr="007F702D">
        <w:rPr>
          <w:rFonts w:ascii="Constantia" w:hAnsi="Constantia"/>
          <w:bCs/>
          <w:sz w:val="22"/>
          <w:szCs w:val="22"/>
        </w:rPr>
        <w:t xml:space="preserve">The University reserves the right to dismiss graduate students and terminate their enrollment in an academic program based on a number of different criteria, beyond that of GPA alone. Oversight is provided by </w:t>
      </w:r>
      <w:r w:rsidR="00D21E60" w:rsidRPr="007F702D">
        <w:rPr>
          <w:rFonts w:ascii="Constantia" w:hAnsi="Constantia"/>
          <w:bCs/>
          <w:sz w:val="22"/>
          <w:szCs w:val="22"/>
        </w:rPr>
        <w:t xml:space="preserve">the </w:t>
      </w:r>
      <w:r w:rsidRPr="007F702D">
        <w:rPr>
          <w:rFonts w:ascii="Constantia" w:hAnsi="Constantia"/>
          <w:bCs/>
          <w:sz w:val="22"/>
          <w:szCs w:val="22"/>
        </w:rPr>
        <w:t>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w:t>
      </w:r>
    </w:p>
    <w:p w14:paraId="53FAE2EE" w14:textId="77777777" w:rsidR="00D21E60" w:rsidRPr="007F702D" w:rsidRDefault="00D21E60" w:rsidP="006A4243">
      <w:pPr>
        <w:rPr>
          <w:rFonts w:ascii="Constantia" w:hAnsi="Constantia"/>
          <w:bCs/>
          <w:sz w:val="22"/>
          <w:szCs w:val="22"/>
        </w:rPr>
      </w:pPr>
    </w:p>
    <w:p w14:paraId="5DCE7ADB" w14:textId="3AD7D6B2" w:rsidR="006A4243" w:rsidRPr="007F702D" w:rsidRDefault="006A4243" w:rsidP="006A4243">
      <w:pPr>
        <w:rPr>
          <w:rFonts w:ascii="Constantia" w:hAnsi="Constantia"/>
          <w:bCs/>
          <w:sz w:val="22"/>
          <w:szCs w:val="22"/>
        </w:rPr>
      </w:pPr>
      <w:r w:rsidRPr="007F702D">
        <w:rPr>
          <w:rFonts w:ascii="Constantia" w:hAnsi="Constantia"/>
          <w:bCs/>
          <w:sz w:val="22"/>
          <w:szCs w:val="22"/>
        </w:rPr>
        <w:t>Dismissed students will not be permitted to register for further graduate study, including registering as non-degree students, in the degree program or college from which they had enrollment terminated. 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shared a joint pathway with the dismissed degree program.</w:t>
      </w:r>
    </w:p>
    <w:p w14:paraId="0554481B" w14:textId="77777777" w:rsidR="00D21E60" w:rsidRPr="007F702D" w:rsidRDefault="00D21E60" w:rsidP="006A4243">
      <w:pPr>
        <w:rPr>
          <w:rFonts w:ascii="Constantia" w:hAnsi="Constantia"/>
          <w:bCs/>
          <w:sz w:val="22"/>
          <w:szCs w:val="22"/>
        </w:rPr>
      </w:pPr>
    </w:p>
    <w:p w14:paraId="32B37C3A" w14:textId="4187611A" w:rsidR="00D21E60" w:rsidRPr="007F702D" w:rsidRDefault="006A4243" w:rsidP="006A4243">
      <w:pPr>
        <w:rPr>
          <w:rFonts w:ascii="Constantia" w:hAnsi="Constantia"/>
          <w:bCs/>
          <w:sz w:val="22"/>
          <w:szCs w:val="22"/>
        </w:rPr>
      </w:pPr>
      <w:r w:rsidRPr="007F702D">
        <w:rPr>
          <w:rFonts w:ascii="Constantia" w:hAnsi="Constantia"/>
          <w:bCs/>
          <w:sz w:val="22"/>
          <w:szCs w:val="22"/>
        </w:rPr>
        <w:t xml:space="preserve">Program terminations (dismissal for a reason other than GPA) are generally identified by the faculty with support from the Department Chair (or unit head) in the department/unit or single-unit college level and may occur for a </w:t>
      </w:r>
      <w:r w:rsidRPr="007F702D">
        <w:rPr>
          <w:rFonts w:ascii="Constantia" w:hAnsi="Constantia"/>
          <w:bCs/>
          <w:sz w:val="22"/>
          <w:szCs w:val="22"/>
        </w:rPr>
        <w:lastRenderedPageBreak/>
        <w:t>number of different reasons</w:t>
      </w:r>
      <w:r w:rsidR="00A4385A" w:rsidRPr="007F702D">
        <w:rPr>
          <w:rFonts w:ascii="Constantia" w:hAnsi="Constantia"/>
          <w:bCs/>
          <w:sz w:val="22"/>
          <w:szCs w:val="22"/>
        </w:rPr>
        <w:t xml:space="preserve">. </w:t>
      </w:r>
      <w:r w:rsidRPr="007F702D">
        <w:rPr>
          <w:rFonts w:ascii="Constantia" w:hAnsi="Constantia"/>
          <w:bCs/>
          <w:sz w:val="22"/>
          <w:szCs w:val="22"/>
        </w:rPr>
        <w:t>As specified by university policy, Graduate policy, or within the unit’s Graduate Student handbook, reasons may include but are not limited to</w:t>
      </w:r>
      <w:r w:rsidR="00D21E60" w:rsidRPr="007F702D">
        <w:rPr>
          <w:rFonts w:ascii="Constantia" w:hAnsi="Constantia"/>
          <w:bCs/>
          <w:sz w:val="22"/>
          <w:szCs w:val="22"/>
        </w:rPr>
        <w:t>:</w:t>
      </w:r>
    </w:p>
    <w:p w14:paraId="215765F6" w14:textId="7EB558A8" w:rsidR="006A4243" w:rsidRPr="007F702D" w:rsidRDefault="006A4243" w:rsidP="006A4243">
      <w:pPr>
        <w:rPr>
          <w:rFonts w:ascii="Constantia" w:hAnsi="Constantia"/>
          <w:bCs/>
          <w:sz w:val="22"/>
          <w:szCs w:val="22"/>
        </w:rPr>
      </w:pPr>
    </w:p>
    <w:p w14:paraId="6AB733D9" w14:textId="78F78736" w:rsidR="006A4243" w:rsidRPr="007F702D" w:rsidRDefault="006A4243" w:rsidP="006A4243">
      <w:pPr>
        <w:rPr>
          <w:rFonts w:ascii="Constantia" w:hAnsi="Constantia"/>
          <w:bCs/>
          <w:sz w:val="22"/>
          <w:szCs w:val="22"/>
        </w:rPr>
      </w:pPr>
      <w:r w:rsidRPr="007F702D">
        <w:rPr>
          <w:rFonts w:ascii="Constantia" w:hAnsi="Constantia"/>
          <w:bCs/>
          <w:sz w:val="22"/>
          <w:szCs w:val="22"/>
        </w:rPr>
        <w:t>* Inability to conduct independent research in a fashion appropriate with the accepted norms of a discipline.</w:t>
      </w:r>
    </w:p>
    <w:p w14:paraId="50610EA5" w14:textId="038EB7B3" w:rsidR="006A4243" w:rsidRPr="007F702D" w:rsidRDefault="006A4243" w:rsidP="006A4243">
      <w:pPr>
        <w:rPr>
          <w:rFonts w:ascii="Constantia" w:hAnsi="Constantia"/>
          <w:bCs/>
          <w:sz w:val="22"/>
          <w:szCs w:val="22"/>
        </w:rPr>
      </w:pPr>
      <w:r w:rsidRPr="007F702D">
        <w:rPr>
          <w:rFonts w:ascii="Constantia" w:hAnsi="Constantia"/>
          <w:bCs/>
          <w:sz w:val="22"/>
          <w:szCs w:val="22"/>
        </w:rPr>
        <w:t>* Inability to function within a team environment to the extent that it negatively affects the learning, practice and/or research of fellow graduate students.</w:t>
      </w:r>
    </w:p>
    <w:p w14:paraId="2AD07AC4" w14:textId="7CC4618A" w:rsidR="006A4243" w:rsidRPr="007F702D" w:rsidRDefault="006A4243" w:rsidP="006A4243">
      <w:pPr>
        <w:rPr>
          <w:rFonts w:ascii="Constantia" w:hAnsi="Constantia"/>
          <w:bCs/>
          <w:sz w:val="22"/>
          <w:szCs w:val="22"/>
        </w:rPr>
      </w:pPr>
      <w:r w:rsidRPr="007F702D">
        <w:rPr>
          <w:rFonts w:ascii="Constantia" w:hAnsi="Constantia"/>
          <w:bCs/>
          <w:sz w:val="22"/>
          <w:szCs w:val="22"/>
        </w:rPr>
        <w:t>* Behavior that does not meet the professional standards of a discipline (typically clinical, social work or school settings, but also including Motion Picture Arts, internship work, etc.).</w:t>
      </w:r>
    </w:p>
    <w:p w14:paraId="1B027910" w14:textId="1B9C82C1" w:rsidR="006A4243" w:rsidRPr="007F702D" w:rsidRDefault="006A4243" w:rsidP="006A4243">
      <w:pPr>
        <w:rPr>
          <w:rFonts w:ascii="Constantia" w:hAnsi="Constantia"/>
          <w:bCs/>
          <w:sz w:val="22"/>
          <w:szCs w:val="22"/>
        </w:rPr>
      </w:pPr>
      <w:r w:rsidRPr="007F702D">
        <w:rPr>
          <w:rFonts w:ascii="Constantia" w:hAnsi="Constantia"/>
          <w:bCs/>
          <w:sz w:val="22"/>
          <w:szCs w:val="22"/>
        </w:rPr>
        <w:t>* Failure to meet artistic or creative performance standards.</w:t>
      </w:r>
    </w:p>
    <w:p w14:paraId="48EB15B5" w14:textId="43D4AB75" w:rsidR="006A4243" w:rsidRPr="007F702D" w:rsidRDefault="006A4243" w:rsidP="006A4243">
      <w:pPr>
        <w:rPr>
          <w:rFonts w:ascii="Constantia" w:hAnsi="Constantia"/>
          <w:bCs/>
          <w:sz w:val="22"/>
          <w:szCs w:val="22"/>
        </w:rPr>
      </w:pPr>
      <w:r w:rsidRPr="007F702D">
        <w:rPr>
          <w:rFonts w:ascii="Constantia" w:hAnsi="Constantia"/>
          <w:bCs/>
          <w:sz w:val="22"/>
          <w:szCs w:val="22"/>
        </w:rPr>
        <w:t>* Failure to be approved for an Extension of Time (EOT).</w:t>
      </w:r>
    </w:p>
    <w:p w14:paraId="60605A26" w14:textId="4710F2C0" w:rsidR="006A4243" w:rsidRPr="007F702D" w:rsidRDefault="006A4243" w:rsidP="006A4243">
      <w:pPr>
        <w:rPr>
          <w:rFonts w:ascii="Constantia" w:hAnsi="Constantia"/>
          <w:bCs/>
          <w:sz w:val="22"/>
          <w:szCs w:val="22"/>
        </w:rPr>
      </w:pPr>
      <w:r w:rsidRPr="007F702D">
        <w:rPr>
          <w:rFonts w:ascii="Constantia" w:hAnsi="Constantia"/>
          <w:bCs/>
          <w:sz w:val="22"/>
          <w:szCs w:val="22"/>
        </w:rPr>
        <w:t>* Failure to complete important degree milestone requirements within a reasonable period of time.</w:t>
      </w:r>
    </w:p>
    <w:p w14:paraId="296E08A5" w14:textId="03F3D61C" w:rsidR="006A4243" w:rsidRPr="007F702D" w:rsidRDefault="006A4243" w:rsidP="006A4243">
      <w:pPr>
        <w:rPr>
          <w:rFonts w:ascii="Constantia" w:hAnsi="Constantia"/>
          <w:bCs/>
          <w:sz w:val="22"/>
          <w:szCs w:val="22"/>
        </w:rPr>
      </w:pPr>
      <w:r w:rsidRPr="007F702D">
        <w:rPr>
          <w:rFonts w:ascii="Constantia" w:hAnsi="Constantia"/>
          <w:bCs/>
          <w:sz w:val="22"/>
          <w:szCs w:val="22"/>
        </w:rPr>
        <w:t>* Inability to pass the doctoral diagnostic exam, preliminary exam for admission to candidacy in, etc.</w:t>
      </w:r>
    </w:p>
    <w:p w14:paraId="43E19C81" w14:textId="3A9E35A7" w:rsidR="006A4243" w:rsidRPr="007F702D" w:rsidRDefault="006A4243" w:rsidP="006A4243">
      <w:pPr>
        <w:rPr>
          <w:rFonts w:ascii="Constantia" w:hAnsi="Constantia"/>
          <w:bCs/>
          <w:sz w:val="22"/>
          <w:szCs w:val="22"/>
        </w:rPr>
      </w:pPr>
      <w:r w:rsidRPr="007F702D">
        <w:rPr>
          <w:rFonts w:ascii="Constantia" w:hAnsi="Constantia"/>
          <w:bCs/>
          <w:sz w:val="22"/>
          <w:szCs w:val="22"/>
        </w:rPr>
        <w:t>* Failure to complete the doctoral degree or make timely progress towards the research or writing of their treatise or dissertation.</w:t>
      </w:r>
    </w:p>
    <w:p w14:paraId="6FDCD464" w14:textId="0904C0EF" w:rsidR="006A4243" w:rsidRPr="007F702D" w:rsidRDefault="006A4243" w:rsidP="006A4243">
      <w:pPr>
        <w:rPr>
          <w:rFonts w:ascii="Constantia" w:hAnsi="Constantia"/>
          <w:bCs/>
          <w:sz w:val="22"/>
          <w:szCs w:val="22"/>
        </w:rPr>
      </w:pPr>
      <w:r w:rsidRPr="007F702D">
        <w:rPr>
          <w:rFonts w:ascii="Constantia" w:hAnsi="Constantia"/>
          <w:bCs/>
          <w:sz w:val="22"/>
          <w:szCs w:val="22"/>
        </w:rPr>
        <w:t>* Failure to complete the master’s degree or make timely progress towards the research or writing of their thesis, or the production of their thesis-equivalent creative project.</w:t>
      </w:r>
    </w:p>
    <w:p w14:paraId="29AB31E4" w14:textId="77777777" w:rsidR="00CB16A5" w:rsidRPr="007F702D" w:rsidRDefault="006A4243" w:rsidP="006A4243">
      <w:pPr>
        <w:rPr>
          <w:rFonts w:ascii="Constantia" w:hAnsi="Constantia"/>
          <w:bCs/>
          <w:sz w:val="22"/>
          <w:szCs w:val="22"/>
        </w:rPr>
      </w:pPr>
      <w:r w:rsidRPr="007F702D">
        <w:rPr>
          <w:rFonts w:ascii="Constantia" w:hAnsi="Constantia"/>
          <w:bCs/>
          <w:sz w:val="22"/>
          <w:szCs w:val="22"/>
        </w:rPr>
        <w:t xml:space="preserve">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 </w:t>
      </w:r>
    </w:p>
    <w:p w14:paraId="1ED3E585" w14:textId="77777777" w:rsidR="00CB16A5" w:rsidRPr="007F702D" w:rsidRDefault="00CB16A5" w:rsidP="006A4243">
      <w:pPr>
        <w:rPr>
          <w:rFonts w:ascii="Constantia" w:hAnsi="Constantia"/>
          <w:bCs/>
          <w:sz w:val="22"/>
          <w:szCs w:val="22"/>
        </w:rPr>
      </w:pPr>
    </w:p>
    <w:p w14:paraId="36F9A4D3" w14:textId="77777777" w:rsidR="00CB16A5" w:rsidRPr="007F702D" w:rsidRDefault="00CB16A5" w:rsidP="00CB16A5">
      <w:pPr>
        <w:pStyle w:val="ListParagraph"/>
        <w:numPr>
          <w:ilvl w:val="0"/>
          <w:numId w:val="43"/>
        </w:numPr>
        <w:rPr>
          <w:rFonts w:ascii="Constantia" w:hAnsi="Constantia"/>
          <w:b/>
          <w:bCs/>
          <w:sz w:val="22"/>
          <w:szCs w:val="22"/>
        </w:rPr>
      </w:pPr>
      <w:r w:rsidRPr="007F702D">
        <w:rPr>
          <w:rFonts w:ascii="Constantia" w:hAnsi="Constantia"/>
          <w:b/>
          <w:bCs/>
          <w:sz w:val="22"/>
          <w:szCs w:val="22"/>
        </w:rPr>
        <w:t>General Academic appeals</w:t>
      </w:r>
    </w:p>
    <w:p w14:paraId="15006FBF" w14:textId="58AF2693" w:rsidR="00CB16A5" w:rsidRPr="007F702D" w:rsidRDefault="00CB16A5" w:rsidP="00CB16A5">
      <w:pPr>
        <w:ind w:left="360"/>
        <w:rPr>
          <w:rFonts w:ascii="Constantia" w:hAnsi="Constantia"/>
          <w:bCs/>
          <w:sz w:val="22"/>
          <w:szCs w:val="22"/>
        </w:rPr>
      </w:pPr>
    </w:p>
    <w:p w14:paraId="5E63EE3A" w14:textId="496E894E" w:rsidR="00CB16A5" w:rsidRPr="007F702D" w:rsidRDefault="00CB16A5" w:rsidP="00CB16A5">
      <w:pPr>
        <w:ind w:left="360"/>
        <w:rPr>
          <w:rFonts w:ascii="Constantia" w:hAnsi="Constantia"/>
          <w:bCs/>
          <w:sz w:val="22"/>
          <w:szCs w:val="22"/>
        </w:rPr>
      </w:pPr>
      <w:r w:rsidRPr="007F702D">
        <w:t xml:space="preserve">Students who allege that academic regulations and procedures have been improperly applied in specific instances may have their grievances addressed through the general academic appeals process. In this process, the student brings a complaint first to the instructor, then to the department chair, and finally to the academic dean appropriate to the course involved, stopping at the level at which the complaint is resolved. If no resolution is reached, the student brings the complaint to the attention of the Vice President for Faculty Development and Advancement for either resolution or referral to the Student Academic Relations Committee of the Faculty Senate. A graduate student whose complaint is unresolved must see the Dean of the Graduate School prior to meeting with the Vice President for Faculty Development and Advancement. The Student Academic Relations Committee has the authority to direct, through the Vice President for Academic Affairs, that corrective action be taken when justified. For more information about FSU General academic appeals, see </w:t>
      </w:r>
      <w:hyperlink r:id="rId38" w:history="1">
        <w:r w:rsidRPr="007F702D">
          <w:rPr>
            <w:rStyle w:val="Hyperlink"/>
            <w:rFonts w:ascii="Constantia" w:hAnsi="Constantia"/>
            <w:bCs/>
            <w:sz w:val="22"/>
            <w:szCs w:val="22"/>
          </w:rPr>
          <w:t>https://fda.fsu.edu/academic-resources/academic-integrity-and-grievances/general-academic-appeals-student-grievances</w:t>
        </w:r>
      </w:hyperlink>
      <w:r w:rsidRPr="007F702D">
        <w:rPr>
          <w:rFonts w:ascii="Constantia" w:hAnsi="Constantia"/>
          <w:bCs/>
          <w:sz w:val="22"/>
          <w:szCs w:val="22"/>
        </w:rPr>
        <w:t>.</w:t>
      </w:r>
    </w:p>
    <w:p w14:paraId="10DB695C" w14:textId="517640EF" w:rsidR="00CB16A5" w:rsidRPr="007F702D" w:rsidRDefault="00CB16A5" w:rsidP="00CB16A5">
      <w:pPr>
        <w:ind w:left="360"/>
        <w:rPr>
          <w:rFonts w:ascii="Constantia" w:hAnsi="Constantia"/>
          <w:bCs/>
          <w:sz w:val="22"/>
          <w:szCs w:val="22"/>
        </w:rPr>
      </w:pPr>
    </w:p>
    <w:p w14:paraId="1C1F08AD" w14:textId="05DBD0F2" w:rsidR="000D6F2D" w:rsidRPr="007F702D" w:rsidRDefault="000D6F2D" w:rsidP="000D6F2D">
      <w:pPr>
        <w:pStyle w:val="ListParagraph"/>
        <w:numPr>
          <w:ilvl w:val="0"/>
          <w:numId w:val="43"/>
        </w:numPr>
        <w:rPr>
          <w:rFonts w:ascii="Constantia" w:hAnsi="Constantia"/>
          <w:b/>
          <w:bCs/>
          <w:sz w:val="22"/>
          <w:szCs w:val="22"/>
        </w:rPr>
      </w:pPr>
      <w:r w:rsidRPr="007F702D">
        <w:rPr>
          <w:rFonts w:ascii="Constantia" w:hAnsi="Constantia"/>
          <w:b/>
          <w:bCs/>
          <w:sz w:val="22"/>
          <w:szCs w:val="22"/>
        </w:rPr>
        <w:t>Grade appeals</w:t>
      </w:r>
    </w:p>
    <w:p w14:paraId="70198C86" w14:textId="5BC0AB02" w:rsidR="000D6F2D" w:rsidRPr="007F702D" w:rsidRDefault="000D6F2D" w:rsidP="000D6F2D">
      <w:pPr>
        <w:pStyle w:val="NormalWeb"/>
        <w:ind w:left="360"/>
      </w:pPr>
      <w:r w:rsidRPr="007F702D">
        <w:t xml:space="preserve">Students can appeal a final course grade under certain circumstances. Faculty judgment of students' academic performance is inherent in the grading process and hence should not be overturned except when the student can show that the grade awarded represents a gross violation of the instructor's own specified evaluation (grading) statement and therefore was awarded in an arbitrary, capricious, or discriminatory manner. The evaluation (grading) statement utilized during the grade appeals process is the one contained in the instructor's syllabus at the beginning of the semester. </w:t>
      </w:r>
      <w:r w:rsidR="001B79F0" w:rsidRPr="007F702D">
        <w:t xml:space="preserve">For more information, see </w:t>
      </w:r>
      <w:hyperlink r:id="rId39" w:history="1">
        <w:r w:rsidR="001B79F0" w:rsidRPr="007F702D">
          <w:rPr>
            <w:rStyle w:val="Hyperlink"/>
          </w:rPr>
          <w:t>https://fda.fsu.edu/academic-resources/academic-integrity-and-grievances/grade-appeals-system</w:t>
        </w:r>
      </w:hyperlink>
      <w:r w:rsidR="001B79F0" w:rsidRPr="007F702D">
        <w:t>. Note that any grade issues regarding</w:t>
      </w:r>
      <w:r w:rsidRPr="007F702D">
        <w:t xml:space="preserve"> preliminary or comprehensive exams or to thesis or dissertation defenses</w:t>
      </w:r>
      <w:r w:rsidR="001B79F0" w:rsidRPr="007F702D">
        <w:t xml:space="preserve"> are </w:t>
      </w:r>
      <w:r w:rsidRPr="007F702D">
        <w:t>reviewed by the Student Academic Relations Committee via the Office of Faculty Development and Advancement</w:t>
      </w:r>
      <w:r w:rsidR="006715C6" w:rsidRPr="007F702D">
        <w:t xml:space="preserve"> (</w:t>
      </w:r>
      <w:hyperlink r:id="rId40" w:history="1">
        <w:r w:rsidR="006715C6" w:rsidRPr="007F702D">
          <w:rPr>
            <w:rStyle w:val="Hyperlink"/>
          </w:rPr>
          <w:t>https://facsenate.fsu.edu/standing-faculty-senate-committees/student-academic-relations-committee</w:t>
        </w:r>
      </w:hyperlink>
      <w:r w:rsidR="006715C6" w:rsidRPr="007F702D">
        <w:t>).</w:t>
      </w:r>
    </w:p>
    <w:p w14:paraId="070FB20A" w14:textId="77777777" w:rsidR="006715C6" w:rsidRPr="007F702D" w:rsidRDefault="006715C6" w:rsidP="000D6F2D">
      <w:pPr>
        <w:pStyle w:val="NormalWeb"/>
        <w:ind w:left="360"/>
      </w:pPr>
    </w:p>
    <w:p w14:paraId="523E9058" w14:textId="133AB8F3" w:rsidR="00395BBE" w:rsidRPr="007F702D" w:rsidRDefault="00136E95" w:rsidP="002A1D93">
      <w:pPr>
        <w:ind w:left="360"/>
        <w:jc w:val="center"/>
        <w:rPr>
          <w:rFonts w:ascii="Constantia" w:hAnsi="Constantia"/>
          <w:b/>
          <w:sz w:val="23"/>
          <w:szCs w:val="23"/>
        </w:rPr>
      </w:pPr>
      <w:r w:rsidRPr="007F702D">
        <w:rPr>
          <w:rFonts w:ascii="Constantia" w:hAnsi="Constantia"/>
          <w:b/>
          <w:sz w:val="23"/>
          <w:szCs w:val="23"/>
        </w:rPr>
        <w:lastRenderedPageBreak/>
        <w:t>GRADUATE PROGRAM</w:t>
      </w:r>
      <w:r w:rsidR="00530EF3" w:rsidRPr="007F702D">
        <w:rPr>
          <w:rFonts w:ascii="Constantia" w:hAnsi="Constantia"/>
          <w:b/>
          <w:sz w:val="23"/>
          <w:szCs w:val="23"/>
        </w:rPr>
        <w:t>S</w:t>
      </w:r>
      <w:r w:rsidR="00B0501E" w:rsidRPr="007F702D">
        <w:rPr>
          <w:rFonts w:ascii="Constantia" w:hAnsi="Constantia"/>
          <w:b/>
          <w:sz w:val="23"/>
          <w:szCs w:val="23"/>
        </w:rPr>
        <w:t xml:space="preserve"> INFORMATION</w:t>
      </w:r>
    </w:p>
    <w:p w14:paraId="45346AE4" w14:textId="77777777" w:rsidR="00395BBE" w:rsidRPr="007F702D" w:rsidRDefault="00395BBE">
      <w:pPr>
        <w:jc w:val="center"/>
        <w:rPr>
          <w:rFonts w:ascii="Constantia" w:hAnsi="Constantia"/>
          <w:b/>
          <w:sz w:val="23"/>
          <w:szCs w:val="23"/>
        </w:rPr>
      </w:pPr>
    </w:p>
    <w:p w14:paraId="06F58E63" w14:textId="77777777" w:rsidR="00395BBE" w:rsidRPr="007F702D" w:rsidRDefault="00A25B52">
      <w:pPr>
        <w:jc w:val="center"/>
        <w:rPr>
          <w:rFonts w:ascii="Constantia" w:hAnsi="Constantia"/>
          <w:sz w:val="23"/>
          <w:szCs w:val="23"/>
        </w:rPr>
      </w:pPr>
      <w:r w:rsidRPr="007F702D">
        <w:rPr>
          <w:rFonts w:ascii="Constantia" w:hAnsi="Constantia"/>
          <w:sz w:val="23"/>
          <w:szCs w:val="23"/>
        </w:rPr>
        <w:t>PLEASE NOTE</w:t>
      </w:r>
    </w:p>
    <w:p w14:paraId="1564327A" w14:textId="1C9C847E" w:rsidR="00A25B52" w:rsidRPr="007F702D" w:rsidRDefault="00A25B52" w:rsidP="00A25B52">
      <w:pPr>
        <w:rPr>
          <w:rFonts w:ascii="Constantia" w:hAnsi="Constantia"/>
          <w:sz w:val="23"/>
          <w:szCs w:val="23"/>
        </w:rPr>
      </w:pPr>
      <w:r w:rsidRPr="007F702D">
        <w:rPr>
          <w:rFonts w:ascii="Constantia" w:hAnsi="Constantia"/>
          <w:sz w:val="23"/>
          <w:szCs w:val="23"/>
        </w:rPr>
        <w:t xml:space="preserve">The information on the following pages is </w:t>
      </w:r>
      <w:r w:rsidR="00B0501E" w:rsidRPr="007F702D">
        <w:rPr>
          <w:rFonts w:ascii="Constantia" w:hAnsi="Constantia"/>
          <w:i/>
          <w:sz w:val="23"/>
          <w:szCs w:val="23"/>
        </w:rPr>
        <w:t>in addition</w:t>
      </w:r>
      <w:r w:rsidRPr="007F702D">
        <w:rPr>
          <w:rFonts w:ascii="Constantia" w:hAnsi="Constantia"/>
          <w:sz w:val="23"/>
          <w:szCs w:val="23"/>
        </w:rPr>
        <w:t xml:space="preserve"> to the general information outlined above and </w:t>
      </w:r>
      <w:r w:rsidR="00B81EF7" w:rsidRPr="007F702D">
        <w:rPr>
          <w:rFonts w:ascii="Constantia" w:hAnsi="Constantia"/>
          <w:sz w:val="23"/>
          <w:szCs w:val="23"/>
        </w:rPr>
        <w:t>provides</w:t>
      </w:r>
      <w:r w:rsidRPr="007F702D">
        <w:rPr>
          <w:rFonts w:ascii="Constantia" w:hAnsi="Constantia"/>
          <w:sz w:val="23"/>
          <w:szCs w:val="23"/>
        </w:rPr>
        <w:t xml:space="preserve"> </w:t>
      </w:r>
      <w:r w:rsidR="001E50F9" w:rsidRPr="007F702D">
        <w:rPr>
          <w:rFonts w:ascii="Constantia" w:hAnsi="Constantia"/>
          <w:sz w:val="23"/>
          <w:szCs w:val="23"/>
        </w:rPr>
        <w:t>additional</w:t>
      </w:r>
      <w:r w:rsidR="00BD1DC9" w:rsidRPr="007F702D">
        <w:rPr>
          <w:rFonts w:ascii="Constantia" w:hAnsi="Constantia"/>
          <w:sz w:val="23"/>
          <w:szCs w:val="23"/>
        </w:rPr>
        <w:t xml:space="preserve"> </w:t>
      </w:r>
      <w:r w:rsidR="00B81EF7" w:rsidRPr="007F702D">
        <w:rPr>
          <w:rFonts w:ascii="Constantia" w:hAnsi="Constantia"/>
          <w:sz w:val="23"/>
          <w:szCs w:val="23"/>
        </w:rPr>
        <w:t xml:space="preserve">requirements </w:t>
      </w:r>
      <w:r w:rsidRPr="007F702D">
        <w:rPr>
          <w:rFonts w:ascii="Constantia" w:hAnsi="Constantia"/>
          <w:sz w:val="23"/>
          <w:szCs w:val="23"/>
        </w:rPr>
        <w:t>specific to each language and degree program.</w:t>
      </w:r>
    </w:p>
    <w:p w14:paraId="3FF122E0" w14:textId="77777777" w:rsidR="00C1441C" w:rsidRPr="007F702D" w:rsidRDefault="00C1441C">
      <w:pPr>
        <w:rPr>
          <w:rFonts w:ascii="Constantia" w:hAnsi="Constantia"/>
          <w:b/>
          <w:bCs/>
          <w:sz w:val="22"/>
          <w:szCs w:val="22"/>
        </w:rPr>
      </w:pPr>
    </w:p>
    <w:p w14:paraId="20D3B9D4" w14:textId="53F624E7" w:rsidR="00395BBE" w:rsidRPr="007F702D" w:rsidRDefault="00395BBE" w:rsidP="00F8508C">
      <w:pPr>
        <w:jc w:val="center"/>
        <w:rPr>
          <w:rFonts w:ascii="Constantia" w:hAnsi="Constantia"/>
          <w:b/>
          <w:bCs/>
          <w:sz w:val="22"/>
          <w:szCs w:val="22"/>
        </w:rPr>
      </w:pPr>
      <w:r w:rsidRPr="007F702D">
        <w:rPr>
          <w:noProof/>
        </w:rPr>
        <w:drawing>
          <wp:inline distT="0" distB="0" distL="0" distR="0" wp14:anchorId="5FF4313C" wp14:editId="3611AA08">
            <wp:extent cx="951230" cy="482600"/>
            <wp:effectExtent l="19050" t="0" r="1270" b="0"/>
            <wp:docPr id="4" name="Picture 4" descr="http://modlang.ez.fsu.edu/var/ezwebin_site/storage/images/media/images/modern-languages-linguistics-images/buttons/french/718578-1-eng-US/french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dlang.ez.fsu.edu/var/ezwebin_site/storage/images/media/images/modern-languages-linguistics-images/buttons/french/718578-1-eng-US/french_small.jpg"/>
                    <pic:cNvPicPr>
                      <a:picLocks noChangeAspect="1" noChangeArrowheads="1"/>
                    </pic:cNvPicPr>
                  </pic:nvPicPr>
                  <pic:blipFill>
                    <a:blip r:embed="rId41" cstate="print"/>
                    <a:srcRect/>
                    <a:stretch>
                      <a:fillRect/>
                    </a:stretch>
                  </pic:blipFill>
                  <pic:spPr bwMode="auto">
                    <a:xfrm>
                      <a:off x="0" y="0"/>
                      <a:ext cx="951230" cy="482600"/>
                    </a:xfrm>
                    <a:prstGeom prst="rect">
                      <a:avLst/>
                    </a:prstGeom>
                    <a:noFill/>
                    <a:ln w="9525">
                      <a:noFill/>
                      <a:miter lim="800000"/>
                      <a:headEnd/>
                      <a:tailEnd/>
                    </a:ln>
                  </pic:spPr>
                </pic:pic>
              </a:graphicData>
            </a:graphic>
          </wp:inline>
        </w:drawing>
      </w:r>
      <w:r w:rsidRPr="007F702D">
        <w:rPr>
          <w:noProof/>
        </w:rPr>
        <w:drawing>
          <wp:inline distT="0" distB="0" distL="0" distR="0" wp14:anchorId="5EB4C993" wp14:editId="58A5EFFB">
            <wp:extent cx="951230" cy="482600"/>
            <wp:effectExtent l="19050" t="0" r="1270" b="0"/>
            <wp:docPr id="7" name="Picture 7" descr="http://modlang.ez.fsu.edu/var/ezwebin_site/storage/images/media/images/modern-languages-linguistics-images/buttons/german/718586-1-eng-US/germa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dlang.ez.fsu.edu/var/ezwebin_site/storage/images/media/images/modern-languages-linguistics-images/buttons/german/718586-1-eng-US/german_small.jpg"/>
                    <pic:cNvPicPr>
                      <a:picLocks noChangeAspect="1" noChangeArrowheads="1"/>
                    </pic:cNvPicPr>
                  </pic:nvPicPr>
                  <pic:blipFill>
                    <a:blip r:embed="rId42" cstate="print"/>
                    <a:srcRect/>
                    <a:stretch>
                      <a:fillRect/>
                    </a:stretch>
                  </pic:blipFill>
                  <pic:spPr bwMode="auto">
                    <a:xfrm>
                      <a:off x="0" y="0"/>
                      <a:ext cx="951230" cy="482600"/>
                    </a:xfrm>
                    <a:prstGeom prst="rect">
                      <a:avLst/>
                    </a:prstGeom>
                    <a:noFill/>
                    <a:ln w="9525">
                      <a:noFill/>
                      <a:miter lim="800000"/>
                      <a:headEnd/>
                      <a:tailEnd/>
                    </a:ln>
                  </pic:spPr>
                </pic:pic>
              </a:graphicData>
            </a:graphic>
          </wp:inline>
        </w:drawing>
      </w:r>
      <w:r w:rsidRPr="007F702D">
        <w:rPr>
          <w:noProof/>
        </w:rPr>
        <w:drawing>
          <wp:inline distT="0" distB="0" distL="0" distR="0" wp14:anchorId="70F45961" wp14:editId="6915DF56">
            <wp:extent cx="951230" cy="467995"/>
            <wp:effectExtent l="19050" t="0" r="1270" b="0"/>
            <wp:docPr id="10" name="Picture 10" descr="http://modlang.ez.fsu.edu/var/ezwebin_site/storage/images/media/images/modern-languages-linguistics-images/buttons/italian/718594-1-eng-US/italia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odlang.ez.fsu.edu/var/ezwebin_site/storage/images/media/images/modern-languages-linguistics-images/buttons/italian/718594-1-eng-US/italian_small.jpg"/>
                    <pic:cNvPicPr>
                      <a:picLocks noChangeAspect="1" noChangeArrowheads="1"/>
                    </pic:cNvPicPr>
                  </pic:nvPicPr>
                  <pic:blipFill>
                    <a:blip r:embed="rId43" cstate="print"/>
                    <a:srcRect/>
                    <a:stretch>
                      <a:fillRect/>
                    </a:stretch>
                  </pic:blipFill>
                  <pic:spPr bwMode="auto">
                    <a:xfrm>
                      <a:off x="0" y="0"/>
                      <a:ext cx="951230" cy="467995"/>
                    </a:xfrm>
                    <a:prstGeom prst="rect">
                      <a:avLst/>
                    </a:prstGeom>
                    <a:noFill/>
                    <a:ln w="9525">
                      <a:noFill/>
                      <a:miter lim="800000"/>
                      <a:headEnd/>
                      <a:tailEnd/>
                    </a:ln>
                  </pic:spPr>
                </pic:pic>
              </a:graphicData>
            </a:graphic>
          </wp:inline>
        </w:drawing>
      </w:r>
      <w:r w:rsidRPr="007F702D">
        <w:rPr>
          <w:noProof/>
        </w:rPr>
        <w:drawing>
          <wp:inline distT="0" distB="0" distL="0" distR="0" wp14:anchorId="0725E540" wp14:editId="53D87727">
            <wp:extent cx="951230" cy="482600"/>
            <wp:effectExtent l="19050" t="0" r="1270" b="0"/>
            <wp:docPr id="13" name="Picture 13" descr="http://modlang.ez.fsu.edu/var/ezwebin_site/storage/images/media/images/modern-languages-linguistics-images/buttons/slavic/718610-1-eng-US/slavic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odlang.ez.fsu.edu/var/ezwebin_site/storage/images/media/images/modern-languages-linguistics-images/buttons/slavic/718610-1-eng-US/slavic_small.jpg"/>
                    <pic:cNvPicPr>
                      <a:picLocks noChangeAspect="1" noChangeArrowheads="1"/>
                    </pic:cNvPicPr>
                  </pic:nvPicPr>
                  <pic:blipFill>
                    <a:blip r:embed="rId44" cstate="print"/>
                    <a:srcRect/>
                    <a:stretch>
                      <a:fillRect/>
                    </a:stretch>
                  </pic:blipFill>
                  <pic:spPr bwMode="auto">
                    <a:xfrm>
                      <a:off x="0" y="0"/>
                      <a:ext cx="951230" cy="482600"/>
                    </a:xfrm>
                    <a:prstGeom prst="rect">
                      <a:avLst/>
                    </a:prstGeom>
                    <a:noFill/>
                    <a:ln w="9525">
                      <a:noFill/>
                      <a:miter lim="800000"/>
                      <a:headEnd/>
                      <a:tailEnd/>
                    </a:ln>
                  </pic:spPr>
                </pic:pic>
              </a:graphicData>
            </a:graphic>
          </wp:inline>
        </w:drawing>
      </w:r>
      <w:r w:rsidRPr="007F702D">
        <w:rPr>
          <w:noProof/>
        </w:rPr>
        <w:drawing>
          <wp:inline distT="0" distB="0" distL="0" distR="0" wp14:anchorId="32600822" wp14:editId="2924C896">
            <wp:extent cx="951230" cy="482600"/>
            <wp:effectExtent l="19050" t="0" r="1270" b="0"/>
            <wp:docPr id="16" name="Picture 16" descr="http://modlang.ez.fsu.edu/var/ezwebin_site/storage/images/media/images/modern-languages-linguistics-images/buttons/spanish/718614-1-eng-US/spanish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odlang.ez.fsu.edu/var/ezwebin_site/storage/images/media/images/modern-languages-linguistics-images/buttons/spanish/718614-1-eng-US/spanish_small.jpg"/>
                    <pic:cNvPicPr>
                      <a:picLocks noChangeAspect="1" noChangeArrowheads="1"/>
                    </pic:cNvPicPr>
                  </pic:nvPicPr>
                  <pic:blipFill>
                    <a:blip r:embed="rId45" cstate="print"/>
                    <a:srcRect/>
                    <a:stretch>
                      <a:fillRect/>
                    </a:stretch>
                  </pic:blipFill>
                  <pic:spPr bwMode="auto">
                    <a:xfrm>
                      <a:off x="0" y="0"/>
                      <a:ext cx="951230" cy="482600"/>
                    </a:xfrm>
                    <a:prstGeom prst="rect">
                      <a:avLst/>
                    </a:prstGeom>
                    <a:noFill/>
                    <a:ln w="9525">
                      <a:noFill/>
                      <a:miter lim="800000"/>
                      <a:headEnd/>
                      <a:tailEnd/>
                    </a:ln>
                  </pic:spPr>
                </pic:pic>
              </a:graphicData>
            </a:graphic>
          </wp:inline>
        </w:drawing>
      </w:r>
      <w:r w:rsidR="00F8508C" w:rsidRPr="007F702D">
        <w:rPr>
          <w:noProof/>
        </w:rPr>
        <w:drawing>
          <wp:inline distT="0" distB="0" distL="0" distR="0" wp14:anchorId="41CA64FE" wp14:editId="1C16AADA">
            <wp:extent cx="962669" cy="482297"/>
            <wp:effectExtent l="0" t="0" r="0" b="0"/>
            <wp:docPr id="29" name="Picture 29" descr="C:\Users\rleushuis\AppData\Local\Microsoft\Windows\Temporary Internet Files\Content.Word\ealc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leushuis\AppData\Local\Microsoft\Windows\Temporary Internet Files\Content.Word\ealc_button.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00194" cy="501097"/>
                    </a:xfrm>
                    <a:prstGeom prst="rect">
                      <a:avLst/>
                    </a:prstGeom>
                    <a:noFill/>
                    <a:ln>
                      <a:noFill/>
                    </a:ln>
                  </pic:spPr>
                </pic:pic>
              </a:graphicData>
            </a:graphic>
          </wp:inline>
        </w:drawing>
      </w:r>
    </w:p>
    <w:p w14:paraId="758CB44F" w14:textId="77777777" w:rsidR="00F838CC" w:rsidRPr="007F702D" w:rsidRDefault="00F838CC">
      <w:pPr>
        <w:rPr>
          <w:rFonts w:ascii="Constantia" w:hAnsi="Constantia"/>
          <w:sz w:val="23"/>
          <w:szCs w:val="23"/>
        </w:rPr>
      </w:pPr>
    </w:p>
    <w:p w14:paraId="31EE20AE" w14:textId="77777777" w:rsidR="00395BBE" w:rsidRPr="007F702D" w:rsidRDefault="00B0501E">
      <w:pPr>
        <w:pStyle w:val="ListParagraph"/>
        <w:tabs>
          <w:tab w:val="center" w:pos="5400"/>
        </w:tabs>
        <w:suppressAutoHyphens/>
        <w:ind w:left="0"/>
        <w:jc w:val="center"/>
        <w:outlineLvl w:val="0"/>
        <w:rPr>
          <w:rFonts w:ascii="Constantia" w:hAnsi="Constantia"/>
          <w:sz w:val="22"/>
          <w:szCs w:val="22"/>
        </w:rPr>
      </w:pPr>
      <w:r w:rsidRPr="007F702D">
        <w:rPr>
          <w:rFonts w:ascii="Constantia" w:hAnsi="Constantia"/>
          <w:b/>
          <w:sz w:val="30"/>
          <w:szCs w:val="30"/>
        </w:rPr>
        <w:t xml:space="preserve">FRENCH </w:t>
      </w:r>
      <w:r w:rsidR="00D80859" w:rsidRPr="007F702D">
        <w:rPr>
          <w:rFonts w:ascii="Constantia" w:hAnsi="Constantia"/>
          <w:b/>
          <w:sz w:val="30"/>
          <w:szCs w:val="30"/>
        </w:rPr>
        <w:t>PROGRAM</w:t>
      </w:r>
    </w:p>
    <w:p w14:paraId="17686EEE" w14:textId="77777777" w:rsidR="00F838CC" w:rsidRPr="007F702D" w:rsidRDefault="00B0501E">
      <w:pPr>
        <w:pStyle w:val="Heading2"/>
        <w:jc w:val="center"/>
        <w:rPr>
          <w:rFonts w:ascii="Constantia" w:hAnsi="Constantia"/>
          <w:sz w:val="22"/>
          <w:szCs w:val="22"/>
        </w:rPr>
      </w:pPr>
      <w:bookmarkStart w:id="8" w:name="_Toc455389879"/>
      <w:bookmarkStart w:id="9" w:name="_Toc455390396"/>
      <w:bookmarkStart w:id="10" w:name="_Toc455393561"/>
      <w:bookmarkStart w:id="11" w:name="_Toc455468828"/>
      <w:r w:rsidRPr="007F702D">
        <w:rPr>
          <w:rFonts w:ascii="Constantia" w:hAnsi="Constantia"/>
          <w:sz w:val="22"/>
          <w:szCs w:val="22"/>
        </w:rPr>
        <w:t>ADMISSIO</w:t>
      </w:r>
      <w:bookmarkStart w:id="12" w:name="_Hlt455395755"/>
      <w:bookmarkEnd w:id="12"/>
      <w:r w:rsidRPr="007F702D">
        <w:rPr>
          <w:rFonts w:ascii="Constantia" w:hAnsi="Constantia"/>
          <w:sz w:val="22"/>
          <w:szCs w:val="22"/>
        </w:rPr>
        <w:t>NS</w:t>
      </w:r>
      <w:bookmarkEnd w:id="8"/>
      <w:bookmarkEnd w:id="9"/>
      <w:bookmarkEnd w:id="10"/>
      <w:bookmarkEnd w:id="11"/>
    </w:p>
    <w:p w14:paraId="1C747163" w14:textId="77777777"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REQUIREMENTS (see also </w:t>
      </w:r>
      <w:r w:rsidR="00B813F1" w:rsidRPr="007F702D">
        <w:rPr>
          <w:rFonts w:ascii="Constantia" w:hAnsi="Constantia"/>
          <w:sz w:val="22"/>
          <w:szCs w:val="22"/>
        </w:rPr>
        <w:t xml:space="preserve">Section I: </w:t>
      </w:r>
      <w:r w:rsidRPr="007F702D">
        <w:rPr>
          <w:rFonts w:ascii="Constantia" w:hAnsi="Constantia"/>
          <w:sz w:val="22"/>
          <w:szCs w:val="22"/>
        </w:rPr>
        <w:t xml:space="preserve">General Information): </w:t>
      </w:r>
      <w:r w:rsidR="00C45C25" w:rsidRPr="007F702D">
        <w:rPr>
          <w:rFonts w:ascii="Constantia" w:hAnsi="Constantia"/>
          <w:sz w:val="22"/>
          <w:szCs w:val="22"/>
        </w:rPr>
        <w:t>BA</w:t>
      </w:r>
      <w:r w:rsidRPr="007F702D">
        <w:rPr>
          <w:rFonts w:ascii="Constantia" w:hAnsi="Constantia"/>
          <w:sz w:val="22"/>
          <w:szCs w:val="22"/>
        </w:rPr>
        <w:t xml:space="preserve"> </w:t>
      </w:r>
      <w:r w:rsidR="00686BF9" w:rsidRPr="007F702D">
        <w:rPr>
          <w:rFonts w:ascii="Constantia" w:hAnsi="Constantia"/>
          <w:sz w:val="22"/>
          <w:szCs w:val="22"/>
        </w:rPr>
        <w:t xml:space="preserve">in French or equivalent for admission to the MA program; </w:t>
      </w:r>
      <w:r w:rsidR="00C45C25" w:rsidRPr="007F702D">
        <w:rPr>
          <w:rFonts w:ascii="Constantia" w:hAnsi="Constantia"/>
          <w:sz w:val="22"/>
          <w:szCs w:val="22"/>
        </w:rPr>
        <w:t>MA</w:t>
      </w:r>
      <w:r w:rsidRPr="007F702D">
        <w:rPr>
          <w:rFonts w:ascii="Constantia" w:hAnsi="Constantia"/>
          <w:sz w:val="22"/>
          <w:szCs w:val="22"/>
        </w:rPr>
        <w:t xml:space="preserve"> </w:t>
      </w:r>
      <w:r w:rsidR="00686BF9" w:rsidRPr="007F702D">
        <w:rPr>
          <w:rFonts w:ascii="Constantia" w:hAnsi="Constantia"/>
          <w:sz w:val="22"/>
          <w:szCs w:val="22"/>
        </w:rPr>
        <w:t>in French</w:t>
      </w:r>
      <w:r w:rsidRPr="007F702D">
        <w:rPr>
          <w:rFonts w:ascii="Constantia" w:hAnsi="Constantia"/>
          <w:sz w:val="22"/>
          <w:szCs w:val="22"/>
        </w:rPr>
        <w:t xml:space="preserve"> or equivalent</w:t>
      </w:r>
      <w:r w:rsidR="00686BF9" w:rsidRPr="007F702D">
        <w:rPr>
          <w:rFonts w:ascii="Constantia" w:hAnsi="Constantia"/>
          <w:sz w:val="22"/>
          <w:szCs w:val="22"/>
        </w:rPr>
        <w:t xml:space="preserve"> for admission to the PhD program</w:t>
      </w:r>
      <w:r w:rsidRPr="007F702D">
        <w:rPr>
          <w:rFonts w:ascii="Constantia" w:hAnsi="Constantia"/>
          <w:sz w:val="22"/>
          <w:szCs w:val="22"/>
        </w:rPr>
        <w:t>; complete and acceptable ("good standing") academic transcripts; GPA of at least 3.0 on a 4</w:t>
      </w:r>
      <w:r w:rsidRPr="007F702D">
        <w:rPr>
          <w:rFonts w:ascii="Constantia" w:hAnsi="Constantia"/>
          <w:sz w:val="22"/>
          <w:szCs w:val="22"/>
        </w:rPr>
        <w:noBreakHyphen/>
        <w:t>point scale; GRE scores; departmental approval, consisting of the collective appraisal of the program faculty. The application is then submitted to the Associate Chair for Graduate Studies for appropriate action. Before beginning graduate work in French, a student normally has an undergraduate major in French or the equivalent with a minimum grade-point average of 3.0. In special circumstances, a student who has not had such preparation may</w:t>
      </w:r>
      <w:r w:rsidR="00A155F9" w:rsidRPr="007F702D">
        <w:rPr>
          <w:rFonts w:ascii="Constantia" w:hAnsi="Constantia"/>
          <w:sz w:val="22"/>
          <w:szCs w:val="22"/>
        </w:rPr>
        <w:t xml:space="preserve">, with special approval from the Associate Chair for Graduate Studies, </w:t>
      </w:r>
      <w:r w:rsidRPr="007F702D">
        <w:rPr>
          <w:rFonts w:ascii="Constantia" w:hAnsi="Constantia"/>
          <w:sz w:val="22"/>
          <w:szCs w:val="22"/>
        </w:rPr>
        <w:t>remedy any deficiencies concurrently with work on the advanced degree. Consultation with the Associate Chair for Graduate Studies will determine the appropriate procedure</w:t>
      </w:r>
      <w:r w:rsidR="00B813F1" w:rsidRPr="007F702D">
        <w:rPr>
          <w:rFonts w:ascii="Constantia" w:hAnsi="Constantia"/>
          <w:sz w:val="22"/>
          <w:szCs w:val="22"/>
        </w:rPr>
        <w:t xml:space="preserve"> (International Students: see Section I: General Information)</w:t>
      </w:r>
      <w:r w:rsidRPr="007F702D">
        <w:rPr>
          <w:rFonts w:ascii="Constantia" w:hAnsi="Constantia"/>
          <w:sz w:val="22"/>
          <w:szCs w:val="22"/>
        </w:rPr>
        <w:t xml:space="preserve">. </w:t>
      </w:r>
    </w:p>
    <w:p w14:paraId="3A2E9D09" w14:textId="3B93A520" w:rsidR="00395BBE" w:rsidRPr="007F702D" w:rsidRDefault="00B0501E">
      <w:pPr>
        <w:pStyle w:val="Heading2"/>
        <w:jc w:val="center"/>
        <w:rPr>
          <w:sz w:val="22"/>
          <w:szCs w:val="22"/>
        </w:rPr>
      </w:pPr>
      <w:r w:rsidRPr="007F702D">
        <w:rPr>
          <w:rFonts w:ascii="Constantia" w:hAnsi="Constantia"/>
          <w:sz w:val="22"/>
          <w:szCs w:val="22"/>
        </w:rPr>
        <w:t>F</w:t>
      </w:r>
      <w:r w:rsidR="008F11DE" w:rsidRPr="007F702D">
        <w:rPr>
          <w:rFonts w:ascii="Constantia" w:hAnsi="Constantia"/>
          <w:sz w:val="22"/>
          <w:szCs w:val="22"/>
        </w:rPr>
        <w:t>INANCIAL AID</w:t>
      </w:r>
    </w:p>
    <w:p w14:paraId="294B3358" w14:textId="09B91138"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In addition to funding outlined above in the section “General Information”  (#7 “Funding”  and #8 “TA commitments”), graduate students in the French MA and PhD programs are eligible for funding from the </w:t>
      </w:r>
      <w:hyperlink r:id="rId47" w:history="1">
        <w:r w:rsidRPr="007F702D">
          <w:rPr>
            <w:rStyle w:val="Hyperlink"/>
            <w:iCs/>
          </w:rPr>
          <w:t>Ada Belle Winthrop-King Memorial Fund</w:t>
        </w:r>
      </w:hyperlink>
      <w:r w:rsidRPr="007F702D">
        <w:rPr>
          <w:rFonts w:ascii="Constantia" w:hAnsi="Constantia"/>
          <w:sz w:val="22"/>
          <w:szCs w:val="22"/>
        </w:rPr>
        <w:t>, which offers a large range of graduate awards and funding.</w:t>
      </w:r>
    </w:p>
    <w:p w14:paraId="44FD7EFA" w14:textId="77777777" w:rsidR="00395BBE" w:rsidRPr="007F702D" w:rsidRDefault="00B0501E">
      <w:pPr>
        <w:pStyle w:val="Heading2"/>
        <w:jc w:val="center"/>
        <w:rPr>
          <w:sz w:val="22"/>
          <w:szCs w:val="22"/>
        </w:rPr>
      </w:pPr>
      <w:bookmarkStart w:id="13" w:name="_Toc455389881"/>
      <w:bookmarkStart w:id="14" w:name="_Toc455390398"/>
      <w:bookmarkStart w:id="15" w:name="_Toc455393563"/>
      <w:bookmarkStart w:id="16" w:name="_Toc455468830"/>
      <w:r w:rsidRPr="007F702D">
        <w:rPr>
          <w:rFonts w:ascii="Constantia" w:hAnsi="Constantia"/>
          <w:sz w:val="22"/>
          <w:szCs w:val="22"/>
        </w:rPr>
        <w:t>GENERAL GRADUATE DEGREE REGULATIONS</w:t>
      </w:r>
      <w:bookmarkEnd w:id="13"/>
      <w:bookmarkEnd w:id="14"/>
      <w:bookmarkEnd w:id="15"/>
      <w:bookmarkEnd w:id="16"/>
    </w:p>
    <w:p w14:paraId="1663E8A6" w14:textId="25E244AD" w:rsidR="009014DD" w:rsidRPr="007F702D" w:rsidRDefault="004B5C79">
      <w:pPr>
        <w:tabs>
          <w:tab w:val="left" w:pos="-1080"/>
          <w:tab w:val="left" w:pos="-720"/>
        </w:tabs>
        <w:suppressAutoHyphens/>
        <w:rPr>
          <w:rFonts w:ascii="Constantia" w:hAnsi="Constantia"/>
          <w:sz w:val="22"/>
          <w:szCs w:val="22"/>
        </w:rPr>
      </w:pPr>
      <w:r w:rsidRPr="007F702D">
        <w:rPr>
          <w:rFonts w:ascii="Constantia" w:hAnsi="Constantia"/>
          <w:sz w:val="22"/>
          <w:szCs w:val="22"/>
        </w:rPr>
        <w:t>(See also Section I: General Information</w:t>
      </w:r>
      <w:r w:rsidR="009014DD" w:rsidRPr="007F702D">
        <w:rPr>
          <w:rFonts w:ascii="Constantia" w:hAnsi="Constantia"/>
          <w:sz w:val="22"/>
          <w:szCs w:val="22"/>
        </w:rPr>
        <w:t>, and especially see below under MA and PhD regulations</w:t>
      </w:r>
      <w:r w:rsidRPr="007F702D">
        <w:rPr>
          <w:rFonts w:ascii="Constantia" w:hAnsi="Constantia"/>
          <w:sz w:val="22"/>
          <w:szCs w:val="22"/>
        </w:rPr>
        <w:t xml:space="preserve">) </w:t>
      </w:r>
      <w:r w:rsidR="00B0501E" w:rsidRPr="007F702D">
        <w:rPr>
          <w:rFonts w:ascii="Constantia" w:hAnsi="Constantia"/>
          <w:iCs/>
          <w:sz w:val="22"/>
          <w:szCs w:val="22"/>
        </w:rPr>
        <w:t>It is the student’s responsibility to request, before the end of the second semester of graduate studies, that a supervisory committee be established</w:t>
      </w:r>
      <w:r w:rsidR="00B0501E" w:rsidRPr="007F702D">
        <w:rPr>
          <w:rFonts w:ascii="Constantia" w:hAnsi="Constantia"/>
          <w:i/>
          <w:iCs/>
          <w:sz w:val="22"/>
          <w:szCs w:val="22"/>
        </w:rPr>
        <w:t xml:space="preserve">, </w:t>
      </w:r>
      <w:r w:rsidR="00B0501E" w:rsidRPr="007F702D">
        <w:rPr>
          <w:rFonts w:ascii="Constantia" w:hAnsi="Constantia"/>
          <w:sz w:val="22"/>
          <w:szCs w:val="22"/>
        </w:rPr>
        <w:t>to supervise his or her program of study and administer the examinations.</w:t>
      </w:r>
      <w:r w:rsidR="00CA2AA4" w:rsidRPr="007F702D">
        <w:rPr>
          <w:rFonts w:ascii="Constantia" w:hAnsi="Constantia"/>
          <w:sz w:val="22"/>
          <w:szCs w:val="22"/>
        </w:rPr>
        <w:t xml:space="preserve"> MA students, in addition, should also select a MA Research Paper Director by the end of the second semester.</w:t>
      </w:r>
      <w:r w:rsidR="00B0501E" w:rsidRPr="007F702D">
        <w:rPr>
          <w:rFonts w:ascii="Constantia" w:hAnsi="Constantia"/>
          <w:sz w:val="22"/>
          <w:szCs w:val="22"/>
        </w:rPr>
        <w:t xml:space="preserve"> The committee will consist of a major professor, a minor professor (only if the student is doing a minor field: see below), and </w:t>
      </w:r>
      <w:r w:rsidR="009014DD" w:rsidRPr="007F702D">
        <w:rPr>
          <w:rFonts w:ascii="Constantia" w:hAnsi="Constantia"/>
          <w:sz w:val="22"/>
          <w:szCs w:val="22"/>
        </w:rPr>
        <w:t xml:space="preserve">2 or </w:t>
      </w:r>
      <w:r w:rsidR="00B0501E" w:rsidRPr="007F702D">
        <w:rPr>
          <w:rFonts w:ascii="Constantia" w:hAnsi="Constantia"/>
          <w:sz w:val="22"/>
          <w:szCs w:val="22"/>
        </w:rPr>
        <w:t xml:space="preserve">3 </w:t>
      </w:r>
      <w:r w:rsidR="009014DD" w:rsidRPr="007F702D">
        <w:rPr>
          <w:rFonts w:ascii="Constantia" w:hAnsi="Constantia"/>
          <w:sz w:val="22"/>
          <w:szCs w:val="22"/>
        </w:rPr>
        <w:t xml:space="preserve">additional </w:t>
      </w:r>
      <w:r w:rsidR="00B0501E" w:rsidRPr="007F702D">
        <w:rPr>
          <w:rFonts w:ascii="Constantia" w:hAnsi="Constantia"/>
          <w:sz w:val="22"/>
          <w:szCs w:val="22"/>
        </w:rPr>
        <w:t xml:space="preserve">professors </w:t>
      </w:r>
      <w:r w:rsidR="009014DD" w:rsidRPr="007F702D">
        <w:rPr>
          <w:rFonts w:ascii="Constantia" w:hAnsi="Constantia"/>
          <w:sz w:val="22"/>
          <w:szCs w:val="22"/>
        </w:rPr>
        <w:t>from the French program</w:t>
      </w:r>
      <w:r w:rsidR="00B0501E" w:rsidRPr="007F702D">
        <w:rPr>
          <w:rFonts w:ascii="Constantia" w:hAnsi="Constantia"/>
          <w:sz w:val="22"/>
          <w:szCs w:val="22"/>
        </w:rPr>
        <w:t>. Until the committee is formed, the graduate student is counseled by the French program’s Graduate Advisor</w:t>
      </w:r>
      <w:r w:rsidR="00B0501E" w:rsidRPr="007F702D">
        <w:rPr>
          <w:rFonts w:ascii="Constantia" w:hAnsi="Constantia"/>
          <w:i/>
          <w:iCs/>
          <w:sz w:val="22"/>
          <w:szCs w:val="22"/>
        </w:rPr>
        <w:t xml:space="preserve">. </w:t>
      </w:r>
      <w:r w:rsidR="00B0501E" w:rsidRPr="007F702D">
        <w:rPr>
          <w:rFonts w:ascii="Constantia" w:hAnsi="Constantia"/>
          <w:sz w:val="22"/>
          <w:szCs w:val="22"/>
        </w:rPr>
        <w:t>It is also the student’s responsibility to discuss the nature and the format of the MA or PhD Prelim examinations well in advance with the Graduate Advisor. All degree examinations will take place in the Spring semester</w:t>
      </w:r>
      <w:r w:rsidR="009014DD" w:rsidRPr="007F702D">
        <w:rPr>
          <w:rFonts w:ascii="Constantia" w:hAnsi="Constantia"/>
          <w:sz w:val="22"/>
          <w:szCs w:val="22"/>
        </w:rPr>
        <w:t xml:space="preserve"> on dates established in consultation with the Graduate Advisor and the Department</w:t>
      </w:r>
      <w:r w:rsidR="00B0501E" w:rsidRPr="007F702D">
        <w:rPr>
          <w:rFonts w:ascii="Constantia" w:hAnsi="Constantia"/>
          <w:sz w:val="22"/>
          <w:szCs w:val="22"/>
        </w:rPr>
        <w:t xml:space="preserve">. </w:t>
      </w:r>
      <w:r w:rsidR="00B0501E" w:rsidRPr="007F702D">
        <w:rPr>
          <w:rFonts w:ascii="Constantia" w:hAnsi="Constantia"/>
          <w:i/>
          <w:iCs/>
          <w:sz w:val="22"/>
          <w:szCs w:val="22"/>
        </w:rPr>
        <w:t xml:space="preserve">Exams and </w:t>
      </w:r>
      <w:r w:rsidR="009014DD" w:rsidRPr="007F702D">
        <w:rPr>
          <w:rFonts w:ascii="Constantia" w:hAnsi="Constantia"/>
          <w:i/>
          <w:iCs/>
          <w:sz w:val="22"/>
          <w:szCs w:val="22"/>
        </w:rPr>
        <w:t>defenses</w:t>
      </w:r>
      <w:r w:rsidR="00B0501E" w:rsidRPr="007F702D">
        <w:rPr>
          <w:rFonts w:ascii="Constantia" w:hAnsi="Constantia"/>
          <w:i/>
          <w:iCs/>
          <w:sz w:val="22"/>
          <w:szCs w:val="22"/>
        </w:rPr>
        <w:t xml:space="preserve"> cannot be scheduled during the summer semester</w:t>
      </w:r>
      <w:r w:rsidR="00B0501E" w:rsidRPr="007F702D">
        <w:rPr>
          <w:rFonts w:ascii="Constantia" w:hAnsi="Constantia"/>
          <w:sz w:val="22"/>
          <w:szCs w:val="22"/>
        </w:rPr>
        <w:t>.</w:t>
      </w:r>
    </w:p>
    <w:p w14:paraId="4BFD05A6" w14:textId="611EF9F7" w:rsidR="00F838CC" w:rsidRPr="007F702D" w:rsidRDefault="00F838CC">
      <w:pPr>
        <w:tabs>
          <w:tab w:val="left" w:pos="-1080"/>
          <w:tab w:val="left" w:pos="-720"/>
        </w:tabs>
        <w:suppressAutoHyphens/>
        <w:rPr>
          <w:rFonts w:ascii="Constantia" w:hAnsi="Constantia"/>
          <w:sz w:val="22"/>
          <w:szCs w:val="22"/>
        </w:rPr>
      </w:pPr>
    </w:p>
    <w:p w14:paraId="44CEA06C" w14:textId="77777777" w:rsidR="00F838CC" w:rsidRPr="007F702D" w:rsidRDefault="00CC2339">
      <w:pPr>
        <w:pStyle w:val="Heading2"/>
        <w:jc w:val="center"/>
        <w:rPr>
          <w:rFonts w:ascii="Constantia" w:hAnsi="Constantia"/>
          <w:sz w:val="22"/>
          <w:szCs w:val="22"/>
        </w:rPr>
      </w:pPr>
      <w:r w:rsidRPr="007F702D">
        <w:rPr>
          <w:rFonts w:ascii="Constantia" w:hAnsi="Constantia"/>
          <w:sz w:val="22"/>
          <w:szCs w:val="22"/>
        </w:rPr>
        <w:t>MA</w:t>
      </w:r>
      <w:r w:rsidR="00B0501E" w:rsidRPr="007F702D">
        <w:rPr>
          <w:rFonts w:ascii="Constantia" w:hAnsi="Constantia"/>
          <w:sz w:val="22"/>
          <w:szCs w:val="22"/>
        </w:rPr>
        <w:t xml:space="preserve"> DEGREE</w:t>
      </w:r>
      <w:r w:rsidR="00E10932" w:rsidRPr="007F702D">
        <w:rPr>
          <w:rFonts w:ascii="Constantia" w:hAnsi="Constantia"/>
          <w:sz w:val="22"/>
          <w:szCs w:val="22"/>
        </w:rPr>
        <w:t>S</w:t>
      </w:r>
      <w:r w:rsidR="00B0501E" w:rsidRPr="007F702D">
        <w:rPr>
          <w:rFonts w:ascii="Constantia" w:hAnsi="Constantia"/>
          <w:sz w:val="22"/>
          <w:szCs w:val="22"/>
        </w:rPr>
        <w:t xml:space="preserve"> AND </w:t>
      </w:r>
      <w:r w:rsidR="00F33D99" w:rsidRPr="007F702D">
        <w:rPr>
          <w:rFonts w:ascii="Constantia" w:hAnsi="Constantia"/>
          <w:sz w:val="22"/>
          <w:szCs w:val="22"/>
        </w:rPr>
        <w:t>REQUIREMENTS</w:t>
      </w:r>
    </w:p>
    <w:p w14:paraId="45ED3762" w14:textId="77777777" w:rsidR="00F838CC" w:rsidRPr="007F702D" w:rsidRDefault="00F838CC">
      <w:pPr>
        <w:rPr>
          <w:rFonts w:ascii="Constantia" w:hAnsi="Constantia"/>
          <w:sz w:val="22"/>
          <w:szCs w:val="22"/>
        </w:rPr>
      </w:pPr>
    </w:p>
    <w:p w14:paraId="387296E0" w14:textId="4DA3B50A" w:rsidR="00F838CC" w:rsidRPr="007F702D" w:rsidRDefault="00B0501E">
      <w:pPr>
        <w:tabs>
          <w:tab w:val="left" w:pos="-1080"/>
          <w:tab w:val="left" w:pos="-720"/>
        </w:tabs>
        <w:suppressAutoHyphens/>
        <w:rPr>
          <w:rFonts w:ascii="Constantia" w:hAnsi="Constantia"/>
          <w:b/>
          <w:i/>
          <w:sz w:val="22"/>
          <w:szCs w:val="22"/>
        </w:rPr>
      </w:pPr>
      <w:r w:rsidRPr="007F702D">
        <w:rPr>
          <w:rFonts w:ascii="Constantia" w:hAnsi="Constantia"/>
          <w:b/>
          <w:i/>
          <w:sz w:val="22"/>
          <w:szCs w:val="22"/>
        </w:rPr>
        <w:t>MA in</w:t>
      </w:r>
      <w:r w:rsidR="007A7026" w:rsidRPr="007F702D">
        <w:rPr>
          <w:rFonts w:ascii="Constantia" w:hAnsi="Constantia"/>
          <w:b/>
          <w:i/>
          <w:sz w:val="22"/>
          <w:szCs w:val="22"/>
        </w:rPr>
        <w:t xml:space="preserve"> Global</w:t>
      </w:r>
      <w:r w:rsidRPr="007F702D">
        <w:rPr>
          <w:rFonts w:ascii="Constantia" w:hAnsi="Constantia"/>
          <w:b/>
          <w:i/>
          <w:sz w:val="22"/>
          <w:szCs w:val="22"/>
        </w:rPr>
        <w:t xml:space="preserve"> French Literature</w:t>
      </w:r>
    </w:p>
    <w:p w14:paraId="1F12D4E9" w14:textId="1BD63E74" w:rsidR="00405496" w:rsidRPr="007F702D" w:rsidRDefault="00B0501E" w:rsidP="00405496">
      <w:pPr>
        <w:pStyle w:val="NormalWeb"/>
        <w:rPr>
          <w:rFonts w:ascii="Constantia" w:hAnsi="Constantia"/>
          <w:sz w:val="22"/>
          <w:szCs w:val="22"/>
        </w:rPr>
      </w:pPr>
      <w:r w:rsidRPr="007F702D">
        <w:rPr>
          <w:rStyle w:val="header4"/>
          <w:rFonts w:ascii="Constantia" w:hAnsi="Constantia"/>
          <w:b/>
          <w:sz w:val="22"/>
          <w:szCs w:val="22"/>
        </w:rPr>
        <w:t>Requirements</w:t>
      </w:r>
      <w:r w:rsidRPr="007F702D">
        <w:rPr>
          <w:rFonts w:ascii="Constantia" w:hAnsi="Constantia"/>
          <w:sz w:val="22"/>
          <w:szCs w:val="22"/>
        </w:rPr>
        <w:t xml:space="preserve"> for the MA in French Literature include course work, comprehensive examinations and a 20-30 page </w:t>
      </w:r>
      <w:r w:rsidR="00FA3E2D" w:rsidRPr="007F702D">
        <w:rPr>
          <w:rFonts w:ascii="Constantia" w:hAnsi="Constantia"/>
          <w:sz w:val="22"/>
          <w:szCs w:val="22"/>
        </w:rPr>
        <w:t>R</w:t>
      </w:r>
      <w:r w:rsidRPr="007F702D">
        <w:rPr>
          <w:rFonts w:ascii="Constantia" w:hAnsi="Constantia"/>
          <w:sz w:val="22"/>
          <w:szCs w:val="22"/>
        </w:rPr>
        <w:t xml:space="preserve">esearch </w:t>
      </w:r>
      <w:r w:rsidR="00FA3E2D" w:rsidRPr="007F702D">
        <w:rPr>
          <w:rFonts w:ascii="Constantia" w:hAnsi="Constantia"/>
          <w:sz w:val="22"/>
          <w:szCs w:val="22"/>
        </w:rPr>
        <w:t>P</w:t>
      </w:r>
      <w:r w:rsidRPr="007F702D">
        <w:rPr>
          <w:rFonts w:ascii="Constantia" w:hAnsi="Constantia"/>
          <w:sz w:val="22"/>
          <w:szCs w:val="22"/>
        </w:rPr>
        <w:t>aper. A minimum of 32 semester hours in graduate courses (including Minor, if any) must be earned and at least 21 of these must be taken for a letter grade.</w:t>
      </w:r>
    </w:p>
    <w:p w14:paraId="307EB7B3" w14:textId="7E3E45AD" w:rsidR="00395BBE" w:rsidRPr="007F702D" w:rsidRDefault="00B0501E">
      <w:pPr>
        <w:pStyle w:val="NormalWeb"/>
        <w:rPr>
          <w:sz w:val="22"/>
          <w:szCs w:val="22"/>
        </w:rPr>
      </w:pPr>
      <w:r w:rsidRPr="007F702D">
        <w:rPr>
          <w:rStyle w:val="header4"/>
          <w:rFonts w:ascii="Constantia" w:hAnsi="Constantia"/>
          <w:b/>
          <w:sz w:val="22"/>
          <w:szCs w:val="22"/>
        </w:rPr>
        <w:lastRenderedPageBreak/>
        <w:t>Required courses</w:t>
      </w:r>
      <w:r w:rsidRPr="007F702D">
        <w:rPr>
          <w:rFonts w:ascii="Constantia" w:hAnsi="Constantia"/>
          <w:sz w:val="22"/>
          <w:szCs w:val="22"/>
        </w:rPr>
        <w:t xml:space="preserve"> include</w:t>
      </w:r>
      <w:r w:rsidR="00DC0E3C" w:rsidRPr="007F702D">
        <w:rPr>
          <w:rFonts w:ascii="Constantia" w:hAnsi="Constantia"/>
          <w:sz w:val="22"/>
          <w:szCs w:val="22"/>
        </w:rPr>
        <w:t xml:space="preserve"> a distribution of coursework across the centuries</w:t>
      </w:r>
      <w:r w:rsidR="007A7026" w:rsidRPr="007F702D">
        <w:rPr>
          <w:rFonts w:ascii="Constantia" w:hAnsi="Constantia"/>
          <w:sz w:val="22"/>
          <w:szCs w:val="22"/>
        </w:rPr>
        <w:t xml:space="preserve"> with </w:t>
      </w:r>
      <w:r w:rsidR="007A7026" w:rsidRPr="007F702D">
        <w:t>students taking at least one course with each professor, scheduling permitting.</w:t>
      </w:r>
      <w:r w:rsidRPr="007F702D">
        <w:rPr>
          <w:rFonts w:ascii="Constantia" w:hAnsi="Constantia"/>
          <w:sz w:val="22"/>
          <w:szCs w:val="22"/>
        </w:rPr>
        <w:t xml:space="preserve"> In choosing their courses, students should be advised that many currently advertised positions require knowledge of critical theory and Francophone literature. Courses are not offered as exam preparation; rather, course work provides the basis for the student to further synthesize and expand their knowledge during exam preparation.</w:t>
      </w:r>
    </w:p>
    <w:p w14:paraId="085A2BB1" w14:textId="77777777" w:rsidR="00405496" w:rsidRPr="007F702D" w:rsidRDefault="00B0501E" w:rsidP="00405496">
      <w:pPr>
        <w:tabs>
          <w:tab w:val="left" w:pos="-1080"/>
          <w:tab w:val="left" w:pos="-720"/>
        </w:tabs>
        <w:suppressAutoHyphens/>
        <w:rPr>
          <w:rFonts w:ascii="Constantia" w:hAnsi="Constantia"/>
          <w:b/>
          <w:bCs/>
          <w:i/>
          <w:iCs/>
          <w:sz w:val="22"/>
          <w:szCs w:val="22"/>
        </w:rPr>
      </w:pPr>
      <w:r w:rsidRPr="007F702D">
        <w:rPr>
          <w:rFonts w:ascii="Constantia" w:hAnsi="Constantia"/>
          <w:b/>
          <w:bCs/>
          <w:i/>
          <w:iCs/>
          <w:sz w:val="22"/>
          <w:szCs w:val="22"/>
        </w:rPr>
        <w:t xml:space="preserve">MA in French with a Concentration in Contemporary French and Francophone Studies </w:t>
      </w:r>
    </w:p>
    <w:p w14:paraId="064ADABA" w14:textId="3FBA1DF6" w:rsidR="00405496" w:rsidRPr="007F702D" w:rsidRDefault="00B0501E" w:rsidP="00405496">
      <w:pPr>
        <w:pStyle w:val="NormalWeb"/>
        <w:rPr>
          <w:rFonts w:ascii="Constantia" w:hAnsi="Constantia"/>
          <w:sz w:val="22"/>
          <w:szCs w:val="22"/>
        </w:rPr>
      </w:pPr>
      <w:r w:rsidRPr="007F702D">
        <w:rPr>
          <w:rStyle w:val="header4"/>
          <w:rFonts w:ascii="Constantia" w:hAnsi="Constantia"/>
          <w:b/>
          <w:sz w:val="22"/>
          <w:szCs w:val="22"/>
        </w:rPr>
        <w:t>Requirements</w:t>
      </w:r>
      <w:r w:rsidRPr="007F702D">
        <w:rPr>
          <w:rFonts w:ascii="Constantia" w:hAnsi="Constantia"/>
          <w:sz w:val="22"/>
          <w:szCs w:val="22"/>
        </w:rPr>
        <w:t xml:space="preserve"> for the MA French with a Concentration in French and Francophone Studies include course work, comprehensive examinations and a 20-30 page </w:t>
      </w:r>
      <w:r w:rsidR="00FA3E2D" w:rsidRPr="007F702D">
        <w:rPr>
          <w:rFonts w:ascii="Constantia" w:hAnsi="Constantia"/>
          <w:sz w:val="22"/>
          <w:szCs w:val="22"/>
        </w:rPr>
        <w:t>R</w:t>
      </w:r>
      <w:r w:rsidRPr="007F702D">
        <w:rPr>
          <w:rFonts w:ascii="Constantia" w:hAnsi="Constantia"/>
          <w:sz w:val="22"/>
          <w:szCs w:val="22"/>
        </w:rPr>
        <w:t xml:space="preserve">esearch </w:t>
      </w:r>
      <w:r w:rsidR="00FA3E2D" w:rsidRPr="007F702D">
        <w:rPr>
          <w:rFonts w:ascii="Constantia" w:hAnsi="Constantia"/>
          <w:sz w:val="22"/>
          <w:szCs w:val="22"/>
        </w:rPr>
        <w:t>P</w:t>
      </w:r>
      <w:r w:rsidRPr="007F702D">
        <w:rPr>
          <w:rFonts w:ascii="Constantia" w:hAnsi="Constantia"/>
          <w:sz w:val="22"/>
          <w:szCs w:val="22"/>
        </w:rPr>
        <w:t>aper. A minimum of 32 semester hours in graduate courses (including Minor, if any) must be earned and at least 21 of these must be taken for a letter grade.</w:t>
      </w:r>
    </w:p>
    <w:p w14:paraId="00B5D89B" w14:textId="422A26E7" w:rsidR="00405496" w:rsidRPr="007F702D" w:rsidRDefault="00B0501E" w:rsidP="00405496">
      <w:pPr>
        <w:pStyle w:val="NormalWeb"/>
        <w:rPr>
          <w:rFonts w:ascii="Constantia" w:hAnsi="Constantia"/>
          <w:sz w:val="22"/>
          <w:szCs w:val="22"/>
        </w:rPr>
      </w:pPr>
      <w:r w:rsidRPr="007F702D">
        <w:rPr>
          <w:rStyle w:val="header4"/>
          <w:rFonts w:ascii="Constantia" w:hAnsi="Constantia"/>
          <w:b/>
          <w:sz w:val="22"/>
          <w:szCs w:val="22"/>
        </w:rPr>
        <w:t>Required courses</w:t>
      </w:r>
      <w:r w:rsidRPr="007F702D">
        <w:rPr>
          <w:rFonts w:ascii="Constantia" w:hAnsi="Constantia"/>
          <w:sz w:val="22"/>
          <w:szCs w:val="22"/>
        </w:rPr>
        <w:t xml:space="preserve"> include 21 credit hours (7 courses) in French. At least 12 credit hours (4 courses) must be chosen from among those offered in 20th Century or Francophone Studies, with a further 9 credit hours (3 courses) chosen from among other courses in French.</w:t>
      </w:r>
    </w:p>
    <w:p w14:paraId="31FA125B" w14:textId="0FCB79C8" w:rsidR="00795F0D" w:rsidRPr="007F702D" w:rsidRDefault="00B0501E" w:rsidP="0013741A">
      <w:pPr>
        <w:pStyle w:val="NormalWeb"/>
        <w:rPr>
          <w:rStyle w:val="header4"/>
          <w:rFonts w:ascii="Constantia" w:hAnsi="Constantia"/>
          <w:b/>
          <w:sz w:val="22"/>
          <w:szCs w:val="22"/>
        </w:rPr>
      </w:pPr>
      <w:r w:rsidRPr="007F702D">
        <w:rPr>
          <w:rStyle w:val="header4"/>
          <w:rFonts w:ascii="Constantia" w:hAnsi="Constantia"/>
          <w:b/>
          <w:sz w:val="22"/>
          <w:szCs w:val="22"/>
        </w:rPr>
        <w:t>MA Comprehensive Examination</w:t>
      </w:r>
      <w:r w:rsidRPr="007F702D">
        <w:rPr>
          <w:rStyle w:val="header4"/>
          <w:rFonts w:ascii="Constantia" w:hAnsi="Constantia"/>
          <w:b/>
          <w:i/>
          <w:sz w:val="22"/>
          <w:szCs w:val="22"/>
        </w:rPr>
        <w:t xml:space="preserve"> </w:t>
      </w:r>
      <w:r w:rsidRPr="007F702D">
        <w:rPr>
          <w:rStyle w:val="header4"/>
          <w:rFonts w:ascii="Constantia" w:hAnsi="Constantia"/>
          <w:b/>
          <w:sz w:val="22"/>
          <w:szCs w:val="22"/>
        </w:rPr>
        <w:t xml:space="preserve">in </w:t>
      </w:r>
      <w:r w:rsidR="00795F0D" w:rsidRPr="007F702D">
        <w:rPr>
          <w:rStyle w:val="header4"/>
          <w:rFonts w:ascii="Constantia" w:hAnsi="Constantia"/>
          <w:b/>
          <w:sz w:val="22"/>
          <w:szCs w:val="22"/>
        </w:rPr>
        <w:t xml:space="preserve">Global </w:t>
      </w:r>
      <w:r w:rsidRPr="007F702D">
        <w:rPr>
          <w:rStyle w:val="header4"/>
          <w:rFonts w:ascii="Constantia" w:hAnsi="Constantia"/>
          <w:b/>
          <w:sz w:val="22"/>
          <w:szCs w:val="22"/>
        </w:rPr>
        <w:t>French</w:t>
      </w:r>
    </w:p>
    <w:p w14:paraId="57F6622F" w14:textId="5BB12E71" w:rsidR="00CA2AA4" w:rsidRPr="007F702D" w:rsidRDefault="00385B66" w:rsidP="00CA2AA4">
      <w:pPr>
        <w:pStyle w:val="NormalWeb"/>
        <w:spacing w:before="0" w:beforeAutospacing="0" w:after="0" w:afterAutospacing="0"/>
        <w:rPr>
          <w:rFonts w:ascii="Constantia" w:hAnsi="Constantia"/>
          <w:sz w:val="22"/>
          <w:szCs w:val="22"/>
        </w:rPr>
      </w:pPr>
      <w:r w:rsidRPr="007F702D">
        <w:rPr>
          <w:rFonts w:ascii="Constantia" w:hAnsi="Constantia"/>
          <w:bCs/>
          <w:sz w:val="22"/>
          <w:szCs w:val="22"/>
        </w:rPr>
        <w:t xml:space="preserve">Both the French Literature and the French with a Concentration in Contemporary French and Francophone Studies track conclude with an </w:t>
      </w:r>
      <w:r w:rsidR="00CA2AA4" w:rsidRPr="007F702D">
        <w:rPr>
          <w:rFonts w:ascii="Constantia" w:hAnsi="Constantia" w:cs="Arial"/>
          <w:color w:val="000000"/>
          <w:sz w:val="22"/>
          <w:szCs w:val="22"/>
        </w:rPr>
        <w:t>MA Comprehensive Examination in Global French</w:t>
      </w:r>
      <w:r w:rsidR="00902C95" w:rsidRPr="007F702D">
        <w:rPr>
          <w:rFonts w:ascii="Constantia" w:hAnsi="Constantia" w:cs="Arial"/>
          <w:color w:val="000000"/>
          <w:sz w:val="22"/>
          <w:szCs w:val="22"/>
        </w:rPr>
        <w:t xml:space="preserve">, which </w:t>
      </w:r>
      <w:r w:rsidR="00CA2AA4" w:rsidRPr="007F702D">
        <w:rPr>
          <w:rFonts w:ascii="Constantia" w:hAnsi="Constantia" w:cs="Arial"/>
          <w:color w:val="000000"/>
          <w:sz w:val="22"/>
          <w:szCs w:val="22"/>
        </w:rPr>
        <w:t>take</w:t>
      </w:r>
      <w:r w:rsidR="00902C95" w:rsidRPr="007F702D">
        <w:rPr>
          <w:rFonts w:ascii="Constantia" w:hAnsi="Constantia" w:cs="Arial"/>
          <w:color w:val="000000"/>
          <w:sz w:val="22"/>
          <w:szCs w:val="22"/>
        </w:rPr>
        <w:t>s</w:t>
      </w:r>
      <w:r w:rsidR="00CA2AA4" w:rsidRPr="007F702D">
        <w:rPr>
          <w:rFonts w:ascii="Constantia" w:hAnsi="Constantia" w:cs="Arial"/>
          <w:color w:val="000000"/>
          <w:sz w:val="22"/>
          <w:szCs w:val="22"/>
        </w:rPr>
        <w:t xml:space="preserve"> place in the third and/or second to last week of the fall or </w:t>
      </w:r>
      <w:r w:rsidR="004B1608" w:rsidRPr="007F702D">
        <w:rPr>
          <w:rFonts w:ascii="Constantia" w:hAnsi="Constantia" w:cs="Arial"/>
          <w:color w:val="000000"/>
          <w:sz w:val="22"/>
          <w:szCs w:val="22"/>
        </w:rPr>
        <w:t>s</w:t>
      </w:r>
      <w:r w:rsidR="00CA2AA4" w:rsidRPr="007F702D">
        <w:rPr>
          <w:rFonts w:ascii="Constantia" w:hAnsi="Constantia" w:cs="Arial"/>
          <w:color w:val="000000"/>
          <w:sz w:val="22"/>
          <w:szCs w:val="22"/>
        </w:rPr>
        <w:t xml:space="preserve">pring semester and is based on courses taken by the candidate and on the exam text list (see below). The student will take three written exams which will cover three main approaches: time, space, and an </w:t>
      </w:r>
      <w:r w:rsidR="00CA2AA4" w:rsidRPr="007F702D">
        <w:rPr>
          <w:rFonts w:ascii="Constantia" w:hAnsi="Constantia" w:cs="Arial"/>
          <w:i/>
          <w:iCs/>
          <w:color w:val="000000"/>
          <w:sz w:val="22"/>
          <w:szCs w:val="22"/>
        </w:rPr>
        <w:t>explication de texte</w:t>
      </w:r>
      <w:r w:rsidR="00CA2AA4" w:rsidRPr="007F702D">
        <w:rPr>
          <w:rFonts w:ascii="Constantia" w:hAnsi="Constantia" w:cs="Arial"/>
          <w:color w:val="000000"/>
          <w:sz w:val="22"/>
          <w:szCs w:val="22"/>
        </w:rPr>
        <w:t xml:space="preserve"> (close reading), as well as one oral exam expanding on the written exams. Each written exam will last a maximum of two hours during which the candidate will write one essay based on a choice out of two possible questions and which will address texts read in more than one course. The essay will be a minimum of four (4) pages and a maximum of five (5) pages (Times, 12 point, double spaced, 1-inch margins).</w:t>
      </w:r>
    </w:p>
    <w:p w14:paraId="22217A45" w14:textId="77777777" w:rsidR="00CA2AA4" w:rsidRPr="007F702D" w:rsidRDefault="00CA2AA4" w:rsidP="00CA2AA4">
      <w:pPr>
        <w:rPr>
          <w:rFonts w:ascii="Constantia" w:hAnsi="Constantia"/>
          <w:sz w:val="22"/>
          <w:szCs w:val="22"/>
        </w:rPr>
      </w:pPr>
    </w:p>
    <w:p w14:paraId="795C70B2"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themeColor="text1"/>
          <w:sz w:val="22"/>
          <w:szCs w:val="22"/>
        </w:rPr>
        <w:t xml:space="preserve">Formation of the committee: The exam questions will be provided by a committee of three French faculty members, including the MA Research Paper director who will choose the passage on which the </w:t>
      </w:r>
      <w:r w:rsidRPr="007F702D">
        <w:rPr>
          <w:rFonts w:ascii="Constantia" w:hAnsi="Constantia" w:cs="Arial"/>
          <w:i/>
          <w:iCs/>
          <w:color w:val="000000" w:themeColor="text1"/>
          <w:sz w:val="22"/>
          <w:szCs w:val="22"/>
        </w:rPr>
        <w:t>explication de texte</w:t>
      </w:r>
      <w:r w:rsidRPr="007F702D">
        <w:rPr>
          <w:rFonts w:ascii="Constantia" w:hAnsi="Constantia" w:cs="Arial"/>
          <w:color w:val="000000" w:themeColor="text1"/>
          <w:sz w:val="22"/>
          <w:szCs w:val="22"/>
        </w:rPr>
        <w:t xml:space="preserve"> is based. </w:t>
      </w:r>
    </w:p>
    <w:p w14:paraId="6A5C4F61" w14:textId="77777777" w:rsidR="00CA2AA4" w:rsidRPr="007F702D" w:rsidRDefault="00CA2AA4" w:rsidP="00CA2AA4">
      <w:pPr>
        <w:rPr>
          <w:rFonts w:ascii="Constantia" w:hAnsi="Constantia"/>
          <w:sz w:val="22"/>
          <w:szCs w:val="22"/>
        </w:rPr>
      </w:pPr>
    </w:p>
    <w:p w14:paraId="725E19AC"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Exams can be written at home or in the computer lab, at the discretion of the student. In both cases, students may consult online dictionaries but no other Internet material. Students may not use notes.</w:t>
      </w:r>
    </w:p>
    <w:p w14:paraId="1F0BC8BB" w14:textId="77777777" w:rsidR="00CA2AA4" w:rsidRPr="007F702D" w:rsidRDefault="00CA2AA4" w:rsidP="00CA2AA4">
      <w:pPr>
        <w:rPr>
          <w:rFonts w:ascii="Constantia" w:hAnsi="Constantia"/>
          <w:sz w:val="22"/>
          <w:szCs w:val="22"/>
        </w:rPr>
      </w:pPr>
    </w:p>
    <w:p w14:paraId="2220817B"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themeColor="text1"/>
          <w:sz w:val="22"/>
          <w:szCs w:val="22"/>
        </w:rPr>
        <w:t xml:space="preserve">For the exams on time and space, one must be written in French at the determination of the student. The </w:t>
      </w:r>
      <w:r w:rsidRPr="007F702D">
        <w:rPr>
          <w:rFonts w:ascii="Constantia" w:hAnsi="Constantia" w:cs="Arial"/>
          <w:i/>
          <w:iCs/>
          <w:color w:val="000000" w:themeColor="text1"/>
          <w:sz w:val="22"/>
          <w:szCs w:val="22"/>
        </w:rPr>
        <w:t>explication de texte</w:t>
      </w:r>
      <w:r w:rsidRPr="007F702D">
        <w:rPr>
          <w:rFonts w:ascii="Constantia" w:hAnsi="Constantia" w:cs="Arial"/>
          <w:color w:val="000000" w:themeColor="text1"/>
          <w:sz w:val="22"/>
          <w:szCs w:val="22"/>
        </w:rPr>
        <w:t xml:space="preserve"> will be written in French (See below for a sample MA examination week).</w:t>
      </w:r>
    </w:p>
    <w:p w14:paraId="007E1DB7" w14:textId="3603F49C" w:rsidR="007A7026" w:rsidRPr="007F702D" w:rsidRDefault="00CA2AA4" w:rsidP="00CA2AA4">
      <w:pPr>
        <w:pStyle w:val="NormalWeb"/>
        <w:rPr>
          <w:rStyle w:val="header4"/>
          <w:rFonts w:ascii="Constantia" w:hAnsi="Constantia"/>
          <w:sz w:val="22"/>
          <w:szCs w:val="22"/>
        </w:rPr>
      </w:pPr>
      <w:r w:rsidRPr="007F702D">
        <w:rPr>
          <w:rStyle w:val="header4"/>
          <w:rFonts w:ascii="Constantia" w:hAnsi="Constantia"/>
          <w:b/>
          <w:bCs/>
          <w:sz w:val="22"/>
          <w:szCs w:val="22"/>
        </w:rPr>
        <w:t>MA Research Paper</w:t>
      </w:r>
      <w:r w:rsidRPr="007F702D">
        <w:rPr>
          <w:rStyle w:val="header4"/>
          <w:rFonts w:ascii="Constantia" w:hAnsi="Constantia"/>
          <w:sz w:val="22"/>
          <w:szCs w:val="22"/>
        </w:rPr>
        <w:t xml:space="preserve"> </w:t>
      </w:r>
    </w:p>
    <w:p w14:paraId="54141377" w14:textId="38665AEC" w:rsidR="00CA2AA4" w:rsidRPr="007F702D" w:rsidRDefault="00CA2AA4" w:rsidP="00CA2AA4">
      <w:pPr>
        <w:pStyle w:val="NormalWeb"/>
        <w:rPr>
          <w:rFonts w:ascii="Constantia" w:hAnsi="Constantia"/>
          <w:b/>
          <w:bCs/>
          <w:sz w:val="22"/>
          <w:szCs w:val="22"/>
        </w:rPr>
      </w:pPr>
      <w:r w:rsidRPr="007F702D">
        <w:rPr>
          <w:rStyle w:val="header4"/>
          <w:rFonts w:ascii="Constantia" w:hAnsi="Constantia"/>
          <w:sz w:val="22"/>
          <w:szCs w:val="22"/>
        </w:rPr>
        <w:t xml:space="preserve">The 20-30 page </w:t>
      </w:r>
      <w:r w:rsidR="00CE02D4" w:rsidRPr="007F702D">
        <w:rPr>
          <w:rStyle w:val="header4"/>
          <w:rFonts w:ascii="Constantia" w:hAnsi="Constantia"/>
          <w:sz w:val="22"/>
          <w:szCs w:val="22"/>
        </w:rPr>
        <w:t>R</w:t>
      </w:r>
      <w:r w:rsidRPr="007F702D">
        <w:rPr>
          <w:rStyle w:val="header4"/>
          <w:rFonts w:ascii="Constantia" w:hAnsi="Constantia"/>
          <w:sz w:val="22"/>
          <w:szCs w:val="22"/>
        </w:rPr>
        <w:t xml:space="preserve">esearch </w:t>
      </w:r>
      <w:r w:rsidR="00CE02D4" w:rsidRPr="007F702D">
        <w:rPr>
          <w:rStyle w:val="header4"/>
          <w:rFonts w:ascii="Constantia" w:hAnsi="Constantia"/>
          <w:sz w:val="22"/>
          <w:szCs w:val="22"/>
        </w:rPr>
        <w:t>P</w:t>
      </w:r>
      <w:r w:rsidRPr="007F702D">
        <w:rPr>
          <w:rStyle w:val="header4"/>
          <w:rFonts w:ascii="Constantia" w:hAnsi="Constantia"/>
          <w:sz w:val="22"/>
          <w:szCs w:val="22"/>
        </w:rPr>
        <w:t xml:space="preserve">aper can be an expanded version of a paper done in a course taken to fulfill the MA course requirement. Besides being an exercise in research techniques, the paper is seen as the best expression of the student's written work in French. </w:t>
      </w:r>
      <w:r w:rsidR="007A7026" w:rsidRPr="007F702D">
        <w:t xml:space="preserve">The topic should be chosen at the end of the second semester or beginning of the third semester. A draft of the paper is due to their advisor at the beginning of the fourth semester. The draft is due to the committee by the sixth week before the end of the fourth semester. After the committee has submitted their comments, the paper must be substantively revised with all revisions completed by the last day of classes </w:t>
      </w:r>
      <w:r w:rsidRPr="007F702D">
        <w:rPr>
          <w:rStyle w:val="header4"/>
          <w:rFonts w:ascii="Constantia" w:hAnsi="Constantia"/>
          <w:sz w:val="22"/>
          <w:szCs w:val="22"/>
        </w:rPr>
        <w:t>(no summer submissions). If so needed, the committee will request an oral defense. There may be a colloquium where each student will give a presentation of his or her project.</w:t>
      </w:r>
    </w:p>
    <w:p w14:paraId="213B9685" w14:textId="77777777" w:rsidR="00CA2AA4" w:rsidRPr="007F702D" w:rsidRDefault="00CA2AA4" w:rsidP="00CA2AA4">
      <w:pPr>
        <w:pStyle w:val="Heading2"/>
        <w:spacing w:before="360" w:after="120"/>
        <w:rPr>
          <w:rFonts w:ascii="Constantia" w:hAnsi="Constantia"/>
          <w:sz w:val="22"/>
          <w:szCs w:val="22"/>
        </w:rPr>
      </w:pPr>
      <w:r w:rsidRPr="007F702D">
        <w:rPr>
          <w:rFonts w:ascii="Constantia" w:hAnsi="Constantia" w:cs="Arial"/>
          <w:b/>
          <w:bCs/>
          <w:color w:val="000000"/>
          <w:sz w:val="22"/>
          <w:szCs w:val="22"/>
        </w:rPr>
        <w:lastRenderedPageBreak/>
        <w:t>Sample MA Examination Week and Questions</w:t>
      </w:r>
    </w:p>
    <w:p w14:paraId="060A4170" w14:textId="77777777" w:rsidR="00CA2AA4" w:rsidRPr="007F702D" w:rsidRDefault="00CA2AA4" w:rsidP="00CA2AA4">
      <w:pPr>
        <w:pStyle w:val="Heading3"/>
        <w:spacing w:before="320" w:after="80"/>
        <w:rPr>
          <w:rFonts w:ascii="Constantia" w:hAnsi="Constantia"/>
          <w:sz w:val="22"/>
          <w:szCs w:val="22"/>
        </w:rPr>
      </w:pPr>
      <w:r w:rsidRPr="007F702D">
        <w:rPr>
          <w:rFonts w:ascii="Constantia" w:hAnsi="Constantia" w:cs="Arial"/>
          <w:b w:val="0"/>
          <w:bCs/>
          <w:sz w:val="22"/>
          <w:szCs w:val="22"/>
        </w:rPr>
        <w:t>Monday Exam 1 - Time</w:t>
      </w:r>
    </w:p>
    <w:p w14:paraId="527D265A"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How does a genre, concept, or theme/topic change over time? </w:t>
      </w:r>
    </w:p>
    <w:p w14:paraId="5E601D9B" w14:textId="58F08969" w:rsidR="00CA2AA4" w:rsidRPr="007F702D" w:rsidRDefault="00CA2AA4" w:rsidP="004B1608">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Your examiner will write two questions from which you will choose one. Each question will identify two different time periods or central dates around which to mark the transformation of a concept or a genre which will also be specified in the question.</w:t>
      </w:r>
    </w:p>
    <w:p w14:paraId="285CAD1C" w14:textId="77777777" w:rsidR="00CA2AA4" w:rsidRPr="007F702D" w:rsidRDefault="00CA2AA4" w:rsidP="00CA2AA4">
      <w:pPr>
        <w:pStyle w:val="Heading3"/>
        <w:spacing w:before="320" w:after="80"/>
        <w:rPr>
          <w:rFonts w:ascii="Constantia" w:hAnsi="Constantia"/>
          <w:sz w:val="22"/>
          <w:szCs w:val="22"/>
        </w:rPr>
      </w:pPr>
      <w:r w:rsidRPr="007F702D">
        <w:rPr>
          <w:rFonts w:ascii="Constantia" w:hAnsi="Constantia" w:cs="Arial"/>
          <w:b w:val="0"/>
          <w:bCs/>
          <w:sz w:val="22"/>
          <w:szCs w:val="22"/>
        </w:rPr>
        <w:t>Tuesday Exam 2 - Space </w:t>
      </w:r>
    </w:p>
    <w:p w14:paraId="0669D0EF"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How does a genre, concept, or theme/topic travel between geographic spaces? </w:t>
      </w:r>
    </w:p>
    <w:p w14:paraId="2481186C"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Your examiner will write two questions from which you will choose one. Each question will provide you with two or more spaces and ask you to compare how a genre, concept, or theme functions or is represented differently in those two socio-political-geographic contexts. </w:t>
      </w:r>
    </w:p>
    <w:p w14:paraId="0792B889" w14:textId="77777777" w:rsidR="00CA2AA4" w:rsidRPr="007F702D" w:rsidRDefault="00CA2AA4" w:rsidP="00CA2AA4">
      <w:pPr>
        <w:pStyle w:val="Heading3"/>
        <w:spacing w:before="320" w:after="80"/>
        <w:rPr>
          <w:rFonts w:ascii="Constantia" w:hAnsi="Constantia"/>
          <w:sz w:val="22"/>
          <w:szCs w:val="22"/>
        </w:rPr>
      </w:pPr>
      <w:r w:rsidRPr="007F702D">
        <w:rPr>
          <w:rFonts w:ascii="Constantia" w:hAnsi="Constantia" w:cs="Arial"/>
          <w:b w:val="0"/>
          <w:bCs/>
          <w:sz w:val="22"/>
          <w:szCs w:val="22"/>
        </w:rPr>
        <w:t xml:space="preserve">Wednesday - </w:t>
      </w:r>
      <w:r w:rsidRPr="007F702D">
        <w:rPr>
          <w:rFonts w:ascii="Constantia" w:hAnsi="Constantia" w:cs="Arial"/>
          <w:b w:val="0"/>
          <w:bCs/>
          <w:i/>
          <w:iCs/>
          <w:sz w:val="22"/>
          <w:szCs w:val="22"/>
        </w:rPr>
        <w:t>Explication de texte (Close textual reading)</w:t>
      </w:r>
    </w:p>
    <w:p w14:paraId="22BE1652" w14:textId="448237C4"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themeColor="text1"/>
          <w:sz w:val="22"/>
          <w:szCs w:val="22"/>
        </w:rPr>
        <w:t xml:space="preserve">The student’s Research Paper </w:t>
      </w:r>
      <w:r w:rsidR="004B1608" w:rsidRPr="007F702D">
        <w:rPr>
          <w:rFonts w:ascii="Constantia" w:hAnsi="Constantia" w:cs="Arial"/>
          <w:color w:val="000000" w:themeColor="text1"/>
          <w:sz w:val="22"/>
          <w:szCs w:val="22"/>
        </w:rPr>
        <w:t>D</w:t>
      </w:r>
      <w:r w:rsidRPr="007F702D">
        <w:rPr>
          <w:rFonts w:ascii="Constantia" w:hAnsi="Constantia" w:cs="Arial"/>
          <w:color w:val="000000" w:themeColor="text1"/>
          <w:sz w:val="22"/>
          <w:szCs w:val="22"/>
        </w:rPr>
        <w:t xml:space="preserve">irector will select a short passage from one of the texts that the student addresses in their M.A. </w:t>
      </w:r>
      <w:r w:rsidR="00CE02D4" w:rsidRPr="007F702D">
        <w:rPr>
          <w:rFonts w:ascii="Constantia" w:hAnsi="Constantia" w:cs="Arial"/>
          <w:color w:val="000000" w:themeColor="text1"/>
          <w:sz w:val="22"/>
          <w:szCs w:val="22"/>
        </w:rPr>
        <w:t>R</w:t>
      </w:r>
      <w:r w:rsidRPr="007F702D">
        <w:rPr>
          <w:rFonts w:ascii="Constantia" w:hAnsi="Constantia" w:cs="Arial"/>
          <w:color w:val="000000" w:themeColor="text1"/>
          <w:sz w:val="22"/>
          <w:szCs w:val="22"/>
        </w:rPr>
        <w:t xml:space="preserve">esearch </w:t>
      </w:r>
      <w:r w:rsidR="00CE02D4" w:rsidRPr="007F702D">
        <w:rPr>
          <w:rFonts w:ascii="Constantia" w:hAnsi="Constantia" w:cs="Arial"/>
          <w:color w:val="000000" w:themeColor="text1"/>
          <w:sz w:val="22"/>
          <w:szCs w:val="22"/>
        </w:rPr>
        <w:t>P</w:t>
      </w:r>
      <w:r w:rsidRPr="007F702D">
        <w:rPr>
          <w:rFonts w:ascii="Constantia" w:hAnsi="Constantia" w:cs="Arial"/>
          <w:color w:val="000000" w:themeColor="text1"/>
          <w:sz w:val="22"/>
          <w:szCs w:val="22"/>
        </w:rPr>
        <w:t>aper and, within two hours, the student will perform a rhetorical analysis of that passage, contextualizing it within the formal elements of the text’s genre.  </w:t>
      </w:r>
    </w:p>
    <w:p w14:paraId="716B0441"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This exam must be written in French.</w:t>
      </w:r>
    </w:p>
    <w:p w14:paraId="318F21DB" w14:textId="77777777" w:rsidR="00CA2AA4" w:rsidRPr="007F702D" w:rsidRDefault="00CA2AA4" w:rsidP="00CA2AA4">
      <w:pPr>
        <w:pStyle w:val="Heading3"/>
        <w:spacing w:before="320" w:after="80"/>
        <w:rPr>
          <w:rFonts w:ascii="Constantia" w:hAnsi="Constantia"/>
          <w:sz w:val="22"/>
          <w:szCs w:val="22"/>
        </w:rPr>
      </w:pPr>
      <w:r w:rsidRPr="007F702D">
        <w:rPr>
          <w:rFonts w:ascii="Constantia" w:hAnsi="Constantia" w:cs="Arial"/>
          <w:b w:val="0"/>
          <w:bCs/>
          <w:sz w:val="22"/>
          <w:szCs w:val="22"/>
        </w:rPr>
        <w:t>Friday - Oral Exam</w:t>
      </w:r>
    </w:p>
    <w:p w14:paraId="5B12AC4B" w14:textId="7E1A5CD5"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sz w:val="22"/>
          <w:szCs w:val="22"/>
        </w:rPr>
        <w:t xml:space="preserve">In this </w:t>
      </w:r>
      <w:r w:rsidRPr="007F702D">
        <w:rPr>
          <w:rFonts w:ascii="Constantia" w:hAnsi="Constantia" w:cs="Arial"/>
          <w:b/>
          <w:bCs/>
          <w:sz w:val="22"/>
          <w:szCs w:val="22"/>
        </w:rPr>
        <w:t>60-minute</w:t>
      </w:r>
      <w:r w:rsidRPr="007F702D">
        <w:rPr>
          <w:rFonts w:ascii="Constantia" w:hAnsi="Constantia" w:cs="Arial"/>
          <w:bCs/>
          <w:sz w:val="22"/>
          <w:szCs w:val="22"/>
        </w:rPr>
        <w:t>-</w:t>
      </w:r>
      <w:r w:rsidRPr="007F702D">
        <w:rPr>
          <w:rFonts w:ascii="Constantia" w:hAnsi="Constantia" w:cs="Arial"/>
          <w:sz w:val="22"/>
          <w:szCs w:val="22"/>
        </w:rPr>
        <w:t xml:space="preserve">exam, the three exam-writers, one of whom will be the student’s M.A. Research Paper </w:t>
      </w:r>
      <w:r w:rsidR="004B1608" w:rsidRPr="007F702D">
        <w:rPr>
          <w:rFonts w:ascii="Constantia" w:hAnsi="Constantia" w:cs="Arial"/>
          <w:sz w:val="22"/>
          <w:szCs w:val="22"/>
        </w:rPr>
        <w:t>D</w:t>
      </w:r>
      <w:r w:rsidRPr="007F702D">
        <w:rPr>
          <w:rFonts w:ascii="Constantia" w:hAnsi="Constantia" w:cs="Arial"/>
          <w:sz w:val="22"/>
          <w:szCs w:val="22"/>
        </w:rPr>
        <w:t xml:space="preserve">irector </w:t>
      </w:r>
      <w:r w:rsidRPr="007F702D">
        <w:rPr>
          <w:rFonts w:ascii="Constantia" w:hAnsi="Constantia" w:cs="Arial"/>
          <w:color w:val="000000" w:themeColor="text1"/>
          <w:sz w:val="22"/>
          <w:szCs w:val="22"/>
        </w:rPr>
        <w:t>will ask questions expanding on the three essays and can ask the student to connect these essays to any material from coursework and the exam text list.</w:t>
      </w:r>
    </w:p>
    <w:p w14:paraId="76689C00"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The examiners will take 10 minutes at the beginning of the exam to confer on the questions. </w:t>
      </w:r>
    </w:p>
    <w:p w14:paraId="26359547" w14:textId="77777777" w:rsidR="00CA2AA4" w:rsidRPr="007F702D" w:rsidRDefault="00CA2AA4" w:rsidP="00CA2AA4">
      <w:pPr>
        <w:pStyle w:val="NormalWeb"/>
        <w:spacing w:before="0" w:beforeAutospacing="0" w:after="0" w:afterAutospacing="0"/>
        <w:rPr>
          <w:rFonts w:ascii="Constantia" w:hAnsi="Constantia"/>
          <w:sz w:val="22"/>
          <w:szCs w:val="22"/>
        </w:rPr>
      </w:pPr>
      <w:r w:rsidRPr="007F702D">
        <w:rPr>
          <w:rFonts w:ascii="Constantia" w:hAnsi="Constantia" w:cs="Arial"/>
          <w:color w:val="000000"/>
          <w:sz w:val="22"/>
          <w:szCs w:val="22"/>
        </w:rPr>
        <w:t>The exam will begin in French and switch to English approximately halfway through.</w:t>
      </w:r>
    </w:p>
    <w:p w14:paraId="48C02846" w14:textId="77777777" w:rsidR="00CA2AA4" w:rsidRPr="007F702D" w:rsidRDefault="00CA2AA4" w:rsidP="00D03295"/>
    <w:p w14:paraId="2EB7F7F8" w14:textId="5FFF11DA" w:rsidR="00F838CC" w:rsidRPr="007F702D" w:rsidRDefault="004B2353" w:rsidP="009A2E91">
      <w:pPr>
        <w:pStyle w:val="Heading5"/>
        <w:rPr>
          <w:rFonts w:ascii="Constantia" w:hAnsi="Constantia" w:cs="Times New Roman"/>
          <w:b w:val="0"/>
          <w:i/>
          <w:sz w:val="23"/>
          <w:szCs w:val="23"/>
        </w:rPr>
      </w:pPr>
      <w:r w:rsidRPr="007F702D">
        <w:rPr>
          <w:rFonts w:ascii="Constantia" w:hAnsi="Constantia" w:cs="Times New Roman"/>
          <w:b w:val="0"/>
          <w:i/>
          <w:sz w:val="23"/>
          <w:szCs w:val="23"/>
        </w:rPr>
        <w:t>PhD</w:t>
      </w:r>
      <w:r w:rsidR="00B0501E" w:rsidRPr="007F702D">
        <w:rPr>
          <w:rFonts w:ascii="Constantia" w:hAnsi="Constantia" w:cs="Times New Roman"/>
          <w:b w:val="0"/>
          <w:i/>
          <w:sz w:val="23"/>
          <w:szCs w:val="23"/>
        </w:rPr>
        <w:t xml:space="preserve"> DEGREE</w:t>
      </w:r>
    </w:p>
    <w:p w14:paraId="62B0C1EE" w14:textId="77777777" w:rsidR="00F838CC" w:rsidRPr="007F702D" w:rsidRDefault="00B0501E">
      <w:pPr>
        <w:pStyle w:val="BodyText2"/>
        <w:rPr>
          <w:rFonts w:ascii="Constantia" w:hAnsi="Constantia"/>
          <w:sz w:val="22"/>
          <w:szCs w:val="22"/>
        </w:rPr>
      </w:pPr>
      <w:r w:rsidRPr="007F702D">
        <w:rPr>
          <w:rFonts w:ascii="Constantia" w:hAnsi="Constantia"/>
          <w:sz w:val="22"/>
          <w:szCs w:val="22"/>
        </w:rPr>
        <w:t xml:space="preserve">The </w:t>
      </w:r>
      <w:r w:rsidR="00741652" w:rsidRPr="007F702D">
        <w:rPr>
          <w:rFonts w:ascii="Constantia" w:hAnsi="Constantia"/>
          <w:sz w:val="22"/>
          <w:szCs w:val="22"/>
        </w:rPr>
        <w:t>PhD</w:t>
      </w:r>
      <w:r w:rsidRPr="007F702D">
        <w:rPr>
          <w:rFonts w:ascii="Constantia" w:hAnsi="Constantia"/>
          <w:sz w:val="22"/>
          <w:szCs w:val="22"/>
        </w:rPr>
        <w:t xml:space="preserve"> in French is a research degree designed to foster mastery of the language together with advanced knowledge and analytical and critical skills in appropriate areas of French and Francophone studies. The student is expected to become familiar with past and current achievements in the field and demonstrate the ability for original scholarly research. </w:t>
      </w:r>
    </w:p>
    <w:p w14:paraId="320CA353" w14:textId="77777777" w:rsidR="00F838CC" w:rsidRPr="007F702D" w:rsidRDefault="00F838CC">
      <w:pPr>
        <w:tabs>
          <w:tab w:val="left" w:pos="-1080"/>
          <w:tab w:val="left" w:pos="-720"/>
        </w:tabs>
        <w:suppressAutoHyphens/>
        <w:rPr>
          <w:rFonts w:ascii="Constantia" w:hAnsi="Constantia"/>
          <w:b/>
          <w:bCs/>
          <w:sz w:val="22"/>
          <w:szCs w:val="22"/>
        </w:rPr>
      </w:pPr>
    </w:p>
    <w:p w14:paraId="29E27528" w14:textId="77777777" w:rsidR="00F838CC" w:rsidRPr="007F702D" w:rsidRDefault="001514D4">
      <w:pPr>
        <w:tabs>
          <w:tab w:val="left" w:pos="-1080"/>
          <w:tab w:val="left" w:pos="-720"/>
        </w:tabs>
        <w:suppressAutoHyphens/>
        <w:rPr>
          <w:rFonts w:ascii="Constantia" w:hAnsi="Constantia"/>
          <w:b/>
          <w:bCs/>
          <w:sz w:val="22"/>
          <w:szCs w:val="22"/>
        </w:rPr>
      </w:pPr>
      <w:r w:rsidRPr="007F702D">
        <w:rPr>
          <w:rFonts w:ascii="Constantia" w:hAnsi="Constantia"/>
          <w:b/>
          <w:bCs/>
          <w:sz w:val="22"/>
          <w:szCs w:val="22"/>
        </w:rPr>
        <w:t xml:space="preserve">Course </w:t>
      </w:r>
      <w:r w:rsidR="00B0501E" w:rsidRPr="007F702D">
        <w:rPr>
          <w:rFonts w:ascii="Constantia" w:hAnsi="Constantia"/>
          <w:b/>
          <w:bCs/>
          <w:sz w:val="22"/>
          <w:szCs w:val="22"/>
        </w:rPr>
        <w:t>Requirements</w:t>
      </w:r>
    </w:p>
    <w:p w14:paraId="6FB53660" w14:textId="77777777" w:rsidR="00F838CC" w:rsidRPr="007F702D" w:rsidRDefault="00B0501E">
      <w:pPr>
        <w:pStyle w:val="BodyText2"/>
        <w:rPr>
          <w:rFonts w:ascii="Constantia" w:hAnsi="Constantia"/>
          <w:sz w:val="22"/>
          <w:szCs w:val="22"/>
        </w:rPr>
      </w:pPr>
      <w:r w:rsidRPr="007F702D">
        <w:rPr>
          <w:rFonts w:ascii="Constantia" w:hAnsi="Constantia"/>
          <w:sz w:val="22"/>
          <w:szCs w:val="22"/>
        </w:rPr>
        <w:t xml:space="preserve">A minimum of 3 academic years of graduate study (at least 60 semester hours) beyond the baccalaureate degree (or equivalent) is normally required in the doctoral program. Credits acquired at the </w:t>
      </w:r>
      <w:r w:rsidR="00C45C25" w:rsidRPr="007F702D">
        <w:rPr>
          <w:rFonts w:ascii="Constantia" w:hAnsi="Constantia"/>
          <w:sz w:val="22"/>
          <w:szCs w:val="22"/>
        </w:rPr>
        <w:t>MA</w:t>
      </w:r>
      <w:r w:rsidRPr="007F702D">
        <w:rPr>
          <w:rFonts w:ascii="Constantia" w:hAnsi="Constantia"/>
          <w:sz w:val="22"/>
          <w:szCs w:val="22"/>
        </w:rPr>
        <w:t xml:space="preserve"> level count towards this. On progressing beyond the </w:t>
      </w:r>
      <w:r w:rsidR="00C45C25" w:rsidRPr="007F702D">
        <w:rPr>
          <w:rFonts w:ascii="Constantia" w:hAnsi="Constantia"/>
          <w:sz w:val="22"/>
          <w:szCs w:val="22"/>
        </w:rPr>
        <w:t>MA</w:t>
      </w:r>
      <w:r w:rsidRPr="007F702D">
        <w:rPr>
          <w:rFonts w:ascii="Constantia" w:hAnsi="Constantia"/>
          <w:sz w:val="22"/>
          <w:szCs w:val="22"/>
        </w:rPr>
        <w:t xml:space="preserve"> level, candidates for a </w:t>
      </w:r>
      <w:r w:rsidR="00CC2339" w:rsidRPr="007F702D">
        <w:rPr>
          <w:rFonts w:ascii="Constantia" w:hAnsi="Constantia"/>
          <w:sz w:val="22"/>
          <w:szCs w:val="22"/>
        </w:rPr>
        <w:t>PhD</w:t>
      </w:r>
      <w:r w:rsidRPr="007F702D">
        <w:rPr>
          <w:rFonts w:ascii="Constantia" w:hAnsi="Constantia"/>
          <w:sz w:val="22"/>
          <w:szCs w:val="22"/>
        </w:rPr>
        <w:t xml:space="preserve"> in French will be expected to take 10 three-credit courses and thereby fulfill requirements in three categories, consisting of 4, 4, and 2 courses respectively as follows: a Major/Minor category that will consist of four courses, a Distribution category (see below) that will also consist of four courses, and two courses in an unrelated field that will serve as an Elective category. Although students will be required to adhere to the 4-4-2 pattern in fulfilling the requirements, there is considerable flexibility in the exact choice of courses. Some courses may help to fulfill requirements in more than one category (e.g. both the "Major/Minor" and "Distribution" categories), thus enabling students to take additional courses in areas of particular interest to them while remaining within the 10-course total overall. Course selection will be made by the student in consultation with the </w:t>
      </w:r>
      <w:r w:rsidR="009A2E91" w:rsidRPr="007F702D">
        <w:rPr>
          <w:rFonts w:ascii="Constantia" w:hAnsi="Constantia"/>
          <w:sz w:val="22"/>
          <w:szCs w:val="22"/>
        </w:rPr>
        <w:t>Graduate Advisor and the Major Professor if the student has already chosen one</w:t>
      </w:r>
      <w:r w:rsidRPr="007F702D">
        <w:rPr>
          <w:rFonts w:ascii="Constantia" w:hAnsi="Constantia"/>
          <w:sz w:val="22"/>
          <w:szCs w:val="22"/>
        </w:rPr>
        <w:t>.</w:t>
      </w:r>
    </w:p>
    <w:p w14:paraId="15F3FF95" w14:textId="77777777" w:rsidR="00F838CC" w:rsidRPr="007F702D" w:rsidRDefault="00B0501E">
      <w:pPr>
        <w:pStyle w:val="NormalWeb"/>
        <w:rPr>
          <w:rFonts w:ascii="Constantia" w:hAnsi="Constantia"/>
          <w:sz w:val="22"/>
          <w:szCs w:val="22"/>
        </w:rPr>
      </w:pPr>
      <w:r w:rsidRPr="007F702D">
        <w:rPr>
          <w:rStyle w:val="header4"/>
          <w:rFonts w:ascii="Constantia" w:hAnsi="Constantia"/>
          <w:bCs/>
          <w:i/>
          <w:sz w:val="22"/>
          <w:szCs w:val="22"/>
        </w:rPr>
        <w:t>Major/Minor Requirements</w:t>
      </w:r>
      <w:r w:rsidRPr="007F702D">
        <w:rPr>
          <w:rStyle w:val="header4"/>
          <w:rFonts w:ascii="Constantia" w:hAnsi="Constantia"/>
          <w:bCs/>
          <w:sz w:val="22"/>
          <w:szCs w:val="22"/>
        </w:rPr>
        <w:t>:</w:t>
      </w:r>
      <w:r w:rsidRPr="007F702D">
        <w:rPr>
          <w:rFonts w:ascii="Constantia" w:hAnsi="Constantia"/>
          <w:sz w:val="22"/>
          <w:szCs w:val="22"/>
        </w:rPr>
        <w:t xml:space="preserve"> </w:t>
      </w:r>
      <w:r w:rsidR="00EC2DD9" w:rsidRPr="007F702D">
        <w:rPr>
          <w:rFonts w:ascii="Constantia" w:hAnsi="Constantia"/>
          <w:sz w:val="22"/>
          <w:szCs w:val="22"/>
        </w:rPr>
        <w:t>i</w:t>
      </w:r>
      <w:r w:rsidRPr="007F702D">
        <w:rPr>
          <w:rFonts w:ascii="Constantia" w:hAnsi="Constantia"/>
          <w:sz w:val="22"/>
          <w:szCs w:val="22"/>
        </w:rPr>
        <w:t>n fulfilling this requirement, students will typically take two to three courses in the Major and one to two courses in the Minor.</w:t>
      </w:r>
    </w:p>
    <w:p w14:paraId="4CA0B099" w14:textId="49BAD2F2" w:rsidR="00F838CC" w:rsidRPr="007F702D" w:rsidRDefault="00B0501E">
      <w:pPr>
        <w:pStyle w:val="NormalWeb"/>
        <w:rPr>
          <w:rFonts w:ascii="Constantia" w:hAnsi="Constantia"/>
          <w:sz w:val="22"/>
          <w:szCs w:val="22"/>
        </w:rPr>
      </w:pPr>
      <w:r w:rsidRPr="007F702D">
        <w:rPr>
          <w:rFonts w:ascii="Constantia" w:hAnsi="Constantia"/>
          <w:bCs/>
          <w:i/>
          <w:sz w:val="22"/>
          <w:szCs w:val="22"/>
        </w:rPr>
        <w:lastRenderedPageBreak/>
        <w:t>Distribution Requirements</w:t>
      </w:r>
      <w:r w:rsidRPr="007F702D">
        <w:rPr>
          <w:rFonts w:ascii="Constantia" w:hAnsi="Constantia"/>
          <w:bCs/>
          <w:sz w:val="22"/>
          <w:szCs w:val="22"/>
        </w:rPr>
        <w:t>:</w:t>
      </w:r>
      <w:r w:rsidRPr="007F702D">
        <w:rPr>
          <w:rFonts w:ascii="Constantia" w:hAnsi="Constantia"/>
          <w:sz w:val="22"/>
          <w:szCs w:val="22"/>
        </w:rPr>
        <w:t xml:space="preserve"> </w:t>
      </w:r>
      <w:r w:rsidR="00EC2DD9" w:rsidRPr="007F702D">
        <w:rPr>
          <w:rFonts w:ascii="Constantia" w:hAnsi="Constantia"/>
          <w:sz w:val="22"/>
          <w:szCs w:val="22"/>
        </w:rPr>
        <w:t>s</w:t>
      </w:r>
      <w:r w:rsidRPr="007F702D">
        <w:rPr>
          <w:rFonts w:ascii="Constantia" w:hAnsi="Constantia"/>
          <w:sz w:val="22"/>
          <w:szCs w:val="22"/>
        </w:rPr>
        <w:t xml:space="preserve">tudents will be required to take four courses across the fields represented by the French faculty. Specifically, students will be required to take two </w:t>
      </w:r>
      <w:r w:rsidR="007A7026" w:rsidRPr="007F702D">
        <w:t>pre-1900 courses, and two post-1900 courses</w:t>
      </w:r>
      <w:r w:rsidRPr="007F702D">
        <w:rPr>
          <w:rFonts w:ascii="Constantia" w:hAnsi="Constantia"/>
          <w:sz w:val="22"/>
          <w:szCs w:val="22"/>
        </w:rPr>
        <w:t xml:space="preserve">, to be determined in consultation with the major advisor and the </w:t>
      </w:r>
      <w:r w:rsidR="00EC2DD9" w:rsidRPr="007F702D">
        <w:rPr>
          <w:rFonts w:ascii="Constantia" w:hAnsi="Constantia"/>
          <w:sz w:val="22"/>
          <w:szCs w:val="22"/>
        </w:rPr>
        <w:t>Graduate Advisor</w:t>
      </w:r>
      <w:r w:rsidRPr="007F702D">
        <w:rPr>
          <w:rFonts w:ascii="Constantia" w:hAnsi="Constantia"/>
          <w:sz w:val="22"/>
          <w:szCs w:val="22"/>
        </w:rPr>
        <w:t>. Courses taken to satisfy the Distribution Requirement can also be counted toward the Major or Minor. Take, for instance, a student who decides to specialize in 19th century (Major) with a sub-specialization in the Maghreb (Minor). In that case the 19th century and Maghreb courses would count toward the Major/Minor requirements as well as the Distribution Requirements. By the same token, additional courses could be taken in the Major/Minor or Distribution fields while respecting the 10-course total overall.</w:t>
      </w:r>
    </w:p>
    <w:p w14:paraId="4BA3C3A2" w14:textId="77777777" w:rsidR="00F838CC" w:rsidRPr="007F702D" w:rsidRDefault="00B0501E">
      <w:pPr>
        <w:pStyle w:val="NormalWeb"/>
        <w:rPr>
          <w:rFonts w:ascii="Constantia" w:hAnsi="Constantia"/>
          <w:sz w:val="22"/>
          <w:szCs w:val="22"/>
        </w:rPr>
      </w:pPr>
      <w:r w:rsidRPr="007F702D">
        <w:rPr>
          <w:rStyle w:val="header4"/>
          <w:rFonts w:ascii="Constantia" w:hAnsi="Constantia"/>
          <w:bCs/>
          <w:i/>
          <w:sz w:val="22"/>
          <w:szCs w:val="22"/>
        </w:rPr>
        <w:t>Unrelated Field (Electives)</w:t>
      </w:r>
      <w:r w:rsidRPr="007F702D">
        <w:rPr>
          <w:rStyle w:val="header4"/>
          <w:rFonts w:ascii="Constantia" w:hAnsi="Constantia"/>
          <w:bCs/>
          <w:sz w:val="22"/>
          <w:szCs w:val="22"/>
        </w:rPr>
        <w:t>:</w:t>
      </w:r>
      <w:r w:rsidRPr="007F702D">
        <w:rPr>
          <w:rFonts w:ascii="Constantia" w:hAnsi="Constantia"/>
          <w:sz w:val="22"/>
          <w:szCs w:val="22"/>
        </w:rPr>
        <w:t xml:space="preserve"> </w:t>
      </w:r>
      <w:r w:rsidR="00EC2DD9" w:rsidRPr="007F702D">
        <w:rPr>
          <w:rFonts w:ascii="Constantia" w:hAnsi="Constantia"/>
          <w:sz w:val="22"/>
          <w:szCs w:val="22"/>
        </w:rPr>
        <w:t>b</w:t>
      </w:r>
      <w:r w:rsidRPr="007F702D">
        <w:rPr>
          <w:rFonts w:ascii="Constantia" w:hAnsi="Constantia"/>
          <w:sz w:val="22"/>
          <w:szCs w:val="22"/>
        </w:rPr>
        <w:t>ased on the overlapping 4-4-2 distribution system, two of the student's courses will be in unrelated fields, hence electives. This could involve work in such areas as theory, autobiography, women's studies, colonialism/post-colonialism, etc., and not necessarily standard century-based fields. In choosing electives students should keep in mind the need for intellectual coherence.</w:t>
      </w:r>
    </w:p>
    <w:p w14:paraId="649506D3" w14:textId="4F74680D" w:rsidR="00F838CC" w:rsidRPr="007F702D" w:rsidRDefault="00B0501E">
      <w:pPr>
        <w:pStyle w:val="NormalWeb"/>
        <w:rPr>
          <w:rFonts w:ascii="Constantia" w:hAnsi="Constantia"/>
          <w:sz w:val="22"/>
          <w:szCs w:val="22"/>
        </w:rPr>
      </w:pPr>
      <w:r w:rsidRPr="007F702D">
        <w:rPr>
          <w:rFonts w:ascii="Constantia" w:hAnsi="Constantia"/>
          <w:sz w:val="22"/>
          <w:szCs w:val="22"/>
        </w:rPr>
        <w:t xml:space="preserve">No more than two courses can be taken outside of the department, and all courses in the first </w:t>
      </w:r>
      <w:r w:rsidR="006D2C63" w:rsidRPr="007F702D">
        <w:rPr>
          <w:rFonts w:ascii="Constantia" w:hAnsi="Constantia"/>
          <w:sz w:val="22"/>
          <w:szCs w:val="22"/>
        </w:rPr>
        <w:t xml:space="preserve">year of the MA or PhD </w:t>
      </w:r>
      <w:r w:rsidRPr="007F702D">
        <w:rPr>
          <w:rFonts w:ascii="Constantia" w:hAnsi="Constantia"/>
          <w:sz w:val="22"/>
          <w:szCs w:val="22"/>
        </w:rPr>
        <w:t>must be taken within the department.</w:t>
      </w:r>
      <w:r w:rsidR="006D2C63" w:rsidRPr="007F702D">
        <w:rPr>
          <w:rFonts w:ascii="Constantia" w:hAnsi="Constantia"/>
          <w:sz w:val="22"/>
          <w:szCs w:val="22"/>
        </w:rPr>
        <w:t xml:space="preserve"> See also the general MLL rule for taking graduate courses outside the Department above in Section I.</w:t>
      </w:r>
    </w:p>
    <w:p w14:paraId="4433B8D9" w14:textId="77777777" w:rsidR="006B2045" w:rsidRPr="007F702D" w:rsidRDefault="006B2045" w:rsidP="006B2045">
      <w:pPr>
        <w:tabs>
          <w:tab w:val="left" w:pos="-1080"/>
          <w:tab w:val="left" w:pos="-720"/>
        </w:tabs>
        <w:suppressAutoHyphens/>
        <w:rPr>
          <w:rFonts w:ascii="Constantia" w:hAnsi="Constantia"/>
          <w:sz w:val="22"/>
          <w:szCs w:val="22"/>
        </w:rPr>
      </w:pPr>
      <w:r w:rsidRPr="007F702D">
        <w:rPr>
          <w:rFonts w:ascii="Constantia" w:hAnsi="Constantia"/>
          <w:sz w:val="22"/>
          <w:szCs w:val="22"/>
        </w:rPr>
        <w:t>If acceptable to the Graduate Advisor, some courses on the 4000</w:t>
      </w:r>
      <w:r w:rsidRPr="007F702D">
        <w:rPr>
          <w:rFonts w:ascii="Constantia" w:hAnsi="Constantia"/>
          <w:sz w:val="22"/>
          <w:szCs w:val="22"/>
        </w:rPr>
        <w:noBreakHyphen/>
        <w:t>level in both the Major and Minor field may be counted as graduate credit toward the PhD degree provided no comparable 5000</w:t>
      </w:r>
      <w:r w:rsidRPr="007F702D">
        <w:rPr>
          <w:rFonts w:ascii="Constantia" w:hAnsi="Constantia"/>
          <w:sz w:val="22"/>
          <w:szCs w:val="22"/>
        </w:rPr>
        <w:noBreakHyphen/>
        <w:t>level course is available. No more than 6 semester hours of 4000</w:t>
      </w:r>
      <w:r w:rsidRPr="007F702D">
        <w:rPr>
          <w:rFonts w:ascii="Constantia" w:hAnsi="Constantia"/>
          <w:sz w:val="22"/>
          <w:szCs w:val="22"/>
        </w:rPr>
        <w:noBreakHyphen/>
        <w:t>level courses in French may be counted towards the degree and no more than 6 semester hours of 4000</w:t>
      </w:r>
      <w:r w:rsidRPr="007F702D">
        <w:rPr>
          <w:rFonts w:ascii="Constantia" w:hAnsi="Constantia"/>
          <w:sz w:val="22"/>
          <w:szCs w:val="22"/>
        </w:rPr>
        <w:noBreakHyphen/>
        <w:t>level courses may be taken in the minor field without the permission of the Graduate Advisor. The doctoral student is expected to include two 6000-level courses.</w:t>
      </w:r>
    </w:p>
    <w:p w14:paraId="0F4741C4" w14:textId="77777777" w:rsidR="00F838CC" w:rsidRPr="007F702D" w:rsidRDefault="00B0501E">
      <w:pPr>
        <w:pStyle w:val="NormalWeb"/>
        <w:rPr>
          <w:rFonts w:ascii="Constantia" w:hAnsi="Constantia"/>
          <w:sz w:val="22"/>
          <w:szCs w:val="22"/>
        </w:rPr>
      </w:pPr>
      <w:r w:rsidRPr="007F702D">
        <w:rPr>
          <w:rFonts w:ascii="Constantia" w:hAnsi="Constantia"/>
          <w:sz w:val="22"/>
          <w:szCs w:val="22"/>
        </w:rPr>
        <w:t>We encourage students to develop a secondary area of specialization</w:t>
      </w:r>
      <w:r w:rsidR="00EC2DD9" w:rsidRPr="007F702D">
        <w:rPr>
          <w:rFonts w:ascii="Constantia" w:hAnsi="Constantia"/>
          <w:sz w:val="22"/>
          <w:szCs w:val="22"/>
        </w:rPr>
        <w:t xml:space="preserve"> </w:t>
      </w:r>
      <w:r w:rsidRPr="007F702D">
        <w:rPr>
          <w:rFonts w:ascii="Constantia" w:hAnsi="Constantia"/>
          <w:sz w:val="22"/>
          <w:szCs w:val="22"/>
        </w:rPr>
        <w:t xml:space="preserve">while satisfying the requirements stated above. </w:t>
      </w:r>
      <w:r w:rsidRPr="007F702D">
        <w:rPr>
          <w:rFonts w:ascii="Constantia" w:hAnsi="Constantia"/>
          <w:bCs/>
          <w:sz w:val="22"/>
          <w:szCs w:val="22"/>
        </w:rPr>
        <w:t xml:space="preserve">The </w:t>
      </w:r>
      <w:r w:rsidR="00EC2DD9" w:rsidRPr="007F702D">
        <w:rPr>
          <w:rFonts w:ascii="Constantia" w:hAnsi="Constantia"/>
          <w:bCs/>
          <w:sz w:val="22"/>
          <w:szCs w:val="22"/>
        </w:rPr>
        <w:t>Graduate Advisor</w:t>
      </w:r>
      <w:r w:rsidRPr="007F702D">
        <w:rPr>
          <w:rFonts w:ascii="Constantia" w:hAnsi="Constantia"/>
          <w:bCs/>
          <w:sz w:val="22"/>
          <w:szCs w:val="22"/>
        </w:rPr>
        <w:t xml:space="preserve"> will work with every entering graduate student in order to work out a program consonant with each one’s interests, background and needs.</w:t>
      </w:r>
      <w:r w:rsidRPr="007F702D">
        <w:rPr>
          <w:rFonts w:ascii="Constantia" w:hAnsi="Constantia"/>
          <w:sz w:val="22"/>
          <w:szCs w:val="22"/>
        </w:rPr>
        <w:t xml:space="preserve"> </w:t>
      </w:r>
    </w:p>
    <w:p w14:paraId="3BB2A304" w14:textId="77777777" w:rsidR="00841D06" w:rsidRPr="007F702D" w:rsidRDefault="00B0501E">
      <w:pPr>
        <w:pStyle w:val="NormalWeb"/>
        <w:rPr>
          <w:rFonts w:ascii="Constantia" w:hAnsi="Constantia"/>
          <w:sz w:val="22"/>
          <w:szCs w:val="22"/>
        </w:rPr>
      </w:pPr>
      <w:r w:rsidRPr="007F702D">
        <w:rPr>
          <w:rFonts w:ascii="Constantia" w:hAnsi="Constantia"/>
          <w:sz w:val="22"/>
          <w:szCs w:val="22"/>
        </w:rPr>
        <w:t>In meeting course requirements, students may supplement regular courses by directed individual studies and directed individual research if appropriate.</w:t>
      </w:r>
    </w:p>
    <w:p w14:paraId="4F24ADBD" w14:textId="77777777" w:rsidR="004B75DA" w:rsidRPr="007F702D" w:rsidRDefault="00B0501E">
      <w:pPr>
        <w:pStyle w:val="Heading2"/>
      </w:pPr>
      <w:r w:rsidRPr="007F702D">
        <w:rPr>
          <w:rFonts w:ascii="Constantia" w:hAnsi="Constantia"/>
          <w:sz w:val="22"/>
          <w:szCs w:val="22"/>
        </w:rPr>
        <w:t xml:space="preserve">A minimum of 3 months residency in a </w:t>
      </w:r>
      <w:r w:rsidR="002B4FF0" w:rsidRPr="007F702D">
        <w:rPr>
          <w:rFonts w:ascii="Constantia" w:hAnsi="Constantia"/>
          <w:sz w:val="22"/>
          <w:szCs w:val="22"/>
        </w:rPr>
        <w:t>Francophone</w:t>
      </w:r>
      <w:r w:rsidRPr="007F702D">
        <w:rPr>
          <w:rFonts w:ascii="Constantia" w:hAnsi="Constantia"/>
          <w:sz w:val="22"/>
          <w:szCs w:val="22"/>
        </w:rPr>
        <w:t xml:space="preserve"> country is strongly recommended prior to completion of the degree.</w:t>
      </w:r>
      <w:bookmarkStart w:id="17" w:name="_Toc455389886"/>
      <w:bookmarkStart w:id="18" w:name="_Toc455390403"/>
      <w:bookmarkStart w:id="19" w:name="_Toc455393568"/>
      <w:bookmarkStart w:id="20" w:name="_Toc455468835"/>
    </w:p>
    <w:p w14:paraId="4D2A0AF8" w14:textId="77777777" w:rsidR="004B75DA" w:rsidRPr="007F702D" w:rsidRDefault="004B75DA" w:rsidP="006248AB">
      <w:pPr>
        <w:jc w:val="both"/>
        <w:rPr>
          <w:rFonts w:ascii="Constantia" w:hAnsi="Constantia"/>
          <w:b/>
          <w:sz w:val="22"/>
          <w:szCs w:val="22"/>
        </w:rPr>
      </w:pPr>
    </w:p>
    <w:p w14:paraId="60F3A7BB" w14:textId="77777777" w:rsidR="006248AB" w:rsidRPr="007F702D" w:rsidRDefault="006248AB" w:rsidP="006248AB">
      <w:pPr>
        <w:jc w:val="both"/>
        <w:rPr>
          <w:rFonts w:ascii="Constantia" w:hAnsi="Constantia"/>
          <w:b/>
          <w:sz w:val="22"/>
          <w:szCs w:val="22"/>
        </w:rPr>
      </w:pPr>
      <w:r w:rsidRPr="007F702D">
        <w:rPr>
          <w:rFonts w:ascii="Constantia" w:hAnsi="Constantia"/>
          <w:b/>
          <w:sz w:val="22"/>
          <w:szCs w:val="22"/>
        </w:rPr>
        <w:t>Language Requirement</w:t>
      </w:r>
    </w:p>
    <w:p w14:paraId="7E769064" w14:textId="199EEE85" w:rsidR="00DB63D0" w:rsidRPr="007F702D" w:rsidRDefault="006248AB">
      <w:pPr>
        <w:tabs>
          <w:tab w:val="left" w:pos="-1080"/>
          <w:tab w:val="left" w:pos="-720"/>
        </w:tabs>
        <w:suppressAutoHyphens/>
        <w:rPr>
          <w:rFonts w:ascii="Constantia" w:hAnsi="Constantia"/>
          <w:sz w:val="22"/>
          <w:szCs w:val="22"/>
        </w:rPr>
      </w:pPr>
      <w:r w:rsidRPr="007F702D">
        <w:rPr>
          <w:rFonts w:ascii="Constantia" w:hAnsi="Constantia"/>
          <w:sz w:val="22"/>
          <w:szCs w:val="22"/>
        </w:rPr>
        <w:t>Prior to the Doctoral Preliminary Examination</w:t>
      </w:r>
      <w:r w:rsidR="00DB63D0" w:rsidRPr="007F702D">
        <w:rPr>
          <w:rFonts w:ascii="Constantia" w:hAnsi="Constantia"/>
          <w:sz w:val="22"/>
          <w:szCs w:val="22"/>
        </w:rPr>
        <w:t>,</w:t>
      </w:r>
      <w:r w:rsidRPr="007F702D">
        <w:rPr>
          <w:rFonts w:ascii="Constantia" w:hAnsi="Constantia"/>
          <w:sz w:val="22"/>
          <w:szCs w:val="22"/>
        </w:rPr>
        <w:t xml:space="preserve"> </w:t>
      </w:r>
      <w:r w:rsidR="00DB63D0" w:rsidRPr="007F702D">
        <w:rPr>
          <w:rFonts w:ascii="Constantia" w:hAnsi="Constantia"/>
          <w:sz w:val="22"/>
          <w:szCs w:val="22"/>
        </w:rPr>
        <w:t xml:space="preserve">the student </w:t>
      </w:r>
      <w:r w:rsidRPr="007F702D">
        <w:rPr>
          <w:rFonts w:ascii="Constantia" w:hAnsi="Constantia"/>
          <w:sz w:val="22"/>
          <w:szCs w:val="22"/>
        </w:rPr>
        <w:t xml:space="preserve">must demonstrate </w:t>
      </w:r>
      <w:r w:rsidR="00DB63D0" w:rsidRPr="007F702D">
        <w:rPr>
          <w:rFonts w:ascii="Constantia" w:hAnsi="Constantia"/>
          <w:sz w:val="22"/>
          <w:szCs w:val="22"/>
        </w:rPr>
        <w:t xml:space="preserve">reading knowledge in </w:t>
      </w:r>
      <w:r w:rsidR="00DB63D0" w:rsidRPr="007F702D">
        <w:rPr>
          <w:rFonts w:ascii="Constantia" w:hAnsi="Constantia"/>
          <w:sz w:val="22"/>
          <w:szCs w:val="22"/>
          <w:u w:val="single"/>
        </w:rPr>
        <w:t>one</w:t>
      </w:r>
      <w:r w:rsidR="00DB63D0" w:rsidRPr="007F702D">
        <w:rPr>
          <w:rFonts w:ascii="Constantia" w:hAnsi="Constantia"/>
          <w:sz w:val="22"/>
          <w:szCs w:val="22"/>
        </w:rPr>
        <w:t xml:space="preserve"> language other than French and English which is germane to the research in the student’s proposed specialty area. The language is determined in consultation with the Graduate Advisor and the Major Professor. The requirement can be satisfied 1) by passing the Reading Knowledge Examination offered for several languages by the Department of Modern Languages and Linguistics (such as SPA 5069, GER 5069, etc.); or 2) by completing a 2200-level course in that language with a grade of B or better</w:t>
      </w:r>
      <w:r w:rsidR="00AD46E7" w:rsidRPr="007F702D">
        <w:rPr>
          <w:rFonts w:ascii="Constantia" w:hAnsi="Constantia"/>
          <w:sz w:val="22"/>
          <w:szCs w:val="22"/>
        </w:rPr>
        <w:t xml:space="preserve"> (please note: the College of Arts and Sciences does not allow tuition waivers to cover undergraduate courses)</w:t>
      </w:r>
      <w:r w:rsidR="00DB63D0" w:rsidRPr="007F702D">
        <w:rPr>
          <w:rFonts w:ascii="Constantia" w:hAnsi="Constantia"/>
          <w:sz w:val="22"/>
          <w:szCs w:val="22"/>
        </w:rPr>
        <w:t>; or 3) through documentary evidence of the candidate's personal experience in and exposure to the language, for instance by having accomplished a period of work in the language, or by having resided during a substantial period in a country where the language is widely used. In the latter case, the Graduate Advisor and Major Professor determine whether the evidence is sufficient or if further assessment of competence is needed, and of what nature. Courses taken in high school do not satisfy the requirement. The language requirement must be satisfied before taking the Preliminary Examination.</w:t>
      </w:r>
    </w:p>
    <w:p w14:paraId="258E35E7" w14:textId="77777777" w:rsidR="006248AB" w:rsidRPr="007F702D" w:rsidRDefault="006248AB">
      <w:pPr>
        <w:tabs>
          <w:tab w:val="left" w:pos="-1080"/>
          <w:tab w:val="left" w:pos="-720"/>
        </w:tabs>
        <w:suppressAutoHyphens/>
        <w:rPr>
          <w:rFonts w:ascii="Constantia" w:hAnsi="Constantia"/>
          <w:sz w:val="22"/>
          <w:szCs w:val="22"/>
        </w:rPr>
      </w:pPr>
    </w:p>
    <w:bookmarkEnd w:id="17"/>
    <w:bookmarkEnd w:id="18"/>
    <w:bookmarkEnd w:id="19"/>
    <w:bookmarkEnd w:id="20"/>
    <w:p w14:paraId="5BB6B635" w14:textId="77777777" w:rsidR="0003730D" w:rsidRPr="007F702D" w:rsidRDefault="0003730D">
      <w:pPr>
        <w:tabs>
          <w:tab w:val="left" w:pos="-1080"/>
          <w:tab w:val="left" w:pos="-720"/>
        </w:tabs>
        <w:suppressAutoHyphens/>
        <w:rPr>
          <w:rFonts w:ascii="Constantia" w:hAnsi="Constantia"/>
          <w:sz w:val="22"/>
          <w:szCs w:val="22"/>
        </w:rPr>
      </w:pPr>
      <w:r w:rsidRPr="007F702D">
        <w:rPr>
          <w:rFonts w:ascii="Constantia" w:hAnsi="Constantia"/>
          <w:b/>
          <w:sz w:val="22"/>
          <w:szCs w:val="22"/>
        </w:rPr>
        <w:t>Doctoral Supervisory Committee</w:t>
      </w:r>
    </w:p>
    <w:p w14:paraId="0B79008D" w14:textId="77777777"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Five faculty members constitute the preferred minimum</w:t>
      </w:r>
      <w:r w:rsidR="009A2E91" w:rsidRPr="007F702D">
        <w:rPr>
          <w:rFonts w:ascii="Constantia" w:hAnsi="Constantia"/>
          <w:sz w:val="22"/>
          <w:szCs w:val="22"/>
        </w:rPr>
        <w:t>, four faculty members the required minimum</w:t>
      </w:r>
      <w:r w:rsidR="007B5D9F" w:rsidRPr="007F702D">
        <w:rPr>
          <w:rFonts w:ascii="Constantia" w:hAnsi="Constantia"/>
          <w:sz w:val="22"/>
          <w:szCs w:val="22"/>
        </w:rPr>
        <w:t xml:space="preserve">. </w:t>
      </w:r>
      <w:r w:rsidRPr="007F702D">
        <w:rPr>
          <w:rFonts w:ascii="Constantia" w:hAnsi="Constantia"/>
          <w:sz w:val="22"/>
          <w:szCs w:val="22"/>
        </w:rPr>
        <w:t xml:space="preserve">The </w:t>
      </w:r>
      <w:r w:rsidR="009A2E91" w:rsidRPr="007F702D">
        <w:rPr>
          <w:rFonts w:ascii="Constantia" w:hAnsi="Constantia"/>
          <w:sz w:val="22"/>
          <w:szCs w:val="22"/>
        </w:rPr>
        <w:t xml:space="preserve">Supervisory </w:t>
      </w:r>
      <w:r w:rsidRPr="007F702D">
        <w:rPr>
          <w:rFonts w:ascii="Constantia" w:hAnsi="Constantia"/>
          <w:sz w:val="22"/>
          <w:szCs w:val="22"/>
        </w:rPr>
        <w:t>Committee shall include the Major Professor, Minor Professor</w:t>
      </w:r>
      <w:r w:rsidR="00841D06" w:rsidRPr="007F702D">
        <w:rPr>
          <w:rFonts w:ascii="Constantia" w:hAnsi="Constantia"/>
          <w:sz w:val="22"/>
          <w:szCs w:val="22"/>
        </w:rPr>
        <w:t>,</w:t>
      </w:r>
      <w:r w:rsidRPr="007F702D">
        <w:rPr>
          <w:rFonts w:ascii="Constantia" w:hAnsi="Constantia"/>
          <w:sz w:val="22"/>
          <w:szCs w:val="22"/>
        </w:rPr>
        <w:t xml:space="preserve"> and a </w:t>
      </w:r>
      <w:r w:rsidR="00841D06" w:rsidRPr="007F702D">
        <w:rPr>
          <w:rFonts w:ascii="Constantia" w:hAnsi="Constantia"/>
          <w:sz w:val="22"/>
          <w:szCs w:val="22"/>
        </w:rPr>
        <w:t>University Representative</w:t>
      </w:r>
      <w:r w:rsidRPr="007F702D">
        <w:rPr>
          <w:rFonts w:ascii="Constantia" w:hAnsi="Constantia"/>
          <w:sz w:val="22"/>
          <w:szCs w:val="22"/>
        </w:rPr>
        <w:t xml:space="preserve"> </w:t>
      </w:r>
      <w:r w:rsidR="00252BCF" w:rsidRPr="007F702D">
        <w:rPr>
          <w:rFonts w:ascii="Constantia" w:hAnsi="Constantia"/>
          <w:sz w:val="22"/>
          <w:szCs w:val="22"/>
        </w:rPr>
        <w:t xml:space="preserve">(from </w:t>
      </w:r>
      <w:r w:rsidR="00252BCF" w:rsidRPr="007F702D">
        <w:rPr>
          <w:rFonts w:ascii="Constantia" w:hAnsi="Constantia"/>
          <w:sz w:val="22"/>
          <w:szCs w:val="22"/>
        </w:rPr>
        <w:lastRenderedPageBreak/>
        <w:t xml:space="preserve">outside MLL) </w:t>
      </w:r>
      <w:r w:rsidRPr="007F702D">
        <w:rPr>
          <w:rFonts w:ascii="Constantia" w:hAnsi="Constantia"/>
          <w:sz w:val="22"/>
          <w:szCs w:val="22"/>
        </w:rPr>
        <w:t>who m</w:t>
      </w:r>
      <w:r w:rsidR="00D42887" w:rsidRPr="007F702D">
        <w:rPr>
          <w:rFonts w:ascii="Constantia" w:hAnsi="Constantia"/>
          <w:sz w:val="22"/>
          <w:szCs w:val="22"/>
        </w:rPr>
        <w:t>ay also be the minor professor</w:t>
      </w:r>
      <w:r w:rsidR="00252BCF" w:rsidRPr="007F702D">
        <w:rPr>
          <w:rFonts w:ascii="Constantia" w:hAnsi="Constantia"/>
          <w:sz w:val="22"/>
          <w:szCs w:val="22"/>
        </w:rPr>
        <w:t>,</w:t>
      </w:r>
      <w:r w:rsidR="00D42887" w:rsidRPr="007F702D">
        <w:rPr>
          <w:rFonts w:ascii="Constantia" w:hAnsi="Constantia"/>
          <w:sz w:val="22"/>
          <w:szCs w:val="22"/>
        </w:rPr>
        <w:t xml:space="preserve"> </w:t>
      </w:r>
      <w:r w:rsidRPr="007F702D">
        <w:rPr>
          <w:rFonts w:ascii="Constantia" w:hAnsi="Constantia"/>
          <w:sz w:val="22"/>
          <w:szCs w:val="22"/>
        </w:rPr>
        <w:t>and an additional two or three other faculty members from the French faculty</w:t>
      </w:r>
      <w:r w:rsidR="007B5D9F" w:rsidRPr="007F702D">
        <w:rPr>
          <w:rFonts w:ascii="Constantia" w:hAnsi="Constantia"/>
          <w:sz w:val="22"/>
          <w:szCs w:val="22"/>
        </w:rPr>
        <w:t xml:space="preserve">. </w:t>
      </w:r>
      <w:r w:rsidRPr="007F702D">
        <w:rPr>
          <w:rFonts w:ascii="Constantia" w:hAnsi="Constantia"/>
          <w:sz w:val="22"/>
          <w:szCs w:val="22"/>
        </w:rPr>
        <w:t xml:space="preserve">All of the minimum constituency of the Supervisory Committee must hold Graduate Faculty Status and three of them </w:t>
      </w:r>
      <w:r w:rsidRPr="007F702D">
        <w:rPr>
          <w:rFonts w:ascii="Constantia" w:hAnsi="Constantia"/>
          <w:sz w:val="22"/>
          <w:szCs w:val="22"/>
        </w:rPr>
        <w:noBreakHyphen/>
        <w:t xml:space="preserve"> Major Professor, Representative of the Graduate Faculty as well as one other member </w:t>
      </w:r>
      <w:r w:rsidRPr="007F702D">
        <w:rPr>
          <w:rFonts w:ascii="Constantia" w:hAnsi="Constantia"/>
          <w:sz w:val="22"/>
          <w:szCs w:val="22"/>
        </w:rPr>
        <w:noBreakHyphen/>
        <w:t xml:space="preserve"> must hold Doctoral Directive Status</w:t>
      </w:r>
      <w:r w:rsidR="007B5D9F" w:rsidRPr="007F702D">
        <w:rPr>
          <w:rFonts w:ascii="Constantia" w:hAnsi="Constantia"/>
          <w:sz w:val="22"/>
          <w:szCs w:val="22"/>
        </w:rPr>
        <w:t xml:space="preserve">. </w:t>
      </w:r>
      <w:r w:rsidR="00D42887" w:rsidRPr="007F702D">
        <w:rPr>
          <w:rFonts w:ascii="Constantia" w:hAnsi="Constantia"/>
          <w:sz w:val="22"/>
          <w:szCs w:val="22"/>
        </w:rPr>
        <w:t>The University Representative must be a tenured professor.</w:t>
      </w:r>
      <w:r w:rsidR="00B6432B" w:rsidRPr="007F702D">
        <w:rPr>
          <w:rFonts w:ascii="Constantia" w:hAnsi="Constantia"/>
          <w:sz w:val="22"/>
          <w:szCs w:val="22"/>
        </w:rPr>
        <w:t xml:space="preserve"> </w:t>
      </w:r>
      <w:r w:rsidRPr="007F702D">
        <w:rPr>
          <w:rFonts w:ascii="Constantia" w:hAnsi="Constantia"/>
          <w:sz w:val="22"/>
          <w:szCs w:val="22"/>
        </w:rPr>
        <w:t xml:space="preserve">The </w:t>
      </w:r>
      <w:r w:rsidR="00C970B3" w:rsidRPr="007F702D">
        <w:rPr>
          <w:rFonts w:ascii="Constantia" w:hAnsi="Constantia"/>
          <w:sz w:val="22"/>
          <w:szCs w:val="22"/>
        </w:rPr>
        <w:t>Graduate A</w:t>
      </w:r>
      <w:r w:rsidR="001A35DA" w:rsidRPr="007F702D">
        <w:rPr>
          <w:rFonts w:ascii="Constantia" w:hAnsi="Constantia"/>
          <w:sz w:val="22"/>
          <w:szCs w:val="22"/>
        </w:rPr>
        <w:t xml:space="preserve">dvisor </w:t>
      </w:r>
      <w:r w:rsidRPr="007F702D">
        <w:rPr>
          <w:rFonts w:ascii="Constantia" w:hAnsi="Constantia"/>
          <w:sz w:val="22"/>
          <w:szCs w:val="22"/>
        </w:rPr>
        <w:t xml:space="preserve">will </w:t>
      </w:r>
      <w:r w:rsidR="001A35DA" w:rsidRPr="007F702D">
        <w:rPr>
          <w:rFonts w:ascii="Constantia" w:hAnsi="Constantia"/>
          <w:sz w:val="22"/>
          <w:szCs w:val="22"/>
        </w:rPr>
        <w:t>approve</w:t>
      </w:r>
      <w:r w:rsidRPr="007F702D">
        <w:rPr>
          <w:rFonts w:ascii="Constantia" w:hAnsi="Constantia"/>
          <w:sz w:val="22"/>
          <w:szCs w:val="22"/>
        </w:rPr>
        <w:t xml:space="preserve"> the composition of the</w:t>
      </w:r>
      <w:r w:rsidR="001A35DA" w:rsidRPr="007F702D">
        <w:rPr>
          <w:rFonts w:ascii="Constantia" w:hAnsi="Constantia"/>
          <w:sz w:val="22"/>
          <w:szCs w:val="22"/>
        </w:rPr>
        <w:t xml:space="preserve"> student’s</w:t>
      </w:r>
      <w:r w:rsidRPr="007F702D">
        <w:rPr>
          <w:rFonts w:ascii="Constantia" w:hAnsi="Constantia"/>
          <w:sz w:val="22"/>
          <w:szCs w:val="22"/>
        </w:rPr>
        <w:t xml:space="preserve"> proposed Supervisory Committee and forward the list to </w:t>
      </w:r>
      <w:r w:rsidR="00C74D82" w:rsidRPr="007F702D">
        <w:rPr>
          <w:rFonts w:ascii="Constantia" w:hAnsi="Constantia"/>
          <w:sz w:val="22"/>
          <w:szCs w:val="22"/>
        </w:rPr>
        <w:t xml:space="preserve">the Graduate Program </w:t>
      </w:r>
      <w:r w:rsidR="00D42887" w:rsidRPr="007F702D">
        <w:rPr>
          <w:rFonts w:ascii="Constantia" w:hAnsi="Constantia"/>
          <w:sz w:val="22"/>
          <w:szCs w:val="22"/>
        </w:rPr>
        <w:t>Coordinator</w:t>
      </w:r>
      <w:r w:rsidR="00F94516" w:rsidRPr="007F702D">
        <w:rPr>
          <w:rFonts w:ascii="Constantia" w:hAnsi="Constantia"/>
          <w:sz w:val="22"/>
          <w:szCs w:val="22"/>
        </w:rPr>
        <w:t xml:space="preserve"> </w:t>
      </w:r>
      <w:r w:rsidR="00B6432B" w:rsidRPr="007F702D">
        <w:rPr>
          <w:rFonts w:ascii="Constantia" w:hAnsi="Constantia"/>
          <w:sz w:val="22"/>
          <w:szCs w:val="22"/>
        </w:rPr>
        <w:t xml:space="preserve">or to the Associate Chair for Graduate Studies </w:t>
      </w:r>
      <w:r w:rsidR="00F94516" w:rsidRPr="007F702D">
        <w:rPr>
          <w:rFonts w:ascii="Constantia" w:hAnsi="Constantia"/>
          <w:sz w:val="22"/>
          <w:szCs w:val="22"/>
        </w:rPr>
        <w:t>who will register the committee with the Graduate School</w:t>
      </w:r>
      <w:r w:rsidRPr="007F702D">
        <w:rPr>
          <w:rFonts w:ascii="Constantia" w:hAnsi="Constantia"/>
          <w:sz w:val="22"/>
          <w:szCs w:val="22"/>
        </w:rPr>
        <w:t>.</w:t>
      </w:r>
      <w:r w:rsidR="00B6432B" w:rsidRPr="007F702D">
        <w:rPr>
          <w:rFonts w:ascii="Constantia" w:hAnsi="Constantia"/>
          <w:sz w:val="22"/>
          <w:szCs w:val="22"/>
        </w:rPr>
        <w:t xml:space="preserve"> </w:t>
      </w:r>
      <w:r w:rsidR="006870EC" w:rsidRPr="007F702D">
        <w:rPr>
          <w:rFonts w:ascii="Constantia" w:hAnsi="Constantia"/>
          <w:sz w:val="22"/>
          <w:szCs w:val="22"/>
        </w:rPr>
        <w:t>The definite composition of the Supervisory Committee has to be communicated to the Graduate School</w:t>
      </w:r>
      <w:r w:rsidR="00B6432B" w:rsidRPr="007F702D">
        <w:rPr>
          <w:rFonts w:ascii="Constantia" w:hAnsi="Constantia"/>
          <w:sz w:val="22"/>
          <w:szCs w:val="22"/>
        </w:rPr>
        <w:t xml:space="preserve"> no later than the second week of classes in the semester that the student intends to graduate.</w:t>
      </w:r>
    </w:p>
    <w:p w14:paraId="3C16C6EA" w14:textId="77777777" w:rsidR="0003730D" w:rsidRPr="007F702D" w:rsidRDefault="0003730D">
      <w:pPr>
        <w:tabs>
          <w:tab w:val="left" w:pos="-1080"/>
          <w:tab w:val="left" w:pos="-720"/>
        </w:tabs>
        <w:suppressAutoHyphens/>
        <w:rPr>
          <w:rFonts w:ascii="Constantia" w:hAnsi="Constantia"/>
          <w:sz w:val="22"/>
          <w:szCs w:val="22"/>
        </w:rPr>
      </w:pPr>
      <w:bookmarkStart w:id="21" w:name="_Toc455389887"/>
      <w:bookmarkStart w:id="22" w:name="_Toc455390404"/>
      <w:bookmarkStart w:id="23" w:name="_Toc455393569"/>
      <w:bookmarkStart w:id="24" w:name="_Toc455468836"/>
    </w:p>
    <w:p w14:paraId="50D9C07F" w14:textId="77777777" w:rsidR="0003730D" w:rsidRPr="007F702D" w:rsidRDefault="0003730D">
      <w:pPr>
        <w:tabs>
          <w:tab w:val="left" w:pos="-1080"/>
          <w:tab w:val="left" w:pos="-720"/>
        </w:tabs>
        <w:suppressAutoHyphens/>
        <w:rPr>
          <w:rFonts w:ascii="Constantia" w:hAnsi="Constantia"/>
          <w:sz w:val="22"/>
          <w:szCs w:val="22"/>
        </w:rPr>
      </w:pPr>
      <w:r w:rsidRPr="007F702D">
        <w:rPr>
          <w:rFonts w:ascii="Constantia" w:hAnsi="Constantia"/>
          <w:b/>
          <w:sz w:val="22"/>
          <w:szCs w:val="22"/>
        </w:rPr>
        <w:t>Doctoral Preliminary Examination</w:t>
      </w:r>
    </w:p>
    <w:bookmarkEnd w:id="21"/>
    <w:bookmarkEnd w:id="22"/>
    <w:bookmarkEnd w:id="23"/>
    <w:bookmarkEnd w:id="24"/>
    <w:p w14:paraId="4CBA9889" w14:textId="77777777"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Prior to the Doctoral Preliminary Exam, the student must prepare a Program of Studies </w:t>
      </w:r>
      <w:r w:rsidR="00023067" w:rsidRPr="007F702D">
        <w:rPr>
          <w:rFonts w:ascii="Constantia" w:hAnsi="Constantia"/>
          <w:sz w:val="22"/>
          <w:szCs w:val="22"/>
        </w:rPr>
        <w:t xml:space="preserve">form </w:t>
      </w:r>
      <w:r w:rsidR="00591595" w:rsidRPr="007F702D">
        <w:rPr>
          <w:rFonts w:ascii="Constantia" w:hAnsi="Constantia"/>
          <w:sz w:val="22"/>
          <w:szCs w:val="22"/>
        </w:rPr>
        <w:t xml:space="preserve">(see Appendix III) </w:t>
      </w:r>
      <w:r w:rsidRPr="007F702D">
        <w:rPr>
          <w:rFonts w:ascii="Constantia" w:hAnsi="Constantia"/>
          <w:sz w:val="22"/>
          <w:szCs w:val="22"/>
        </w:rPr>
        <w:t xml:space="preserve">approved by the </w:t>
      </w:r>
      <w:r w:rsidR="00023067" w:rsidRPr="007F702D">
        <w:rPr>
          <w:rFonts w:ascii="Constantia" w:hAnsi="Constantia"/>
          <w:sz w:val="22"/>
          <w:szCs w:val="22"/>
        </w:rPr>
        <w:t>S</w:t>
      </w:r>
      <w:r w:rsidRPr="007F702D">
        <w:rPr>
          <w:rFonts w:ascii="Constantia" w:hAnsi="Constantia"/>
          <w:sz w:val="22"/>
          <w:szCs w:val="22"/>
        </w:rPr>
        <w:t xml:space="preserve">upervisory </w:t>
      </w:r>
      <w:r w:rsidR="00023067" w:rsidRPr="007F702D">
        <w:rPr>
          <w:rFonts w:ascii="Constantia" w:hAnsi="Constantia"/>
          <w:sz w:val="22"/>
          <w:szCs w:val="22"/>
        </w:rPr>
        <w:t>C</w:t>
      </w:r>
      <w:r w:rsidRPr="007F702D">
        <w:rPr>
          <w:rFonts w:ascii="Constantia" w:hAnsi="Constantia"/>
          <w:sz w:val="22"/>
          <w:szCs w:val="22"/>
        </w:rPr>
        <w:t xml:space="preserve">ommittee and the Associate Chair for Graduate Studies who will file it in the Graduate Studies Office of the department; </w:t>
      </w:r>
      <w:r w:rsidR="006248AB" w:rsidRPr="007F702D">
        <w:rPr>
          <w:rFonts w:ascii="Constantia" w:hAnsi="Constantia"/>
          <w:sz w:val="22"/>
          <w:szCs w:val="22"/>
        </w:rPr>
        <w:t xml:space="preserve">and the student </w:t>
      </w:r>
      <w:r w:rsidRPr="007F702D">
        <w:rPr>
          <w:rFonts w:ascii="Constantia" w:hAnsi="Constantia"/>
          <w:sz w:val="22"/>
          <w:szCs w:val="22"/>
        </w:rPr>
        <w:t xml:space="preserve">must be in at least the final semester of the minimum course work and </w:t>
      </w:r>
      <w:r w:rsidR="00C9141E" w:rsidRPr="007F702D">
        <w:rPr>
          <w:rFonts w:ascii="Constantia" w:hAnsi="Constantia"/>
          <w:sz w:val="22"/>
          <w:szCs w:val="22"/>
        </w:rPr>
        <w:t xml:space="preserve">university </w:t>
      </w:r>
      <w:r w:rsidRPr="007F702D">
        <w:rPr>
          <w:rFonts w:ascii="Constantia" w:hAnsi="Constantia"/>
          <w:sz w:val="22"/>
          <w:szCs w:val="22"/>
        </w:rPr>
        <w:t>residence</w:t>
      </w:r>
      <w:r w:rsidR="007B5D9F" w:rsidRPr="007F702D">
        <w:rPr>
          <w:rFonts w:ascii="Constantia" w:hAnsi="Constantia"/>
          <w:sz w:val="22"/>
          <w:szCs w:val="22"/>
        </w:rPr>
        <w:t xml:space="preserve">. </w:t>
      </w:r>
      <w:r w:rsidR="00006668" w:rsidRPr="007F702D">
        <w:rPr>
          <w:rFonts w:ascii="Constantia" w:hAnsi="Constantia"/>
          <w:sz w:val="22"/>
          <w:szCs w:val="22"/>
        </w:rPr>
        <w:t xml:space="preserve">It is the student’s responsibility to register for </w:t>
      </w:r>
      <w:bookmarkStart w:id="25" w:name="_Hlk69245326"/>
      <w:r w:rsidR="00006668" w:rsidRPr="007F702D">
        <w:rPr>
          <w:rFonts w:ascii="Constantia" w:hAnsi="Constantia"/>
          <w:bCs/>
          <w:i/>
          <w:sz w:val="22"/>
          <w:szCs w:val="22"/>
        </w:rPr>
        <w:t>FRW 8964 Preliminary Doctoral Examination</w:t>
      </w:r>
      <w:r w:rsidR="00006668" w:rsidRPr="007F702D">
        <w:rPr>
          <w:rFonts w:ascii="Constantia" w:hAnsi="Constantia"/>
          <w:bCs/>
          <w:sz w:val="22"/>
          <w:szCs w:val="22"/>
        </w:rPr>
        <w:t xml:space="preserve"> </w:t>
      </w:r>
      <w:bookmarkEnd w:id="25"/>
      <w:r w:rsidR="00006668" w:rsidRPr="007F702D">
        <w:rPr>
          <w:rFonts w:ascii="Constantia" w:hAnsi="Constantia"/>
          <w:bCs/>
          <w:sz w:val="22"/>
          <w:szCs w:val="22"/>
        </w:rPr>
        <w:t>in the semester in which the preliminary examination is to take place.</w:t>
      </w:r>
    </w:p>
    <w:p w14:paraId="2D7A95CA" w14:textId="77777777" w:rsidR="00F838CC" w:rsidRPr="007F702D" w:rsidRDefault="00F838CC">
      <w:pPr>
        <w:tabs>
          <w:tab w:val="left" w:pos="-1080"/>
          <w:tab w:val="left" w:pos="-720"/>
        </w:tabs>
        <w:suppressAutoHyphens/>
        <w:rPr>
          <w:rFonts w:ascii="Constantia" w:hAnsi="Constantia"/>
          <w:sz w:val="22"/>
          <w:szCs w:val="22"/>
        </w:rPr>
      </w:pPr>
    </w:p>
    <w:p w14:paraId="52D12DF0" w14:textId="77777777" w:rsidR="009C1974" w:rsidRPr="007F702D" w:rsidRDefault="009C1974" w:rsidP="009C1974">
      <w:pPr>
        <w:tabs>
          <w:tab w:val="left" w:pos="-1080"/>
          <w:tab w:val="left" w:pos="-720"/>
        </w:tabs>
        <w:suppressAutoHyphens/>
        <w:rPr>
          <w:rFonts w:ascii="Constantia" w:hAnsi="Constantia"/>
          <w:sz w:val="22"/>
          <w:szCs w:val="22"/>
        </w:rPr>
      </w:pPr>
      <w:r w:rsidRPr="007F702D">
        <w:rPr>
          <w:rFonts w:ascii="Constantia" w:hAnsi="Constantia"/>
          <w:sz w:val="22"/>
          <w:szCs w:val="22"/>
        </w:rPr>
        <w:t>The Doctoral Preliminary Examination is prepared by the Supervisory Committee in coordination with the Major Professor. It will have proportionate coverage of both Major and Minor fields and is designed to ascertain the candidate's scholarly competence, the breadth and depth of linguistic and cultural literacy and bibliographical knowledge, and the feasibility of possible dissertation projects. The student is expected to demonstrate some measure of sophistication and expertise in the ability to investigate, analyze, synthesize, interpret, criticize, apply, compare, and expound.</w:t>
      </w:r>
    </w:p>
    <w:p w14:paraId="3DDC3BEF" w14:textId="77777777" w:rsidR="006B2045" w:rsidRPr="007F702D" w:rsidRDefault="006B2045">
      <w:pPr>
        <w:tabs>
          <w:tab w:val="left" w:pos="-1080"/>
          <w:tab w:val="left" w:pos="-720"/>
        </w:tabs>
        <w:suppressAutoHyphens/>
        <w:rPr>
          <w:rFonts w:ascii="Constantia" w:hAnsi="Constantia"/>
          <w:sz w:val="22"/>
          <w:szCs w:val="22"/>
        </w:rPr>
      </w:pPr>
    </w:p>
    <w:p w14:paraId="44F4214E" w14:textId="77777777" w:rsidR="009C1974" w:rsidRPr="007F702D" w:rsidRDefault="009C1974" w:rsidP="009C1974">
      <w:pPr>
        <w:tabs>
          <w:tab w:val="left" w:pos="-1080"/>
          <w:tab w:val="left" w:pos="-720"/>
        </w:tabs>
        <w:suppressAutoHyphens/>
        <w:rPr>
          <w:rFonts w:ascii="Constantia" w:hAnsi="Constantia"/>
          <w:sz w:val="22"/>
          <w:szCs w:val="22"/>
        </w:rPr>
      </w:pPr>
      <w:r w:rsidRPr="007F702D">
        <w:rPr>
          <w:rFonts w:ascii="Constantia" w:hAnsi="Constantia"/>
          <w:sz w:val="22"/>
          <w:szCs w:val="22"/>
        </w:rPr>
        <w:t>The Doctoral Preliminary Examination will take place in the third or second to last week of the spring semester. It will consist of 4 essay-style questions each to be answered in an in-class written exam taking place in a four-hour time slot on four separate days during the course of one week. The four questions will be 1) on the dissertation topic (in the major area); 2) on the minor area; 3) on the unrelated field; and finally 4) on a subject satisfying the distribution requirement or, if this has already been satisfied, a further question on the major area or a question on another field in which the student has taken courses.</w:t>
      </w:r>
    </w:p>
    <w:p w14:paraId="64AE933D" w14:textId="77777777" w:rsidR="009C1974" w:rsidRPr="007F702D" w:rsidRDefault="009C1974" w:rsidP="009C1974">
      <w:pPr>
        <w:tabs>
          <w:tab w:val="left" w:pos="-1080"/>
          <w:tab w:val="left" w:pos="-720"/>
        </w:tabs>
        <w:suppressAutoHyphens/>
        <w:rPr>
          <w:rFonts w:ascii="Constantia" w:hAnsi="Constantia"/>
          <w:sz w:val="22"/>
          <w:szCs w:val="22"/>
        </w:rPr>
      </w:pPr>
    </w:p>
    <w:p w14:paraId="1059567F" w14:textId="187C4F8B" w:rsidR="002912FA" w:rsidRPr="007F702D" w:rsidRDefault="009C1974" w:rsidP="009C1974">
      <w:pPr>
        <w:tabs>
          <w:tab w:val="left" w:pos="-1080"/>
          <w:tab w:val="left" w:pos="-720"/>
        </w:tabs>
        <w:suppressAutoHyphens/>
        <w:rPr>
          <w:rFonts w:ascii="Constantia" w:hAnsi="Constantia"/>
          <w:sz w:val="22"/>
          <w:szCs w:val="22"/>
        </w:rPr>
      </w:pPr>
      <w:bookmarkStart w:id="26" w:name="_Hlk69272469"/>
      <w:r w:rsidRPr="007F702D">
        <w:rPr>
          <w:rFonts w:ascii="Constantia" w:hAnsi="Constantia"/>
          <w:i/>
          <w:sz w:val="22"/>
          <w:szCs w:val="22"/>
        </w:rPr>
        <w:t xml:space="preserve">If any </w:t>
      </w:r>
      <w:r w:rsidRPr="007F702D">
        <w:rPr>
          <w:rFonts w:ascii="Constantia" w:hAnsi="Constantia"/>
          <w:i/>
          <w:sz w:val="22"/>
          <w:szCs w:val="22"/>
          <w:u w:val="single"/>
        </w:rPr>
        <w:t>one</w:t>
      </w:r>
      <w:r w:rsidRPr="007F702D">
        <w:rPr>
          <w:rFonts w:ascii="Constantia" w:hAnsi="Constantia"/>
          <w:i/>
          <w:sz w:val="22"/>
          <w:szCs w:val="22"/>
        </w:rPr>
        <w:t xml:space="preserve"> question of the </w:t>
      </w:r>
      <w:r w:rsidR="002912FA" w:rsidRPr="007F702D">
        <w:rPr>
          <w:rFonts w:ascii="Constantia" w:hAnsi="Constantia"/>
          <w:i/>
          <w:sz w:val="22"/>
          <w:szCs w:val="22"/>
        </w:rPr>
        <w:t xml:space="preserve">four questions of the </w:t>
      </w:r>
      <w:r w:rsidRPr="007F702D">
        <w:rPr>
          <w:rFonts w:ascii="Constantia" w:hAnsi="Constantia"/>
          <w:i/>
          <w:sz w:val="22"/>
          <w:szCs w:val="22"/>
        </w:rPr>
        <w:t>written examination is considered unsatisfactory by any member of the committee, an oral exam may be required to reexamine the student in that area</w:t>
      </w:r>
      <w:r w:rsidRPr="007F702D">
        <w:rPr>
          <w:rFonts w:ascii="Constantia" w:hAnsi="Constantia"/>
          <w:sz w:val="22"/>
          <w:szCs w:val="22"/>
        </w:rPr>
        <w:t xml:space="preserve">. If the student does not pass </w:t>
      </w:r>
      <w:r w:rsidRPr="007F702D">
        <w:rPr>
          <w:rFonts w:ascii="Constantia" w:hAnsi="Constantia"/>
          <w:i/>
          <w:sz w:val="22"/>
          <w:szCs w:val="22"/>
        </w:rPr>
        <w:t>two or more</w:t>
      </w:r>
      <w:r w:rsidRPr="007F702D">
        <w:rPr>
          <w:rFonts w:ascii="Constantia" w:hAnsi="Constantia"/>
          <w:sz w:val="22"/>
          <w:szCs w:val="22"/>
        </w:rPr>
        <w:t xml:space="preserve"> questions, </w:t>
      </w:r>
      <w:r w:rsidR="002912FA" w:rsidRPr="007F702D">
        <w:rPr>
          <w:rFonts w:ascii="Constantia" w:hAnsi="Constantia"/>
          <w:sz w:val="22"/>
          <w:szCs w:val="22"/>
        </w:rPr>
        <w:t xml:space="preserve">the student will receive a “fail” for that attempt at </w:t>
      </w:r>
      <w:r w:rsidR="002912FA" w:rsidRPr="007F702D">
        <w:rPr>
          <w:rFonts w:ascii="Constantia" w:hAnsi="Constantia"/>
          <w:bCs/>
          <w:i/>
          <w:sz w:val="22"/>
          <w:szCs w:val="22"/>
        </w:rPr>
        <w:t xml:space="preserve">FRW 8964 Preliminary Doctoral Examination </w:t>
      </w:r>
      <w:r w:rsidR="002912FA" w:rsidRPr="007F702D">
        <w:rPr>
          <w:rFonts w:ascii="Constantia" w:hAnsi="Constantia"/>
          <w:bCs/>
          <w:sz w:val="22"/>
          <w:szCs w:val="22"/>
        </w:rPr>
        <w:t xml:space="preserve"> and </w:t>
      </w:r>
      <w:r w:rsidRPr="007F702D">
        <w:rPr>
          <w:rFonts w:ascii="Constantia" w:hAnsi="Constantia"/>
          <w:sz w:val="22"/>
          <w:szCs w:val="22"/>
        </w:rPr>
        <w:t xml:space="preserve">the entire written examination must be retaken. </w:t>
      </w:r>
      <w:r w:rsidR="002912FA" w:rsidRPr="007F702D">
        <w:rPr>
          <w:rFonts w:ascii="Constantia" w:hAnsi="Constantia"/>
          <w:sz w:val="22"/>
          <w:szCs w:val="22"/>
        </w:rPr>
        <w:t xml:space="preserve">This means that the student will need to re-register for FRW 8964 in order to take the second, </w:t>
      </w:r>
      <w:r w:rsidR="002912FA" w:rsidRPr="007F702D">
        <w:rPr>
          <w:rFonts w:ascii="Constantia" w:hAnsi="Constantia"/>
          <w:i/>
          <w:iCs/>
          <w:sz w:val="22"/>
          <w:szCs w:val="22"/>
        </w:rPr>
        <w:t>and last</w:t>
      </w:r>
      <w:r w:rsidR="002912FA" w:rsidRPr="007F702D">
        <w:rPr>
          <w:rFonts w:ascii="Constantia" w:hAnsi="Constantia"/>
          <w:sz w:val="22"/>
          <w:szCs w:val="22"/>
        </w:rPr>
        <w:t>, attempt to pass the preliminary examination. This second attempt at the preliminary exam shall</w:t>
      </w:r>
      <w:r w:rsidR="009450EC" w:rsidRPr="007F702D">
        <w:rPr>
          <w:rFonts w:ascii="Constantia" w:hAnsi="Constantia"/>
          <w:sz w:val="22"/>
          <w:szCs w:val="22"/>
        </w:rPr>
        <w:t xml:space="preserve"> be scheduled by the Doctoral Supervisory Committee in consultation with the student, but</w:t>
      </w:r>
      <w:r w:rsidR="002912FA" w:rsidRPr="007F702D">
        <w:rPr>
          <w:rFonts w:ascii="Constantia" w:hAnsi="Constantia"/>
          <w:sz w:val="22"/>
          <w:szCs w:val="22"/>
        </w:rPr>
        <w:t xml:space="preserve"> no sooner than six full class weeks after the first attempt. For the second attempt, the same rules as for the first attempt will apply: if one questions is considered unsatisfactory, an oral exam may be required to re-examine the student in that area only; if two or more questions are not passed, the student will receive a “fail” for the second attempt at FRW 8964 </w:t>
      </w:r>
      <w:r w:rsidR="002912FA" w:rsidRPr="007F702D">
        <w:rPr>
          <w:rFonts w:ascii="Constantia" w:hAnsi="Constantia"/>
          <w:i/>
          <w:iCs/>
          <w:sz w:val="22"/>
          <w:szCs w:val="22"/>
        </w:rPr>
        <w:t>Preliminary Doctoral Examination</w:t>
      </w:r>
      <w:r w:rsidR="002912FA" w:rsidRPr="007F702D">
        <w:rPr>
          <w:rFonts w:ascii="Constantia" w:hAnsi="Constantia"/>
          <w:sz w:val="22"/>
          <w:szCs w:val="22"/>
        </w:rPr>
        <w:t>. A second failure on the preliminary exam makes the student ineligible to continue in the degree program.</w:t>
      </w:r>
    </w:p>
    <w:bookmarkEnd w:id="26"/>
    <w:p w14:paraId="5284809A" w14:textId="0204B454" w:rsidR="006870EC" w:rsidRPr="007F702D" w:rsidRDefault="006870EC">
      <w:pPr>
        <w:tabs>
          <w:tab w:val="left" w:pos="-1080"/>
          <w:tab w:val="left" w:pos="-720"/>
        </w:tabs>
        <w:suppressAutoHyphens/>
        <w:rPr>
          <w:rFonts w:ascii="Constantia" w:hAnsi="Constantia"/>
          <w:sz w:val="22"/>
          <w:szCs w:val="22"/>
        </w:rPr>
      </w:pPr>
    </w:p>
    <w:p w14:paraId="0986A0BC" w14:textId="328299D6" w:rsidR="004066A8" w:rsidRPr="007F702D" w:rsidRDefault="004066A8">
      <w:pPr>
        <w:tabs>
          <w:tab w:val="left" w:pos="-1080"/>
          <w:tab w:val="left" w:pos="-720"/>
        </w:tabs>
        <w:suppressAutoHyphens/>
        <w:rPr>
          <w:rFonts w:ascii="Constantia" w:hAnsi="Constantia"/>
          <w:sz w:val="22"/>
          <w:szCs w:val="22"/>
        </w:rPr>
      </w:pPr>
      <w:bookmarkStart w:id="27" w:name="_Hlk69246193"/>
      <w:r w:rsidRPr="007F702D">
        <w:rPr>
          <w:rFonts w:ascii="Constantia" w:hAnsi="Constantia"/>
          <w:sz w:val="22"/>
          <w:szCs w:val="22"/>
        </w:rPr>
        <w:t>This policy on re-examination reflects the Graduate School’s Preliminary Exam Policy, which is listed below in full, with relevant passages boldprinted:</w:t>
      </w:r>
    </w:p>
    <w:bookmarkEnd w:id="27"/>
    <w:p w14:paraId="40467820" w14:textId="6BCD468C" w:rsidR="00F838CC" w:rsidRPr="007F702D" w:rsidRDefault="00F838CC">
      <w:pPr>
        <w:tabs>
          <w:tab w:val="left" w:pos="-1080"/>
          <w:tab w:val="left" w:pos="-720"/>
        </w:tabs>
        <w:suppressAutoHyphens/>
        <w:rPr>
          <w:rFonts w:ascii="Constantia" w:hAnsi="Constantia"/>
          <w:sz w:val="22"/>
          <w:szCs w:val="22"/>
        </w:rPr>
      </w:pPr>
    </w:p>
    <w:p w14:paraId="4BA3C90F" w14:textId="03724C1E" w:rsidR="00AE0838" w:rsidRPr="007F702D" w:rsidRDefault="004066A8" w:rsidP="00AE0838">
      <w:pPr>
        <w:tabs>
          <w:tab w:val="left" w:pos="-1080"/>
          <w:tab w:val="left" w:pos="-720"/>
        </w:tabs>
        <w:suppressAutoHyphens/>
        <w:rPr>
          <w:rFonts w:ascii="Constantia" w:hAnsi="Constantia"/>
          <w:sz w:val="22"/>
          <w:szCs w:val="22"/>
        </w:rPr>
      </w:pPr>
      <w:r w:rsidRPr="007F702D">
        <w:rPr>
          <w:rFonts w:ascii="Constantia" w:hAnsi="Constantia"/>
          <w:sz w:val="22"/>
          <w:szCs w:val="22"/>
        </w:rPr>
        <w:t>“</w:t>
      </w:r>
      <w:r w:rsidR="00AE0838" w:rsidRPr="007F702D">
        <w:rPr>
          <w:rFonts w:ascii="Constantia" w:hAnsi="Constantia"/>
          <w:sz w:val="22"/>
          <w:szCs w:val="22"/>
        </w:rPr>
        <w:t xml:space="preserve">Satisfactory completion of a preliminary examination shall be required for admission to candidacy for the PhD degree. No student may register for dissertation hours prior to the point in the semester in which the preliminary examination was passed. An admission to candidacy form must be completed and filed in the Office of the University Registrar prior to registration for dissertation hours. After completion of the admission to candidacy process, the student may retroactively add dissertation hours for that semester in which the preliminary </w:t>
      </w:r>
      <w:r w:rsidR="00AE0838" w:rsidRPr="007F702D">
        <w:rPr>
          <w:rFonts w:ascii="Constantia" w:hAnsi="Constantia"/>
          <w:sz w:val="22"/>
          <w:szCs w:val="22"/>
        </w:rPr>
        <w:lastRenderedPageBreak/>
        <w:t>examination was completed. Retroactive changes are only permitted if the preliminary examination is passed by the end of the seventh week of the semester. For term specific deadline dates, please refer to the "Academic Calendar" in the Registration Guide.</w:t>
      </w:r>
    </w:p>
    <w:p w14:paraId="65651478" w14:textId="77777777" w:rsidR="00AE0838" w:rsidRPr="007F702D" w:rsidRDefault="00AE0838" w:rsidP="00AE0838">
      <w:pPr>
        <w:tabs>
          <w:tab w:val="left" w:pos="-1080"/>
          <w:tab w:val="left" w:pos="-720"/>
        </w:tabs>
        <w:suppressAutoHyphens/>
        <w:rPr>
          <w:rFonts w:ascii="Constantia" w:hAnsi="Constantia"/>
          <w:sz w:val="22"/>
          <w:szCs w:val="22"/>
        </w:rPr>
      </w:pPr>
    </w:p>
    <w:p w14:paraId="71CF3F7E" w14:textId="77777777" w:rsidR="00AE0838"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sz w:val="22"/>
          <w:szCs w:val="22"/>
        </w:rPr>
        <w:t>The preliminary examination is designed to test scholarly competence and knowledge and to afford the examiners the basis for constructive recommendations concerning the student's subsequent formal or informal study. The form and content of this examination will be determined by the department, college, school, or examining committee (typically, but not necessarily the same composition as the supervisory committee) administering the degree program. Prior to the examination, the student's examining committee will determine whether the student 1) has a 3.0 average, and 2) has progressed sufficiently in the study of the discipline and its research tools to begin independent research in the area of the proposed dissertation.</w:t>
      </w:r>
    </w:p>
    <w:p w14:paraId="36C3C74D" w14:textId="77777777" w:rsidR="00AE0838" w:rsidRPr="007F702D" w:rsidRDefault="00AE0838" w:rsidP="00AE0838">
      <w:pPr>
        <w:tabs>
          <w:tab w:val="left" w:pos="-1080"/>
          <w:tab w:val="left" w:pos="-720"/>
        </w:tabs>
        <w:suppressAutoHyphens/>
        <w:rPr>
          <w:rFonts w:ascii="Constantia" w:hAnsi="Constantia"/>
          <w:sz w:val="22"/>
          <w:szCs w:val="22"/>
        </w:rPr>
      </w:pPr>
    </w:p>
    <w:p w14:paraId="0FC198A3" w14:textId="77777777" w:rsidR="00AE0838"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sz w:val="22"/>
          <w:szCs w:val="22"/>
        </w:rPr>
        <w:t>The chair of the major department, the academic dean, and the Dean of The Graduate School may attend any session of the supervisory or examining committee as nonvoting members. A member may be appointed to the examining committee at the discretion of the academic dean or Dean of The Graduate School or on recommendation of the major professor. Normally, the examining committee will be identical with the supervisory committee.</w:t>
      </w:r>
    </w:p>
    <w:p w14:paraId="11095985" w14:textId="77777777" w:rsidR="00AE0838" w:rsidRPr="007F702D" w:rsidRDefault="00AE0838" w:rsidP="00AE0838">
      <w:pPr>
        <w:tabs>
          <w:tab w:val="left" w:pos="-1080"/>
          <w:tab w:val="left" w:pos="-720"/>
        </w:tabs>
        <w:suppressAutoHyphens/>
        <w:rPr>
          <w:rFonts w:ascii="Constantia" w:hAnsi="Constantia"/>
          <w:sz w:val="22"/>
          <w:szCs w:val="22"/>
        </w:rPr>
      </w:pPr>
    </w:p>
    <w:p w14:paraId="1B50FDEB" w14:textId="55DACCB6" w:rsidR="00AE0838"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sz w:val="22"/>
          <w:szCs w:val="22"/>
        </w:rPr>
        <w:t>The examining committee will report the outcome of the examination to the academic dean: passed, failed, additional work to be completed, or to be re-examined; the report following the reexamination must indicate the student either passed or failed. The results of the examination will be reported to the Office of the University Registrar for inclusion in the student's permanent record.</w:t>
      </w:r>
    </w:p>
    <w:p w14:paraId="45EC4420" w14:textId="13FE4995" w:rsidR="00AE0838" w:rsidRPr="007F702D" w:rsidRDefault="00AE0838" w:rsidP="00AE0838">
      <w:pPr>
        <w:tabs>
          <w:tab w:val="left" w:pos="-1080"/>
          <w:tab w:val="left" w:pos="-720"/>
        </w:tabs>
        <w:suppressAutoHyphens/>
        <w:rPr>
          <w:rFonts w:ascii="Constantia" w:hAnsi="Constantia"/>
          <w:sz w:val="22"/>
          <w:szCs w:val="22"/>
        </w:rPr>
      </w:pPr>
    </w:p>
    <w:p w14:paraId="61442DA8" w14:textId="741BD3AF" w:rsidR="00AE0838"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If a student fails the preliminary examination before being admitted to candidacy, a re-examination may be offered by the student’s supervisory committee. The Academic Dean’s office should be notified of the outcome of any preliminary exam attempt. </w:t>
      </w:r>
    </w:p>
    <w:p w14:paraId="01AF1B93" w14:textId="77777777" w:rsidR="00AE0838" w:rsidRPr="007F702D" w:rsidRDefault="00AE0838" w:rsidP="00AE0838">
      <w:pPr>
        <w:tabs>
          <w:tab w:val="left" w:pos="-1080"/>
          <w:tab w:val="left" w:pos="-720"/>
        </w:tabs>
        <w:suppressAutoHyphens/>
        <w:rPr>
          <w:rFonts w:ascii="Constantia" w:hAnsi="Constantia"/>
          <w:sz w:val="22"/>
          <w:szCs w:val="22"/>
        </w:rPr>
      </w:pPr>
    </w:p>
    <w:p w14:paraId="1B43AB41" w14:textId="509A6066" w:rsidR="00BA048C"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b/>
          <w:bCs/>
          <w:sz w:val="22"/>
          <w:szCs w:val="22"/>
        </w:rPr>
        <w:t>Students can take the preliminary examination for admission to candidacy only two times. A second failure on the preliminary exam makes the student ineligible to continue in the degree program. The second attempt at the preliminary exam shall occur no sooner than six full class weeks after the results of the first attempt are shared with the student</w:t>
      </w:r>
      <w:r w:rsidRPr="007F702D">
        <w:rPr>
          <w:rFonts w:ascii="Constantia" w:hAnsi="Constantia"/>
          <w:sz w:val="22"/>
          <w:szCs w:val="22"/>
        </w:rPr>
        <w:t>. For the purpose of this policy, a “full class week” is defined as a week with five days during which classes are held at FSU. Students must be registered separately for their first and second attempt, if necessary within the same semester, and must receive either a “pass” or a “fail” grade for each attempt. An exception request regarding the timing of the re-examination can be submitted for consideration to the Academic Dean’s Office by either the student or the supervisory committee.</w:t>
      </w:r>
    </w:p>
    <w:p w14:paraId="3929D65B" w14:textId="77777777" w:rsidR="00BA048C" w:rsidRPr="007F702D" w:rsidRDefault="00BA048C" w:rsidP="00AE0838">
      <w:pPr>
        <w:tabs>
          <w:tab w:val="left" w:pos="-1080"/>
          <w:tab w:val="left" w:pos="-720"/>
        </w:tabs>
        <w:suppressAutoHyphens/>
        <w:rPr>
          <w:rFonts w:ascii="Constantia" w:hAnsi="Constantia"/>
          <w:sz w:val="22"/>
          <w:szCs w:val="22"/>
        </w:rPr>
      </w:pPr>
    </w:p>
    <w:p w14:paraId="7EB74110" w14:textId="4E88B981" w:rsidR="00AE0838"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sz w:val="22"/>
          <w:szCs w:val="22"/>
        </w:rPr>
        <w:t>All requirements for the doctoral degree must be completed within five calendar years from the time the student passes the preliminary examination and is admitted to candidacy. If the student’s major professor and/or Department Chair does not choose to either approve an Extension of Time (EOT) or require the student to take the preliminary exam and/or coursework again for readmission to candidacy, then the student may no longer be enrolled in that program or at Florida State University.</w:t>
      </w:r>
    </w:p>
    <w:p w14:paraId="6E415949" w14:textId="5C0B340A" w:rsidR="00AE0838" w:rsidRPr="007F702D" w:rsidRDefault="00AE0838" w:rsidP="00AE0838">
      <w:pPr>
        <w:tabs>
          <w:tab w:val="left" w:pos="-1080"/>
          <w:tab w:val="left" w:pos="-720"/>
        </w:tabs>
        <w:suppressAutoHyphens/>
        <w:rPr>
          <w:rFonts w:ascii="Constantia" w:hAnsi="Constantia"/>
          <w:sz w:val="22"/>
          <w:szCs w:val="22"/>
        </w:rPr>
      </w:pPr>
    </w:p>
    <w:p w14:paraId="1798168F" w14:textId="77777777" w:rsidR="00AE0838"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sz w:val="22"/>
          <w:szCs w:val="22"/>
        </w:rPr>
        <w:t>A student who has passed the preliminary examination and has been certified by the Office of the University Registrar (with an admission to candidacy form) is considered a candidate for the doctoral degree and is eligible to register for dissertation credits.</w:t>
      </w:r>
    </w:p>
    <w:p w14:paraId="40A62FD6" w14:textId="77777777" w:rsidR="00AE0838" w:rsidRPr="007F702D" w:rsidRDefault="00AE0838" w:rsidP="00AE0838">
      <w:pPr>
        <w:tabs>
          <w:tab w:val="left" w:pos="-1080"/>
          <w:tab w:val="left" w:pos="-720"/>
        </w:tabs>
        <w:suppressAutoHyphens/>
        <w:rPr>
          <w:rFonts w:ascii="Constantia" w:hAnsi="Constantia"/>
          <w:sz w:val="22"/>
          <w:szCs w:val="22"/>
        </w:rPr>
      </w:pPr>
    </w:p>
    <w:p w14:paraId="34D83A7A" w14:textId="19A5A02F" w:rsidR="00AE0838" w:rsidRPr="007F702D" w:rsidRDefault="00AE0838" w:rsidP="00AE0838">
      <w:pPr>
        <w:tabs>
          <w:tab w:val="left" w:pos="-1080"/>
          <w:tab w:val="left" w:pos="-720"/>
        </w:tabs>
        <w:suppressAutoHyphens/>
        <w:rPr>
          <w:rFonts w:ascii="Constantia" w:hAnsi="Constantia"/>
          <w:sz w:val="22"/>
          <w:szCs w:val="22"/>
        </w:rPr>
      </w:pPr>
      <w:r w:rsidRPr="007F702D">
        <w:rPr>
          <w:rFonts w:ascii="Constantia" w:hAnsi="Constantia"/>
          <w:sz w:val="22"/>
          <w:szCs w:val="22"/>
        </w:rPr>
        <w:t>A student must be admitted to candidacy at least six months prior to the granting of the degree. The purpose of this requirement is to ensure a minimal lapse of time for effective work on the dissertation after acquisition of the basic competence and after delineation of the problem and method of attack. More realistically, the student should expect to spend a year or more of work on the dissertation.</w:t>
      </w:r>
      <w:r w:rsidR="004066A8" w:rsidRPr="007F702D">
        <w:rPr>
          <w:rFonts w:ascii="Constantia" w:hAnsi="Constantia"/>
          <w:sz w:val="22"/>
          <w:szCs w:val="22"/>
        </w:rPr>
        <w:t>”</w:t>
      </w:r>
    </w:p>
    <w:p w14:paraId="6A7B37D8" w14:textId="77777777" w:rsidR="0035481A" w:rsidRPr="007F702D" w:rsidRDefault="0035481A" w:rsidP="0035481A">
      <w:pPr>
        <w:pStyle w:val="Heading2"/>
      </w:pPr>
      <w:bookmarkStart w:id="28" w:name="_Toc455389888"/>
      <w:bookmarkStart w:id="29" w:name="_Toc455390405"/>
      <w:bookmarkStart w:id="30" w:name="_Toc455393570"/>
      <w:bookmarkStart w:id="31" w:name="_Toc455468837"/>
      <w:bookmarkStart w:id="32" w:name="_Toc455389889"/>
      <w:bookmarkStart w:id="33" w:name="_Toc455390406"/>
      <w:bookmarkStart w:id="34" w:name="_Toc455393571"/>
      <w:bookmarkStart w:id="35" w:name="_Toc455468838"/>
      <w:r w:rsidRPr="007F702D">
        <w:rPr>
          <w:rFonts w:ascii="Constantia" w:hAnsi="Constantia"/>
          <w:b/>
          <w:i w:val="0"/>
          <w:sz w:val="22"/>
          <w:szCs w:val="22"/>
        </w:rPr>
        <w:lastRenderedPageBreak/>
        <w:t>Prospectus of Dissertation</w:t>
      </w:r>
      <w:bookmarkEnd w:id="28"/>
      <w:bookmarkEnd w:id="29"/>
      <w:bookmarkEnd w:id="30"/>
      <w:bookmarkEnd w:id="31"/>
    </w:p>
    <w:p w14:paraId="141A399B" w14:textId="610F7A84" w:rsidR="0035481A" w:rsidRPr="007F702D" w:rsidRDefault="0035481A" w:rsidP="0035481A">
      <w:r w:rsidRPr="007F702D">
        <w:rPr>
          <w:rFonts w:ascii="Constantia" w:hAnsi="Constantia"/>
          <w:sz w:val="22"/>
          <w:szCs w:val="22"/>
        </w:rPr>
        <w:t xml:space="preserve">After completing the Preliminary Examination but no later than by the end of the semester following the Preliminary Examination, the candidate must submit an acceptable Prospectus of Dissertation to the Supervisory Committee </w:t>
      </w:r>
      <w:r w:rsidRPr="007F702D">
        <w:rPr>
          <w:rFonts w:ascii="Constantia" w:hAnsi="Constantia"/>
          <w:i/>
          <w:sz w:val="22"/>
          <w:szCs w:val="22"/>
          <w:u w:val="single"/>
        </w:rPr>
        <w:t>and orally defend</w:t>
      </w:r>
      <w:r w:rsidRPr="007F702D">
        <w:rPr>
          <w:rFonts w:ascii="Constantia" w:hAnsi="Constantia"/>
          <w:i/>
          <w:sz w:val="22"/>
          <w:szCs w:val="22"/>
        </w:rPr>
        <w:t xml:space="preserve"> the prospectus</w:t>
      </w:r>
      <w:r w:rsidRPr="007F702D">
        <w:rPr>
          <w:rFonts w:ascii="Constantia" w:hAnsi="Constantia"/>
          <w:sz w:val="22"/>
          <w:szCs w:val="22"/>
        </w:rPr>
        <w:t xml:space="preserve">. The committee members must receive the prospectus two weeks in advance of the oral defense. (See Appendix I: Prospectus Guidelines for Writers of Theses and Dissertations). A copy of this Prospectus bearing the approval signatures of all the members of the committee must be submitted by the student for inclusion in the student’s file. </w:t>
      </w:r>
    </w:p>
    <w:p w14:paraId="1A496704" w14:textId="77777777" w:rsidR="001F495D" w:rsidRPr="007F702D" w:rsidRDefault="001F495D">
      <w:pPr>
        <w:tabs>
          <w:tab w:val="left" w:pos="-1080"/>
          <w:tab w:val="left" w:pos="-720"/>
        </w:tabs>
        <w:suppressAutoHyphens/>
        <w:rPr>
          <w:rFonts w:ascii="Constantia" w:hAnsi="Constantia"/>
          <w:b/>
          <w:sz w:val="22"/>
          <w:szCs w:val="22"/>
        </w:rPr>
      </w:pPr>
    </w:p>
    <w:p w14:paraId="45ED452D" w14:textId="77777777" w:rsidR="0003730D" w:rsidRPr="007F702D" w:rsidRDefault="0003730D">
      <w:pPr>
        <w:tabs>
          <w:tab w:val="left" w:pos="-1080"/>
          <w:tab w:val="left" w:pos="-720"/>
        </w:tabs>
        <w:suppressAutoHyphens/>
        <w:rPr>
          <w:rFonts w:ascii="Constantia" w:hAnsi="Constantia"/>
          <w:sz w:val="22"/>
          <w:szCs w:val="22"/>
        </w:rPr>
      </w:pPr>
      <w:r w:rsidRPr="007F702D">
        <w:rPr>
          <w:rFonts w:ascii="Constantia" w:hAnsi="Constantia"/>
          <w:b/>
          <w:sz w:val="22"/>
          <w:szCs w:val="22"/>
        </w:rPr>
        <w:t>Dissertation</w:t>
      </w:r>
    </w:p>
    <w:bookmarkEnd w:id="32"/>
    <w:bookmarkEnd w:id="33"/>
    <w:bookmarkEnd w:id="34"/>
    <w:bookmarkEnd w:id="35"/>
    <w:p w14:paraId="3A83A631" w14:textId="77777777" w:rsidR="00F838CC" w:rsidRPr="007F702D" w:rsidRDefault="00B0501E">
      <w:pPr>
        <w:tabs>
          <w:tab w:val="left" w:pos="-1080"/>
          <w:tab w:val="left" w:pos="-720"/>
        </w:tabs>
        <w:suppressAutoHyphens/>
        <w:rPr>
          <w:rFonts w:ascii="Constantia" w:hAnsi="Constantia"/>
          <w:sz w:val="22"/>
          <w:szCs w:val="22"/>
        </w:rPr>
      </w:pPr>
      <w:r w:rsidRPr="007F702D">
        <w:rPr>
          <w:rFonts w:ascii="Constantia" w:hAnsi="Constantia"/>
          <w:sz w:val="22"/>
          <w:szCs w:val="22"/>
        </w:rPr>
        <w:t>The doctoral Dissertation must be on a topic connected with the major field and must constitute a significant research contribution to knowledge. The candida</w:t>
      </w:r>
      <w:r w:rsidR="00C515F1" w:rsidRPr="007F702D">
        <w:rPr>
          <w:rFonts w:ascii="Constantia" w:hAnsi="Constantia"/>
          <w:sz w:val="22"/>
          <w:szCs w:val="22"/>
        </w:rPr>
        <w:t xml:space="preserve">te must register for </w:t>
      </w:r>
      <w:r w:rsidR="00316CC8" w:rsidRPr="007F702D">
        <w:rPr>
          <w:rFonts w:ascii="Constantia" w:hAnsi="Constantia"/>
          <w:i/>
          <w:sz w:val="22"/>
          <w:szCs w:val="22"/>
        </w:rPr>
        <w:t>FRW 6980</w:t>
      </w:r>
      <w:r w:rsidR="00C515F1" w:rsidRPr="007F702D">
        <w:rPr>
          <w:rFonts w:ascii="Constantia" w:hAnsi="Constantia"/>
          <w:i/>
          <w:sz w:val="22"/>
          <w:szCs w:val="22"/>
        </w:rPr>
        <w:t xml:space="preserve"> Dissertation</w:t>
      </w:r>
      <w:r w:rsidRPr="007F702D">
        <w:rPr>
          <w:rFonts w:ascii="Constantia" w:hAnsi="Constantia"/>
          <w:sz w:val="22"/>
          <w:szCs w:val="22"/>
        </w:rPr>
        <w:t xml:space="preserve"> during each term in which he or she works substantially with the Supervisory Committee or uses the rese</w:t>
      </w:r>
      <w:r w:rsidR="00C515F1" w:rsidRPr="007F702D">
        <w:rPr>
          <w:rFonts w:ascii="Constantia" w:hAnsi="Constantia"/>
          <w:sz w:val="22"/>
          <w:szCs w:val="22"/>
        </w:rPr>
        <w:t>arch facilities of FSU (a</w:t>
      </w:r>
      <w:r w:rsidRPr="007F702D">
        <w:rPr>
          <w:rFonts w:ascii="Constantia" w:hAnsi="Constantia"/>
          <w:sz w:val="22"/>
          <w:szCs w:val="22"/>
        </w:rPr>
        <w:t xml:space="preserve"> minimum of </w:t>
      </w:r>
      <w:r w:rsidR="00C515F1" w:rsidRPr="007F702D">
        <w:rPr>
          <w:rFonts w:ascii="Constantia" w:hAnsi="Constantia"/>
          <w:sz w:val="22"/>
          <w:szCs w:val="22"/>
        </w:rPr>
        <w:t>two dissertation hours per term</w:t>
      </w:r>
      <w:r w:rsidRPr="007F702D">
        <w:rPr>
          <w:rFonts w:ascii="Constantia" w:hAnsi="Constantia"/>
          <w:sz w:val="22"/>
          <w:szCs w:val="22"/>
        </w:rPr>
        <w:t>)</w:t>
      </w:r>
      <w:r w:rsidR="00C515F1" w:rsidRPr="007F702D">
        <w:rPr>
          <w:rFonts w:ascii="Constantia" w:hAnsi="Constantia"/>
          <w:sz w:val="22"/>
          <w:szCs w:val="22"/>
        </w:rPr>
        <w:t>.</w:t>
      </w:r>
      <w:r w:rsidRPr="007F702D">
        <w:rPr>
          <w:rFonts w:ascii="Constantia" w:hAnsi="Constantia"/>
          <w:sz w:val="22"/>
          <w:szCs w:val="22"/>
        </w:rPr>
        <w:t xml:space="preserve">  The student must be registered for at least two semester hours of dissertation during the term in which the defense is held. A minimum o</w:t>
      </w:r>
      <w:r w:rsidR="00316CC8" w:rsidRPr="007F702D">
        <w:rPr>
          <w:rFonts w:ascii="Constantia" w:hAnsi="Constantia"/>
          <w:sz w:val="22"/>
          <w:szCs w:val="22"/>
        </w:rPr>
        <w:t>f 24 semester hours of FRW 6980</w:t>
      </w:r>
      <w:r w:rsidRPr="007F702D">
        <w:rPr>
          <w:rFonts w:ascii="Constantia" w:hAnsi="Constantia"/>
          <w:sz w:val="22"/>
          <w:szCs w:val="22"/>
        </w:rPr>
        <w:t xml:space="preserve"> for credit is required. There is no fixed limit for the maximum.</w:t>
      </w:r>
      <w:r w:rsidR="00820D38" w:rsidRPr="007F702D">
        <w:rPr>
          <w:rFonts w:ascii="Constantia" w:hAnsi="Constantia"/>
          <w:sz w:val="22"/>
          <w:szCs w:val="22"/>
        </w:rPr>
        <w:t xml:space="preserve"> </w:t>
      </w:r>
      <w:r w:rsidRPr="007F702D">
        <w:rPr>
          <w:rFonts w:ascii="Constantia" w:hAnsi="Constantia"/>
          <w:sz w:val="22"/>
          <w:szCs w:val="22"/>
        </w:rPr>
        <w:t>When the research and collection of data have reached the stage of exposition, it is recommended that the candidate submit carefully edited preliminary drafts, chapter by chapter, to the Supervisory Committee for suggestions, corrections, and approval.</w:t>
      </w:r>
    </w:p>
    <w:p w14:paraId="678B6D48" w14:textId="77777777" w:rsidR="00820D38" w:rsidRPr="007F702D" w:rsidRDefault="00820D38">
      <w:pPr>
        <w:tabs>
          <w:tab w:val="left" w:pos="-1080"/>
          <w:tab w:val="left" w:pos="-720"/>
        </w:tabs>
        <w:suppressAutoHyphens/>
        <w:rPr>
          <w:rFonts w:ascii="Constantia" w:hAnsi="Constantia"/>
          <w:sz w:val="22"/>
          <w:szCs w:val="22"/>
        </w:rPr>
      </w:pPr>
    </w:p>
    <w:p w14:paraId="6AEC47EF" w14:textId="514E48D7" w:rsidR="00732C4E" w:rsidRPr="007F702D" w:rsidRDefault="00732C4E" w:rsidP="00732C4E">
      <w:pPr>
        <w:tabs>
          <w:tab w:val="left" w:pos="-1080"/>
          <w:tab w:val="left" w:pos="-720"/>
        </w:tabs>
        <w:suppressAutoHyphens/>
        <w:rPr>
          <w:rFonts w:ascii="Constantia" w:hAnsi="Constantia"/>
          <w:sz w:val="22"/>
          <w:szCs w:val="22"/>
        </w:rPr>
      </w:pPr>
      <w:r w:rsidRPr="007F702D">
        <w:rPr>
          <w:rFonts w:ascii="Constantia" w:hAnsi="Constantia"/>
          <w:sz w:val="22"/>
          <w:szCs w:val="22"/>
        </w:rPr>
        <w:t>PLEASE NOTE: in case the dissertation research concerns human subjects, the student must include a copy of the IRB (Institutional Review Board) Approval Letter and sample copies of any Informed Consent Forms in the appendices of his/her manuscript. Issues of human subjects should be thoroughly discussed with your dissertation advisor since a failure to acquire the required clearance may negatively influence the chances of your work being published in the future. Students should bring issues pertaining to human subjects committee applications and extensions to the Florida State University Human Subjects Office, housed within the Office of Research (</w:t>
      </w:r>
      <w:hyperlink r:id="rId48" w:history="1">
        <w:r w:rsidR="007E34D4" w:rsidRPr="007F702D">
          <w:rPr>
            <w:rStyle w:val="Hyperlink"/>
            <w:rFonts w:ascii="Constantia" w:hAnsi="Constantia"/>
            <w:sz w:val="22"/>
            <w:szCs w:val="22"/>
          </w:rPr>
          <w:t>https://www.research.fsu.edu/research-offices/human-subjects/</w:t>
        </w:r>
      </w:hyperlink>
      <w:r w:rsidRPr="007F702D">
        <w:rPr>
          <w:rFonts w:ascii="Constantia" w:hAnsi="Constantia"/>
          <w:sz w:val="22"/>
          <w:szCs w:val="22"/>
        </w:rPr>
        <w:t>).</w:t>
      </w:r>
    </w:p>
    <w:p w14:paraId="0590816E" w14:textId="77777777" w:rsidR="00820D38" w:rsidRPr="007F702D" w:rsidRDefault="00820D38" w:rsidP="00732C4E">
      <w:pPr>
        <w:tabs>
          <w:tab w:val="left" w:pos="-1080"/>
          <w:tab w:val="left" w:pos="-720"/>
        </w:tabs>
        <w:suppressAutoHyphens/>
        <w:rPr>
          <w:rFonts w:ascii="Constantia" w:hAnsi="Constantia"/>
          <w:sz w:val="22"/>
          <w:szCs w:val="22"/>
        </w:rPr>
      </w:pPr>
    </w:p>
    <w:p w14:paraId="13C21821" w14:textId="77777777" w:rsidR="005A184E" w:rsidRPr="007F702D" w:rsidRDefault="005A184E" w:rsidP="005A184E">
      <w:pPr>
        <w:tabs>
          <w:tab w:val="left" w:pos="-1080"/>
          <w:tab w:val="left" w:pos="-720"/>
        </w:tabs>
        <w:suppressAutoHyphens/>
        <w:rPr>
          <w:rFonts w:ascii="Constantia" w:hAnsi="Constantia"/>
          <w:b/>
          <w:sz w:val="22"/>
          <w:szCs w:val="22"/>
        </w:rPr>
      </w:pPr>
      <w:r w:rsidRPr="007F702D">
        <w:rPr>
          <w:rFonts w:ascii="Constantia" w:hAnsi="Constantia"/>
          <w:b/>
          <w:sz w:val="22"/>
          <w:szCs w:val="22"/>
        </w:rPr>
        <w:t>Language of Dissertation</w:t>
      </w:r>
    </w:p>
    <w:p w14:paraId="18246230" w14:textId="2551BB34" w:rsidR="005A184E" w:rsidRPr="007F702D" w:rsidRDefault="005A184E" w:rsidP="005A184E">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The typical language of the dissertation is English. Under special circumstances the Chair, the Major Professor, and the Supervisory Committee may approve writing the body of the dissertation in a language other than English if doing so is essential for scholarly reasons. Lack of sufficient English competency is not an acceptable justification for using an alternative language. The Major Professor shall immediately notify the Dean of the College and the Dean of the Graduate School for all cases where such approval has been granted. Notification requires completion of the </w:t>
      </w:r>
      <w:r w:rsidRPr="007F702D">
        <w:rPr>
          <w:rFonts w:ascii="Constantia" w:hAnsi="Constantia"/>
          <w:i/>
          <w:sz w:val="22"/>
          <w:szCs w:val="22"/>
        </w:rPr>
        <w:t>ETD Alternative Language for the Dissertation /Treatise/ Thesis Form</w:t>
      </w:r>
      <w:r w:rsidRPr="007F702D">
        <w:rPr>
          <w:rFonts w:ascii="Constantia" w:hAnsi="Constantia"/>
          <w:sz w:val="22"/>
          <w:szCs w:val="22"/>
        </w:rPr>
        <w:t xml:space="preserve"> (available on</w:t>
      </w:r>
      <w:r w:rsidR="003665AC" w:rsidRPr="007F702D">
        <w:rPr>
          <w:rFonts w:ascii="Constantia" w:hAnsi="Constantia"/>
          <w:sz w:val="22"/>
          <w:szCs w:val="22"/>
        </w:rPr>
        <w:t xml:space="preserve"> </w:t>
      </w:r>
      <w:hyperlink r:id="rId49" w:history="1">
        <w:r w:rsidR="00334885" w:rsidRPr="007F702D">
          <w:rPr>
            <w:rStyle w:val="Hyperlink"/>
            <w:rFonts w:ascii="Constantia" w:hAnsi="Constantia"/>
            <w:sz w:val="22"/>
            <w:szCs w:val="22"/>
          </w:rPr>
          <w:t>https://gradschool.fsu.edu/forms</w:t>
        </w:r>
      </w:hyperlink>
      <w:r w:rsidRPr="007F702D">
        <w:rPr>
          <w:rFonts w:ascii="Constantia" w:hAnsi="Constantia"/>
          <w:sz w:val="22"/>
          <w:szCs w:val="22"/>
        </w:rPr>
        <w:t>). All committee members must be completely proficient in the alternative language. It is the responsibility of the Major Professor and the Supervisory Committee to ascertain that the candidate's dissertation is written in acceptable English or an alternative language, in an appropriate scholarly style. All non-English-language dissertations must have the preliminary pages and main section headings in English. This would include the content of the title page, committee page, acknowledgments, abstract and biographical sketch. All main section headings, including chapter and appendix headings, must be in English, but chapter/appendix titles may be in the chosen language.</w:t>
      </w:r>
    </w:p>
    <w:p w14:paraId="46D787C1" w14:textId="77777777" w:rsidR="00732C4E" w:rsidRPr="007F702D" w:rsidRDefault="00732C4E">
      <w:pPr>
        <w:tabs>
          <w:tab w:val="left" w:pos="-1080"/>
          <w:tab w:val="left" w:pos="-720"/>
        </w:tabs>
        <w:suppressAutoHyphens/>
        <w:rPr>
          <w:rFonts w:ascii="Constantia" w:hAnsi="Constantia"/>
          <w:sz w:val="22"/>
          <w:szCs w:val="22"/>
        </w:rPr>
      </w:pPr>
    </w:p>
    <w:p w14:paraId="557FD96B" w14:textId="77777777" w:rsidR="00B467D7" w:rsidRPr="007F702D" w:rsidRDefault="00B467D7">
      <w:pPr>
        <w:rPr>
          <w:rFonts w:ascii="Constantia" w:hAnsi="Constantia"/>
          <w:sz w:val="22"/>
          <w:szCs w:val="22"/>
        </w:rPr>
      </w:pPr>
      <w:bookmarkStart w:id="36" w:name="_Toc455389890"/>
      <w:bookmarkStart w:id="37" w:name="_Toc455390407"/>
      <w:bookmarkStart w:id="38" w:name="_Toc455393572"/>
      <w:bookmarkStart w:id="39" w:name="_Toc455468839"/>
      <w:r w:rsidRPr="007F702D">
        <w:rPr>
          <w:rFonts w:ascii="Constantia" w:hAnsi="Constantia"/>
          <w:b/>
          <w:sz w:val="22"/>
          <w:szCs w:val="22"/>
        </w:rPr>
        <w:t>Oral Defense of Dissertation</w:t>
      </w:r>
    </w:p>
    <w:bookmarkEnd w:id="36"/>
    <w:bookmarkEnd w:id="37"/>
    <w:bookmarkEnd w:id="38"/>
    <w:bookmarkEnd w:id="39"/>
    <w:p w14:paraId="24C4C3B3" w14:textId="3BBBD2B7" w:rsidR="00555256" w:rsidRPr="007F702D" w:rsidRDefault="00555256" w:rsidP="00EC1365">
      <w:pPr>
        <w:rPr>
          <w:rFonts w:ascii="Constantia" w:hAnsi="Constantia"/>
          <w:sz w:val="22"/>
          <w:szCs w:val="22"/>
        </w:rPr>
      </w:pPr>
      <w:r w:rsidRPr="007F702D">
        <w:rPr>
          <w:rFonts w:ascii="Constantia" w:hAnsi="Constantia"/>
          <w:i/>
          <w:sz w:val="22"/>
          <w:szCs w:val="22"/>
        </w:rPr>
        <w:t>Please note</w:t>
      </w:r>
      <w:r w:rsidRPr="007F702D">
        <w:rPr>
          <w:rFonts w:ascii="Constantia" w:hAnsi="Constantia"/>
          <w:sz w:val="22"/>
          <w:szCs w:val="22"/>
        </w:rPr>
        <w:t>: t</w:t>
      </w:r>
      <w:r w:rsidR="00EC1365" w:rsidRPr="007F702D">
        <w:rPr>
          <w:rFonts w:ascii="Constantia" w:hAnsi="Constantia"/>
          <w:sz w:val="22"/>
          <w:szCs w:val="22"/>
        </w:rPr>
        <w:t>he Department of MLL is committed to strictly enforce the University’s regulations on the oral defense of the dissertation. The Major Professor and the candidate are both encouraged to carefully verify the planned course of action on</w:t>
      </w:r>
      <w:r w:rsidR="00334885" w:rsidRPr="007F702D">
        <w:t xml:space="preserve"> </w:t>
      </w:r>
      <w:hyperlink r:id="rId50" w:history="1">
        <w:r w:rsidR="00334885" w:rsidRPr="007F702D">
          <w:rPr>
            <w:rStyle w:val="Hyperlink"/>
            <w:rFonts w:ascii="Constantia" w:hAnsi="Constantia"/>
            <w:sz w:val="22"/>
            <w:szCs w:val="22"/>
          </w:rPr>
          <w:t>https://gradschool.fsu.edu/academics-research/thesis-treatise-and-dissertation</w:t>
        </w:r>
      </w:hyperlink>
      <w:r w:rsidRPr="007F702D">
        <w:rPr>
          <w:rFonts w:ascii="Constantia" w:hAnsi="Constantia"/>
          <w:sz w:val="22"/>
          <w:szCs w:val="22"/>
        </w:rPr>
        <w:t xml:space="preserve">. </w:t>
      </w:r>
    </w:p>
    <w:p w14:paraId="1F89C349" w14:textId="77777777" w:rsidR="00334885" w:rsidRPr="007F702D" w:rsidRDefault="00334885" w:rsidP="00EC1365">
      <w:pPr>
        <w:rPr>
          <w:rFonts w:ascii="Constantia" w:hAnsi="Constantia"/>
          <w:sz w:val="22"/>
          <w:szCs w:val="22"/>
        </w:rPr>
      </w:pPr>
    </w:p>
    <w:p w14:paraId="2B947E19" w14:textId="39E13A73" w:rsidR="00EC1365" w:rsidRPr="007F702D" w:rsidRDefault="00EC1365" w:rsidP="00EC1365">
      <w:pPr>
        <w:rPr>
          <w:rFonts w:ascii="Constantia" w:hAnsi="Constantia"/>
          <w:sz w:val="22"/>
          <w:szCs w:val="22"/>
        </w:rPr>
      </w:pPr>
      <w:r w:rsidRPr="007F702D">
        <w:rPr>
          <w:rFonts w:ascii="Constantia" w:hAnsi="Constantia"/>
          <w:sz w:val="22"/>
          <w:szCs w:val="22"/>
        </w:rPr>
        <w:t xml:space="preserve">The student must register for </w:t>
      </w:r>
      <w:r w:rsidRPr="007F702D">
        <w:rPr>
          <w:rFonts w:ascii="Constantia" w:hAnsi="Constantia"/>
          <w:i/>
          <w:sz w:val="22"/>
          <w:szCs w:val="22"/>
        </w:rPr>
        <w:t>FRW 8985</w:t>
      </w:r>
      <w:r w:rsidRPr="007F702D">
        <w:rPr>
          <w:rFonts w:ascii="Constantia" w:hAnsi="Constantia"/>
          <w:sz w:val="22"/>
          <w:szCs w:val="22"/>
        </w:rPr>
        <w:t xml:space="preserve"> </w:t>
      </w:r>
      <w:r w:rsidRPr="007F702D">
        <w:rPr>
          <w:rFonts w:ascii="Constantia" w:hAnsi="Constantia"/>
          <w:i/>
          <w:sz w:val="22"/>
          <w:szCs w:val="22"/>
        </w:rPr>
        <w:t>Dissertation Defense</w:t>
      </w:r>
      <w:r w:rsidRPr="007F702D">
        <w:rPr>
          <w:rFonts w:ascii="Constantia" w:hAnsi="Constantia"/>
          <w:sz w:val="22"/>
          <w:szCs w:val="22"/>
        </w:rPr>
        <w:t xml:space="preserve"> in the semester the defense is to take place. </w:t>
      </w:r>
      <w:r w:rsidR="007F544E" w:rsidRPr="007F702D">
        <w:rPr>
          <w:rFonts w:ascii="Constantia" w:hAnsi="Constantia"/>
          <w:sz w:val="22"/>
          <w:szCs w:val="22"/>
        </w:rPr>
        <w:t xml:space="preserve">In the semester the student expects to receive the degree, it is also the student’s responsibility to make an application for graduation </w:t>
      </w:r>
      <w:r w:rsidR="007F544E" w:rsidRPr="007F702D">
        <w:rPr>
          <w:rFonts w:ascii="Constantia" w:hAnsi="Constantia"/>
          <w:i/>
          <w:sz w:val="22"/>
          <w:szCs w:val="22"/>
        </w:rPr>
        <w:t>within the first two weeks of the term</w:t>
      </w:r>
      <w:r w:rsidR="007F544E" w:rsidRPr="007F702D">
        <w:rPr>
          <w:rFonts w:ascii="Constantia" w:hAnsi="Constantia"/>
          <w:sz w:val="22"/>
          <w:szCs w:val="22"/>
        </w:rPr>
        <w:t xml:space="preserve"> and to make all necessary arrangements with the Graduate Program Coordinator concerning his/her diploma, fees, degree clearance, etc. </w:t>
      </w:r>
      <w:r w:rsidRPr="007F702D">
        <w:rPr>
          <w:rFonts w:ascii="Constantia" w:hAnsi="Constantia"/>
          <w:sz w:val="22"/>
          <w:szCs w:val="22"/>
        </w:rPr>
        <w:t xml:space="preserve">Copies of the dissertation with an abstract of 350 words must be submitted to the Supervisory Committee at least </w:t>
      </w:r>
      <w:r w:rsidRPr="007F702D">
        <w:rPr>
          <w:rFonts w:ascii="Constantia" w:hAnsi="Constantia"/>
          <w:i/>
          <w:sz w:val="22"/>
          <w:szCs w:val="22"/>
        </w:rPr>
        <w:t>four weeks</w:t>
      </w:r>
      <w:r w:rsidRPr="007F702D">
        <w:rPr>
          <w:rFonts w:ascii="Constantia" w:hAnsi="Constantia"/>
          <w:sz w:val="22"/>
          <w:szCs w:val="22"/>
        </w:rPr>
        <w:t xml:space="preserve"> before the Oral </w:t>
      </w:r>
      <w:r w:rsidRPr="007F702D">
        <w:rPr>
          <w:rFonts w:ascii="Constantia" w:hAnsi="Constantia"/>
          <w:sz w:val="22"/>
          <w:szCs w:val="22"/>
        </w:rPr>
        <w:lastRenderedPageBreak/>
        <w:t xml:space="preserve">Defense of the thesis. The initial version of the thesis must </w:t>
      </w:r>
      <w:r w:rsidRPr="007F702D">
        <w:rPr>
          <w:rFonts w:ascii="Constantia" w:hAnsi="Constantia"/>
          <w:i/>
          <w:sz w:val="22"/>
          <w:szCs w:val="22"/>
        </w:rPr>
        <w:t>also</w:t>
      </w:r>
      <w:r w:rsidRPr="007F702D">
        <w:rPr>
          <w:rFonts w:ascii="Constantia" w:hAnsi="Constantia"/>
          <w:sz w:val="22"/>
          <w:szCs w:val="22"/>
        </w:rPr>
        <w:t xml:space="preserve"> be submitted to the Graduate School’s Manuscript Clearance Adviser by the </w:t>
      </w:r>
      <w:r w:rsidRPr="007F702D">
        <w:rPr>
          <w:rFonts w:ascii="Constantia" w:hAnsi="Constantia"/>
          <w:i/>
          <w:sz w:val="22"/>
          <w:szCs w:val="22"/>
        </w:rPr>
        <w:t>Initial Format Submission Deadline</w:t>
      </w:r>
      <w:r w:rsidRPr="007F702D">
        <w:rPr>
          <w:rFonts w:ascii="Constantia" w:hAnsi="Constantia"/>
          <w:sz w:val="22"/>
          <w:szCs w:val="22"/>
        </w:rPr>
        <w:t xml:space="preserve"> of the semester they intend to graduate</w:t>
      </w:r>
      <w:r w:rsidR="00F23B65" w:rsidRPr="007F702D">
        <w:rPr>
          <w:rFonts w:ascii="Constantia" w:hAnsi="Constantia"/>
          <w:sz w:val="22"/>
          <w:szCs w:val="22"/>
        </w:rPr>
        <w:t xml:space="preserve">. </w:t>
      </w:r>
      <w:r w:rsidR="00555256" w:rsidRPr="007F702D">
        <w:rPr>
          <w:rFonts w:ascii="Constantia" w:hAnsi="Constantia"/>
          <w:i/>
          <w:sz w:val="22"/>
          <w:szCs w:val="22"/>
        </w:rPr>
        <w:t>Please note</w:t>
      </w:r>
      <w:r w:rsidR="00555256" w:rsidRPr="007F702D">
        <w:rPr>
          <w:rFonts w:ascii="Constantia" w:hAnsi="Constantia"/>
          <w:sz w:val="22"/>
          <w:szCs w:val="22"/>
        </w:rPr>
        <w:t>: a</w:t>
      </w:r>
      <w:r w:rsidRPr="007F702D">
        <w:rPr>
          <w:rFonts w:ascii="Constantia" w:hAnsi="Constantia"/>
          <w:sz w:val="22"/>
          <w:szCs w:val="22"/>
        </w:rPr>
        <w:t>fter approval by the oral examining committee</w:t>
      </w:r>
      <w:r w:rsidR="00555256" w:rsidRPr="007F702D">
        <w:rPr>
          <w:rFonts w:ascii="Constantia" w:hAnsi="Constantia"/>
          <w:sz w:val="22"/>
          <w:szCs w:val="22"/>
        </w:rPr>
        <w:t xml:space="preserve"> in the Oral Defense</w:t>
      </w:r>
      <w:r w:rsidRPr="007F702D">
        <w:rPr>
          <w:rFonts w:ascii="Constantia" w:hAnsi="Constantia"/>
          <w:sz w:val="22"/>
          <w:szCs w:val="22"/>
        </w:rPr>
        <w:t>, the student should submit the final version of the thesis electronically (</w:t>
      </w:r>
      <w:r w:rsidR="00555256" w:rsidRPr="007F702D">
        <w:rPr>
          <w:rFonts w:ascii="Constantia" w:hAnsi="Constantia"/>
          <w:sz w:val="22"/>
          <w:szCs w:val="22"/>
        </w:rPr>
        <w:t>aka</w:t>
      </w:r>
      <w:r w:rsidRPr="007F702D">
        <w:rPr>
          <w:rFonts w:ascii="Constantia" w:hAnsi="Constantia"/>
          <w:sz w:val="22"/>
          <w:szCs w:val="22"/>
        </w:rPr>
        <w:t xml:space="preserve"> “ETD” format) to the Graduate School’s Manuscript Clearance Adviser by the </w:t>
      </w:r>
      <w:r w:rsidRPr="007F702D">
        <w:rPr>
          <w:rFonts w:ascii="Constantia" w:hAnsi="Constantia"/>
          <w:i/>
          <w:sz w:val="22"/>
          <w:szCs w:val="22"/>
        </w:rPr>
        <w:t>Final Manuscript Submission and Forms Deadline</w:t>
      </w:r>
      <w:r w:rsidRPr="007F702D">
        <w:rPr>
          <w:rFonts w:ascii="Constantia" w:hAnsi="Constantia"/>
          <w:sz w:val="22"/>
          <w:szCs w:val="22"/>
        </w:rPr>
        <w:t xml:space="preserve"> of the semester in which they intend to graduate. </w:t>
      </w:r>
      <w:r w:rsidR="00555256" w:rsidRPr="007F702D">
        <w:rPr>
          <w:rFonts w:ascii="Constantia" w:hAnsi="Constantia"/>
          <w:i/>
          <w:sz w:val="22"/>
          <w:szCs w:val="22"/>
        </w:rPr>
        <w:t>Therefore, i</w:t>
      </w:r>
      <w:r w:rsidRPr="007F702D">
        <w:rPr>
          <w:rFonts w:ascii="Constantia" w:hAnsi="Constantia"/>
          <w:i/>
          <w:sz w:val="22"/>
          <w:szCs w:val="22"/>
        </w:rPr>
        <w:t xml:space="preserve">n selecting the oral defense date, the student is advised to take both submission deadlines of the Graduate School’s Manuscript Clearance Adviser </w:t>
      </w:r>
      <w:r w:rsidR="00555256" w:rsidRPr="007F702D">
        <w:rPr>
          <w:rFonts w:ascii="Constantia" w:hAnsi="Constantia"/>
          <w:i/>
          <w:sz w:val="22"/>
          <w:szCs w:val="22"/>
        </w:rPr>
        <w:t>into consideration!</w:t>
      </w:r>
      <w:r w:rsidR="00555256" w:rsidRPr="007F702D">
        <w:rPr>
          <w:rFonts w:ascii="Constantia" w:hAnsi="Constantia"/>
          <w:sz w:val="22"/>
          <w:szCs w:val="22"/>
        </w:rPr>
        <w:t xml:space="preserve"> </w:t>
      </w:r>
      <w:r w:rsidR="00555256" w:rsidRPr="007F702D">
        <w:rPr>
          <w:rFonts w:ascii="Constantia" w:hAnsi="Constantia"/>
          <w:i/>
          <w:sz w:val="22"/>
          <w:szCs w:val="22"/>
        </w:rPr>
        <w:t xml:space="preserve">It is recommended that students defend no later than the </w:t>
      </w:r>
      <w:r w:rsidR="00555256" w:rsidRPr="007F702D">
        <w:rPr>
          <w:rFonts w:ascii="Constantia" w:hAnsi="Constantia"/>
          <w:b/>
          <w:i/>
          <w:sz w:val="22"/>
          <w:szCs w:val="22"/>
        </w:rPr>
        <w:t>eighth week</w:t>
      </w:r>
      <w:r w:rsidR="00555256" w:rsidRPr="007F702D">
        <w:rPr>
          <w:rFonts w:ascii="Constantia" w:hAnsi="Constantia"/>
          <w:i/>
          <w:sz w:val="22"/>
          <w:szCs w:val="22"/>
        </w:rPr>
        <w:t xml:space="preserve"> of classes in the semester in which they intend to graduate</w:t>
      </w:r>
      <w:r w:rsidR="004D2A30" w:rsidRPr="007F702D">
        <w:rPr>
          <w:rFonts w:ascii="Constantia" w:hAnsi="Constantia"/>
          <w:i/>
          <w:sz w:val="22"/>
          <w:szCs w:val="22"/>
        </w:rPr>
        <w:t>.</w:t>
      </w:r>
      <w:r w:rsidR="00555256" w:rsidRPr="007F702D">
        <w:rPr>
          <w:rFonts w:ascii="Constantia" w:hAnsi="Constantia"/>
          <w:i/>
          <w:sz w:val="22"/>
          <w:szCs w:val="22"/>
        </w:rPr>
        <w:t xml:space="preserve"> </w:t>
      </w:r>
      <w:r w:rsidR="00555256" w:rsidRPr="007F702D">
        <w:rPr>
          <w:rFonts w:ascii="Constantia" w:hAnsi="Constantia"/>
          <w:sz w:val="22"/>
          <w:szCs w:val="22"/>
        </w:rPr>
        <w:t>For both initial and final submission, the</w:t>
      </w:r>
      <w:r w:rsidRPr="007F702D">
        <w:rPr>
          <w:rFonts w:ascii="Constantia" w:hAnsi="Constantia"/>
          <w:sz w:val="22"/>
          <w:szCs w:val="22"/>
        </w:rPr>
        <w:t xml:space="preserve"> manuscript must be prepared according to the style and form prescribed by the major field (i.e. APA, LSA, MLA) and must conform to the university requirements regarding format. Formatting and clearance guidelines for the final electronic submission copy may be accessed by contacting the Manuscript Clearance Advisor. The final approved version of the thesis must be submitted electronically to the manuscript clearance adviser in the Graduate School </w:t>
      </w:r>
      <w:bookmarkStart w:id="40" w:name="_Hlk164092108"/>
      <w:r w:rsidR="006D425C" w:rsidRPr="007F702D">
        <w:rPr>
          <w:rFonts w:ascii="Constantia" w:hAnsi="Constantia"/>
          <w:i/>
          <w:sz w:val="22"/>
          <w:szCs w:val="22"/>
        </w:rPr>
        <w:t xml:space="preserve">up to the semester deadlines of the next term </w:t>
      </w:r>
      <w:r w:rsidRPr="007F702D">
        <w:rPr>
          <w:rFonts w:ascii="Constantia" w:hAnsi="Constantia"/>
          <w:sz w:val="22"/>
          <w:szCs w:val="22"/>
        </w:rPr>
        <w:t xml:space="preserve">or the student must </w:t>
      </w:r>
      <w:r w:rsidR="006D425C" w:rsidRPr="007F702D">
        <w:rPr>
          <w:rFonts w:ascii="Constantia" w:hAnsi="Constantia"/>
          <w:sz w:val="22"/>
          <w:szCs w:val="22"/>
        </w:rPr>
        <w:t>re-defend</w:t>
      </w:r>
      <w:r w:rsidRPr="007F702D">
        <w:rPr>
          <w:rFonts w:ascii="Constantia" w:hAnsi="Constantia"/>
          <w:sz w:val="22"/>
          <w:szCs w:val="22"/>
        </w:rPr>
        <w:t>.</w:t>
      </w:r>
      <w:r w:rsidR="006D425C" w:rsidRPr="007F702D">
        <w:t xml:space="preserve"> </w:t>
      </w:r>
      <w:r w:rsidR="006D425C" w:rsidRPr="007F702D">
        <w:rPr>
          <w:rFonts w:ascii="Constantia" w:hAnsi="Constantia"/>
          <w:sz w:val="22"/>
          <w:szCs w:val="22"/>
        </w:rPr>
        <w:t>Starting in Fall 2024, thesis, treatise, and dissertation students who defend successfully with a “Pass” (or receive a “Pass with Major Revisions”, which is a subcategory of “Pass”) but miss the defense semester’s Manuscript Clearance submission deadlines, will need to register for an additional semester and meet the Manuscript Clearance deadlines of the semester following the original defense semester. Students who fail to graduate in their original defense semester and the semester after their original defense semester are required to re-defend their thesis, treatise, or dissertation and meet Manuscript Clearance deadlines during the second semester since their original defense semester (e.g., original defense F24, required re-defense Su25). The transcript will reflect a “Pass” once the student submits their successfully defended document. Students who re-defend and do not earn a “Pass,” should be given a “Fail.”</w:t>
      </w:r>
    </w:p>
    <w:bookmarkEnd w:id="40"/>
    <w:p w14:paraId="7AB65746" w14:textId="77777777" w:rsidR="00EC1365" w:rsidRPr="007F702D" w:rsidRDefault="00EC1365" w:rsidP="00EC1365">
      <w:pPr>
        <w:rPr>
          <w:rFonts w:ascii="Constantia" w:hAnsi="Constantia"/>
          <w:sz w:val="22"/>
          <w:szCs w:val="22"/>
        </w:rPr>
      </w:pPr>
    </w:p>
    <w:p w14:paraId="403F2299" w14:textId="374F7F7D" w:rsidR="00914594" w:rsidRPr="007F702D" w:rsidRDefault="00555256">
      <w:pPr>
        <w:rPr>
          <w:rFonts w:ascii="Constantia" w:hAnsi="Constantia"/>
          <w:sz w:val="22"/>
          <w:szCs w:val="22"/>
        </w:rPr>
      </w:pPr>
      <w:r w:rsidRPr="007F702D">
        <w:rPr>
          <w:rFonts w:ascii="Constantia" w:hAnsi="Constantia"/>
          <w:sz w:val="22"/>
          <w:szCs w:val="22"/>
        </w:rPr>
        <w:t>Responsibility for suggesting t</w:t>
      </w:r>
      <w:r w:rsidR="00EC1365" w:rsidRPr="007F702D">
        <w:rPr>
          <w:rFonts w:ascii="Constantia" w:hAnsi="Constantia"/>
          <w:sz w:val="22"/>
          <w:szCs w:val="22"/>
        </w:rPr>
        <w:t xml:space="preserve">he date, time, and place of the oral defense of the dissertation </w:t>
      </w:r>
      <w:r w:rsidRPr="007F702D">
        <w:rPr>
          <w:rFonts w:ascii="Constantia" w:hAnsi="Constantia"/>
          <w:sz w:val="22"/>
          <w:szCs w:val="22"/>
        </w:rPr>
        <w:t xml:space="preserve">rests with the Major Professor. At least two weeks prior to the date of the examination, </w:t>
      </w:r>
      <w:r w:rsidRPr="007F702D">
        <w:rPr>
          <w:rFonts w:ascii="Constantia" w:hAnsi="Constantia"/>
          <w:i/>
          <w:sz w:val="22"/>
          <w:szCs w:val="22"/>
        </w:rPr>
        <w:t>the student or major professor</w:t>
      </w:r>
      <w:r w:rsidRPr="007F702D">
        <w:rPr>
          <w:rFonts w:ascii="Constantia" w:hAnsi="Constantia"/>
          <w:sz w:val="22"/>
          <w:szCs w:val="22"/>
        </w:rPr>
        <w:t xml:space="preserve"> shall present an announcement of the dissertation title and the date and place of the oral defense to the Department of MLL and to the Graduate School. </w:t>
      </w:r>
      <w:r w:rsidR="00914594" w:rsidRPr="007F702D">
        <w:rPr>
          <w:rFonts w:ascii="Constantia" w:hAnsi="Constantia"/>
          <w:sz w:val="22"/>
          <w:szCs w:val="22"/>
        </w:rPr>
        <w:t>All committee members and the student must attend the entire defense in real time, either by being physically present or participating via distance technology</w:t>
      </w:r>
      <w:r w:rsidR="00914594" w:rsidRPr="007F702D">
        <w:rPr>
          <w:rFonts w:ascii="Constantia" w:hAnsi="Constantia"/>
        </w:rPr>
        <w:t xml:space="preserve"> (</w:t>
      </w:r>
      <w:r w:rsidR="00300A73" w:rsidRPr="007F702D">
        <w:rPr>
          <w:rFonts w:ascii="Constantia" w:hAnsi="Constantia"/>
        </w:rPr>
        <w:t>Zoom</w:t>
      </w:r>
      <w:r w:rsidR="00914594" w:rsidRPr="007F702D">
        <w:rPr>
          <w:rFonts w:ascii="Constantia" w:hAnsi="Constantia"/>
        </w:rPr>
        <w:t xml:space="preserve">, </w:t>
      </w:r>
      <w:r w:rsidR="00C56A6F" w:rsidRPr="007F702D">
        <w:rPr>
          <w:rFonts w:ascii="Constantia" w:hAnsi="Constantia"/>
        </w:rPr>
        <w:t>Skype</w:t>
      </w:r>
      <w:r w:rsidR="00914594" w:rsidRPr="007F702D">
        <w:rPr>
          <w:rFonts w:ascii="Constantia" w:hAnsi="Constantia"/>
        </w:rPr>
        <w:t xml:space="preserve">, </w:t>
      </w:r>
      <w:r w:rsidR="00300A73" w:rsidRPr="007F702D">
        <w:rPr>
          <w:rFonts w:ascii="Constantia" w:hAnsi="Constantia"/>
        </w:rPr>
        <w:t xml:space="preserve">Teams, </w:t>
      </w:r>
      <w:r w:rsidR="00914594" w:rsidRPr="007F702D">
        <w:rPr>
          <w:rFonts w:ascii="Constantia" w:hAnsi="Constantia"/>
        </w:rPr>
        <w:t>etc.).</w:t>
      </w:r>
      <w:r w:rsidR="00914594" w:rsidRPr="007F702D">
        <w:rPr>
          <w:rFonts w:ascii="Constantia" w:hAnsi="Constantia"/>
          <w:sz w:val="22"/>
          <w:szCs w:val="22"/>
        </w:rPr>
        <w:t xml:space="preserve"> If exceptional emergency circumstances, e.g. medical or other emergency situations prevent the participation of a committee member then it may be necessary to arrange for an additional appropriately qualified colleague to attend the defense.  A minimum of four members with Graduate Faculty Status must participate.</w:t>
      </w:r>
      <w:r w:rsidR="00C74BCF" w:rsidRPr="007F702D">
        <w:rPr>
          <w:rFonts w:ascii="Constantia" w:hAnsi="Constantia"/>
          <w:sz w:val="22"/>
          <w:szCs w:val="22"/>
        </w:rPr>
        <w:t xml:space="preserve"> </w:t>
      </w:r>
      <w:r w:rsidR="0094355F" w:rsidRPr="007F702D">
        <w:rPr>
          <w:rFonts w:ascii="Constantia" w:hAnsi="Constantia"/>
          <w:sz w:val="22"/>
          <w:szCs w:val="22"/>
        </w:rPr>
        <w:t xml:space="preserve">The defense must be conducted in English. </w:t>
      </w:r>
      <w:r w:rsidR="00C74BCF" w:rsidRPr="007F702D">
        <w:rPr>
          <w:rFonts w:ascii="Constantia" w:hAnsi="Constantia"/>
          <w:sz w:val="22"/>
          <w:szCs w:val="22"/>
        </w:rPr>
        <w:t>After the dissertation defense, t</w:t>
      </w:r>
      <w:r w:rsidR="00914594" w:rsidRPr="007F702D">
        <w:rPr>
          <w:rFonts w:ascii="Constantia" w:hAnsi="Constantia"/>
          <w:sz w:val="22"/>
          <w:szCs w:val="22"/>
        </w:rPr>
        <w:t xml:space="preserve">he oral examining committee </w:t>
      </w:r>
      <w:r w:rsidR="00C74BCF" w:rsidRPr="007F702D">
        <w:rPr>
          <w:rFonts w:ascii="Constantia" w:hAnsi="Constantia"/>
          <w:sz w:val="22"/>
          <w:szCs w:val="22"/>
        </w:rPr>
        <w:t>certifies</w:t>
      </w:r>
      <w:r w:rsidR="00914594" w:rsidRPr="007F702D">
        <w:rPr>
          <w:rFonts w:ascii="Constantia" w:hAnsi="Constantia"/>
          <w:sz w:val="22"/>
          <w:szCs w:val="22"/>
        </w:rPr>
        <w:t xml:space="preserve"> in writing to the academic dean of the major department the results of the examination: passed, failed, or to be reexamined. </w:t>
      </w:r>
      <w:r w:rsidR="00914594" w:rsidRPr="007F702D">
        <w:rPr>
          <w:rFonts w:ascii="Constantia" w:hAnsi="Constantia"/>
          <w:i/>
          <w:sz w:val="22"/>
          <w:szCs w:val="22"/>
        </w:rPr>
        <w:t>To receive a passing grade, the written dissertation must be in final form or require only minor revisions at the time of the defense</w:t>
      </w:r>
      <w:r w:rsidR="00914594" w:rsidRPr="007F702D">
        <w:rPr>
          <w:rFonts w:ascii="Constantia" w:hAnsi="Constantia"/>
          <w:sz w:val="22"/>
          <w:szCs w:val="22"/>
        </w:rPr>
        <w:t xml:space="preserve">. </w:t>
      </w:r>
      <w:r w:rsidR="00C74BCF" w:rsidRPr="007F702D">
        <w:rPr>
          <w:rFonts w:ascii="Constantia" w:hAnsi="Constantia"/>
          <w:sz w:val="22"/>
          <w:szCs w:val="22"/>
        </w:rPr>
        <w:t>A passing grade for the</w:t>
      </w:r>
      <w:r w:rsidR="00914594" w:rsidRPr="007F702D">
        <w:rPr>
          <w:rFonts w:ascii="Constantia" w:hAnsi="Constantia"/>
          <w:sz w:val="22"/>
          <w:szCs w:val="22"/>
        </w:rPr>
        <w:t xml:space="preserve"> dissertation </w:t>
      </w:r>
      <w:r w:rsidR="00C74BCF" w:rsidRPr="007F702D">
        <w:rPr>
          <w:rFonts w:ascii="Constantia" w:hAnsi="Constantia"/>
          <w:sz w:val="22"/>
          <w:szCs w:val="22"/>
        </w:rPr>
        <w:t xml:space="preserve">defense requires </w:t>
      </w:r>
      <w:r w:rsidR="00914594" w:rsidRPr="007F702D">
        <w:rPr>
          <w:rFonts w:ascii="Constantia" w:hAnsi="Constantia"/>
          <w:sz w:val="22"/>
          <w:szCs w:val="22"/>
        </w:rPr>
        <w:t>a majority approval of the committee. If the student passes, each member sign</w:t>
      </w:r>
      <w:r w:rsidR="00C74BCF" w:rsidRPr="007F702D">
        <w:rPr>
          <w:rFonts w:ascii="Constantia" w:hAnsi="Constantia"/>
          <w:sz w:val="22"/>
          <w:szCs w:val="22"/>
        </w:rPr>
        <w:t>s</w:t>
      </w:r>
      <w:r w:rsidR="00914594" w:rsidRPr="007F702D">
        <w:rPr>
          <w:rFonts w:ascii="Constantia" w:hAnsi="Constantia"/>
          <w:sz w:val="22"/>
          <w:szCs w:val="22"/>
        </w:rPr>
        <w:t xml:space="preserve"> the </w:t>
      </w:r>
      <w:r w:rsidR="00C74BCF" w:rsidRPr="007F702D">
        <w:rPr>
          <w:rFonts w:ascii="Constantia" w:hAnsi="Constantia"/>
          <w:sz w:val="22"/>
          <w:szCs w:val="22"/>
        </w:rPr>
        <w:t>“</w:t>
      </w:r>
      <w:r w:rsidR="00914594" w:rsidRPr="007F702D">
        <w:rPr>
          <w:rFonts w:ascii="Constantia" w:hAnsi="Constantia"/>
          <w:sz w:val="22"/>
          <w:szCs w:val="22"/>
        </w:rPr>
        <w:t>Manuscript Signature Form</w:t>
      </w:r>
      <w:r w:rsidR="00C74BCF" w:rsidRPr="007F702D">
        <w:rPr>
          <w:rFonts w:ascii="Constantia" w:hAnsi="Constantia"/>
          <w:sz w:val="22"/>
          <w:szCs w:val="22"/>
        </w:rPr>
        <w:t>”</w:t>
      </w:r>
      <w:r w:rsidR="00914594" w:rsidRPr="007F702D">
        <w:rPr>
          <w:rFonts w:ascii="Constantia" w:hAnsi="Constantia"/>
          <w:sz w:val="22"/>
          <w:szCs w:val="22"/>
        </w:rPr>
        <w:t xml:space="preserve">. It is the responsibility of the major professor to submit this completed form </w:t>
      </w:r>
      <w:r w:rsidR="00C74BCF" w:rsidRPr="007F702D">
        <w:rPr>
          <w:rFonts w:ascii="Constantia" w:hAnsi="Constantia"/>
          <w:sz w:val="22"/>
          <w:szCs w:val="22"/>
        </w:rPr>
        <w:t>to the Graduate Program Coordinator of the Department of MLL</w:t>
      </w:r>
      <w:r w:rsidR="00914594" w:rsidRPr="007F702D">
        <w:rPr>
          <w:rFonts w:ascii="Constantia" w:hAnsi="Constantia"/>
          <w:sz w:val="22"/>
          <w:szCs w:val="22"/>
        </w:rPr>
        <w:t xml:space="preserve">.  A written critique of the conduct of the examination in defense of the dissertation should be submitted by the University Representative to </w:t>
      </w:r>
      <w:r w:rsidR="00C74BCF" w:rsidRPr="007F702D">
        <w:rPr>
          <w:rFonts w:ascii="Constantia" w:hAnsi="Constantia"/>
          <w:sz w:val="22"/>
          <w:szCs w:val="22"/>
        </w:rPr>
        <w:t>the</w:t>
      </w:r>
      <w:r w:rsidR="00914594" w:rsidRPr="007F702D">
        <w:rPr>
          <w:rFonts w:ascii="Constantia" w:hAnsi="Constantia"/>
          <w:sz w:val="22"/>
          <w:szCs w:val="22"/>
        </w:rPr>
        <w:t xml:space="preserve"> Graduate School within one week after the date of defense. The degree cannot be awarded until both forms have been received by the Graduate School and the final version of the manuscript has been submitted to and approved by the Clearance Advisor.</w:t>
      </w:r>
      <w:r w:rsidR="00914594" w:rsidRPr="007F702D">
        <w:br w:type="page"/>
      </w:r>
    </w:p>
    <w:p w14:paraId="511F1F53" w14:textId="77777777" w:rsidR="00395BBE" w:rsidRPr="007F702D" w:rsidRDefault="00883AA8" w:rsidP="00555256">
      <w:pPr>
        <w:jc w:val="center"/>
        <w:rPr>
          <w:rFonts w:ascii="Constantia" w:hAnsi="Constantia"/>
          <w:sz w:val="22"/>
          <w:szCs w:val="22"/>
        </w:rPr>
      </w:pPr>
      <w:r w:rsidRPr="007F702D">
        <w:rPr>
          <w:b/>
          <w:sz w:val="30"/>
          <w:szCs w:val="30"/>
        </w:rPr>
        <w:lastRenderedPageBreak/>
        <w:t xml:space="preserve">GERMAN </w:t>
      </w:r>
      <w:r w:rsidR="00734E75" w:rsidRPr="007F702D">
        <w:rPr>
          <w:b/>
          <w:sz w:val="30"/>
          <w:szCs w:val="30"/>
        </w:rPr>
        <w:t>PROGRAM</w:t>
      </w:r>
    </w:p>
    <w:p w14:paraId="1523C966" w14:textId="77777777" w:rsidR="00DE754C" w:rsidRPr="007F702D" w:rsidRDefault="00DE754C" w:rsidP="00DE754C">
      <w:pPr>
        <w:pStyle w:val="Heading2"/>
        <w:jc w:val="center"/>
        <w:rPr>
          <w:rFonts w:ascii="Constantia" w:hAnsi="Constantia"/>
          <w:sz w:val="22"/>
          <w:szCs w:val="22"/>
        </w:rPr>
      </w:pPr>
      <w:r w:rsidRPr="007F702D">
        <w:rPr>
          <w:rFonts w:ascii="Constantia" w:hAnsi="Constantia"/>
          <w:sz w:val="22"/>
          <w:szCs w:val="22"/>
        </w:rPr>
        <w:t>ADMISSIONS</w:t>
      </w:r>
    </w:p>
    <w:p w14:paraId="18F1FB2A" w14:textId="77777777" w:rsidR="00DE754C" w:rsidRPr="007F702D" w:rsidRDefault="00DE754C" w:rsidP="00DE754C">
      <w:pPr>
        <w:tabs>
          <w:tab w:val="left" w:pos="-1080"/>
          <w:tab w:val="left" w:pos="-720"/>
        </w:tabs>
        <w:suppressAutoHyphens/>
        <w:ind w:right="360"/>
        <w:rPr>
          <w:rFonts w:ascii="Constantia" w:hAnsi="Constantia"/>
          <w:sz w:val="22"/>
          <w:szCs w:val="22"/>
        </w:rPr>
      </w:pPr>
      <w:r w:rsidRPr="007F702D">
        <w:rPr>
          <w:rFonts w:ascii="Constantia" w:hAnsi="Constantia"/>
          <w:sz w:val="22"/>
          <w:szCs w:val="22"/>
        </w:rPr>
        <w:t>REQUIREMENTS (see also Section I: General Information): Baccalaureate or equivalent; complete and acceptable ("good standing") academic transcripts; GPA of at least 3.0 on a 4</w:t>
      </w:r>
      <w:r w:rsidRPr="007F702D">
        <w:rPr>
          <w:rFonts w:ascii="Constantia" w:hAnsi="Constantia"/>
          <w:sz w:val="22"/>
          <w:szCs w:val="22"/>
        </w:rPr>
        <w:noBreakHyphen/>
        <w:t>point scale; GRE scores; departmental approval, consisting of the collective appraisal of the program faculty. The application is then submitted to the Associate Chair for Graduate Studies for appropriate action. Before beginning graduate work in German a student normally has an undergraduate major in German or the equivalent with a minimum grade-point average of 3.0. In special circumstances, a student who has not had such preparation may remedy any deficiencies with special approval from the German Program Coordinator and Associate Chair for Graduate Studies, concurrently with work on the advanced degree. Consultation with the German Program Coordinator and Associate Chair for Graduate Studies will determine the appropriate procedure (International Students: see Section I: General Information).</w:t>
      </w:r>
    </w:p>
    <w:p w14:paraId="163D3B13" w14:textId="7FDAC176" w:rsidR="00DE754C" w:rsidRPr="007F702D" w:rsidRDefault="007B0D78" w:rsidP="00DE754C">
      <w:pPr>
        <w:pStyle w:val="Heading2"/>
        <w:jc w:val="center"/>
        <w:rPr>
          <w:sz w:val="22"/>
          <w:szCs w:val="22"/>
        </w:rPr>
      </w:pPr>
      <w:r w:rsidRPr="007F702D">
        <w:rPr>
          <w:rFonts w:ascii="Constantia" w:hAnsi="Constantia"/>
          <w:sz w:val="22"/>
          <w:szCs w:val="22"/>
        </w:rPr>
        <w:t>FINANCIAL AID</w:t>
      </w:r>
    </w:p>
    <w:p w14:paraId="460FFFF3" w14:textId="27D23DAA" w:rsidR="00DE754C" w:rsidRPr="007F702D" w:rsidRDefault="00DE754C" w:rsidP="00DE754C">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In addition to funding outlined above in the section “General Information”  (#7 “Funding”  and #8 “TA commitments”), graduate students in the German MA program are eligible for funding from the </w:t>
      </w:r>
      <w:hyperlink r:id="rId51" w:history="1">
        <w:r w:rsidRPr="007F702D">
          <w:rPr>
            <w:rStyle w:val="Hyperlink"/>
            <w:iCs/>
          </w:rPr>
          <w:t>Ada Belle Winthrop-King Memorial Fund</w:t>
        </w:r>
      </w:hyperlink>
      <w:r w:rsidRPr="007F702D">
        <w:rPr>
          <w:rFonts w:ascii="Constantia" w:hAnsi="Constantia"/>
          <w:sz w:val="22"/>
          <w:szCs w:val="22"/>
        </w:rPr>
        <w:t>, which offers a large range of graduate awards and funding.</w:t>
      </w:r>
    </w:p>
    <w:p w14:paraId="6EDAE205" w14:textId="77777777" w:rsidR="00DE754C" w:rsidRPr="007F702D" w:rsidRDefault="00DE754C" w:rsidP="00DE754C">
      <w:pPr>
        <w:tabs>
          <w:tab w:val="left" w:pos="-1080"/>
          <w:tab w:val="left" w:pos="-720"/>
        </w:tabs>
        <w:suppressAutoHyphens/>
        <w:rPr>
          <w:rFonts w:ascii="Constantia" w:hAnsi="Constantia"/>
          <w:sz w:val="22"/>
          <w:szCs w:val="22"/>
        </w:rPr>
      </w:pPr>
    </w:p>
    <w:p w14:paraId="5E1DC45D" w14:textId="77777777" w:rsidR="00DE754C" w:rsidRPr="007F702D" w:rsidRDefault="00DE754C" w:rsidP="00DE754C">
      <w:pPr>
        <w:tabs>
          <w:tab w:val="left" w:pos="-1080"/>
          <w:tab w:val="left" w:pos="-720"/>
        </w:tabs>
        <w:suppressAutoHyphens/>
        <w:ind w:right="360"/>
        <w:jc w:val="center"/>
        <w:rPr>
          <w:rFonts w:ascii="Constantia" w:hAnsi="Constantia"/>
          <w:i/>
          <w:sz w:val="22"/>
          <w:szCs w:val="22"/>
        </w:rPr>
      </w:pPr>
      <w:r w:rsidRPr="007F702D">
        <w:rPr>
          <w:rFonts w:ascii="Constantia" w:hAnsi="Constantia"/>
          <w:i/>
          <w:sz w:val="22"/>
          <w:szCs w:val="22"/>
        </w:rPr>
        <w:t>GENERAL MA DEGREE REGULATIONS</w:t>
      </w:r>
    </w:p>
    <w:p w14:paraId="37030904" w14:textId="77777777" w:rsidR="00DE754C" w:rsidRPr="007F702D" w:rsidRDefault="00DE754C" w:rsidP="00DE754C">
      <w:pPr>
        <w:tabs>
          <w:tab w:val="left" w:pos="-1080"/>
          <w:tab w:val="left" w:pos="-720"/>
        </w:tabs>
        <w:suppressAutoHyphens/>
        <w:ind w:right="360"/>
        <w:rPr>
          <w:rFonts w:ascii="Constantia" w:hAnsi="Constantia"/>
          <w:i/>
          <w:sz w:val="16"/>
          <w:szCs w:val="16"/>
        </w:rPr>
      </w:pPr>
    </w:p>
    <w:p w14:paraId="0A7DA125" w14:textId="77777777" w:rsidR="00DE754C" w:rsidRPr="007F702D" w:rsidRDefault="00DE754C" w:rsidP="00DE754C">
      <w:pPr>
        <w:rPr>
          <w:rFonts w:ascii="Constantia" w:hAnsi="Constantia"/>
          <w:sz w:val="22"/>
          <w:szCs w:val="22"/>
        </w:rPr>
      </w:pPr>
      <w:r w:rsidRPr="007F702D">
        <w:rPr>
          <w:rFonts w:ascii="Constantia" w:hAnsi="Constantia"/>
          <w:sz w:val="22"/>
          <w:szCs w:val="22"/>
        </w:rPr>
        <w:t xml:space="preserve">(See also Section I: General Information) Students with teaching assistantships must register each semester they teach for GER 5940 </w:t>
      </w:r>
      <w:r w:rsidRPr="007F702D">
        <w:rPr>
          <w:rFonts w:ascii="Constantia" w:hAnsi="Constantia"/>
          <w:i/>
          <w:sz w:val="22"/>
          <w:szCs w:val="22"/>
        </w:rPr>
        <w:t>Teaching Practicum</w:t>
      </w:r>
      <w:r w:rsidRPr="007F702D">
        <w:rPr>
          <w:rFonts w:ascii="Constantia" w:hAnsi="Constantia"/>
          <w:sz w:val="22"/>
          <w:szCs w:val="22"/>
        </w:rPr>
        <w:t>. This registration may be for 0 hours, at no cost, or may be for as many as 5 semester hours. Only 3 hours of this course, however, can count toward the MA degree, and only 5 hours can be accumulated in the program.</w:t>
      </w:r>
    </w:p>
    <w:p w14:paraId="31509E69" w14:textId="77777777" w:rsidR="00DE754C" w:rsidRPr="007F702D" w:rsidRDefault="00DE754C" w:rsidP="00DE754C">
      <w:pPr>
        <w:pStyle w:val="Heading2"/>
        <w:jc w:val="center"/>
        <w:rPr>
          <w:rFonts w:ascii="Constantia" w:hAnsi="Constantia"/>
          <w:sz w:val="22"/>
          <w:szCs w:val="22"/>
        </w:rPr>
      </w:pPr>
      <w:r w:rsidRPr="007F702D">
        <w:rPr>
          <w:rFonts w:ascii="Constantia" w:hAnsi="Constantia"/>
          <w:sz w:val="22"/>
          <w:szCs w:val="22"/>
        </w:rPr>
        <w:t>MA DEGREE REQUIREMENTS</w:t>
      </w:r>
    </w:p>
    <w:p w14:paraId="7CD9FBE8" w14:textId="77777777" w:rsidR="00DE754C" w:rsidRPr="007F702D" w:rsidRDefault="00DE754C" w:rsidP="00DE754C">
      <w:pPr>
        <w:spacing w:before="100" w:beforeAutospacing="1" w:after="100" w:afterAutospacing="1"/>
        <w:rPr>
          <w:rFonts w:ascii="Constantia" w:hAnsi="Constantia"/>
          <w:sz w:val="22"/>
          <w:szCs w:val="22"/>
        </w:rPr>
      </w:pPr>
      <w:r w:rsidRPr="007F702D">
        <w:rPr>
          <w:rFonts w:ascii="Constantia" w:hAnsi="Constantia"/>
          <w:b/>
          <w:sz w:val="22"/>
          <w:szCs w:val="22"/>
        </w:rPr>
        <w:t>Requirements</w:t>
      </w:r>
      <w:r w:rsidRPr="007F702D">
        <w:rPr>
          <w:rFonts w:ascii="Constantia" w:hAnsi="Constantia"/>
          <w:sz w:val="22"/>
          <w:szCs w:val="22"/>
        </w:rPr>
        <w:t xml:space="preserve"> for the </w:t>
      </w:r>
      <w:r w:rsidRPr="007F702D">
        <w:rPr>
          <w:rFonts w:ascii="Constantia" w:hAnsi="Constantia"/>
          <w:b/>
          <w:bCs/>
          <w:sz w:val="22"/>
          <w:szCs w:val="22"/>
        </w:rPr>
        <w:t>MA in German Studies</w:t>
      </w:r>
      <w:r w:rsidRPr="007F702D">
        <w:rPr>
          <w:rFonts w:ascii="Constantia" w:hAnsi="Constantia"/>
          <w:sz w:val="22"/>
          <w:szCs w:val="22"/>
        </w:rPr>
        <w:t xml:space="preserve"> include course work, a substantial research paper, and a written comprehensive examination. The MA in German Studies is expected to be completed in two years. </w:t>
      </w:r>
    </w:p>
    <w:p w14:paraId="51A1E459" w14:textId="2215FDF4" w:rsidR="00DE754C" w:rsidRPr="007F702D" w:rsidRDefault="00DE754C" w:rsidP="00DE754C">
      <w:pPr>
        <w:spacing w:before="100" w:beforeAutospacing="1" w:after="100" w:afterAutospacing="1"/>
        <w:rPr>
          <w:rFonts w:ascii="Constantia" w:hAnsi="Constantia"/>
          <w:sz w:val="22"/>
          <w:szCs w:val="22"/>
        </w:rPr>
      </w:pPr>
      <w:r w:rsidRPr="007F702D">
        <w:rPr>
          <w:rFonts w:ascii="Constantia" w:hAnsi="Constantia"/>
          <w:b/>
          <w:sz w:val="22"/>
          <w:szCs w:val="22"/>
        </w:rPr>
        <w:t>Course Work:</w:t>
      </w:r>
      <w:r w:rsidRPr="007F702D">
        <w:rPr>
          <w:rFonts w:ascii="Constantia" w:hAnsi="Constantia"/>
          <w:sz w:val="22"/>
          <w:szCs w:val="22"/>
        </w:rPr>
        <w:t xml:space="preserve"> A minimum of 30 semester hours in graduate courses (including Minor, if any) must be earned. Of these, at least 24 must be taken for a letter grade and 21 from courses with German or FOL course numbers. All regularly enrolled German MA students, employed as Teaching Assistants in the German program, are required to sign up for at least six credit hours of German course work per semester. (Exceptions need the approval of the German program's Graduate Adviser.)</w:t>
      </w:r>
    </w:p>
    <w:p w14:paraId="4AC207EB" w14:textId="77777777" w:rsidR="00DE754C" w:rsidRPr="007F702D" w:rsidRDefault="00DE754C" w:rsidP="00DE754C">
      <w:pPr>
        <w:rPr>
          <w:rFonts w:ascii="Constantia" w:hAnsi="Constantia"/>
          <w:sz w:val="22"/>
          <w:szCs w:val="22"/>
        </w:rPr>
      </w:pPr>
      <w:r w:rsidRPr="007F702D">
        <w:rPr>
          <w:rStyle w:val="header4"/>
          <w:rFonts w:ascii="Constantia" w:hAnsi="Constantia"/>
          <w:b/>
          <w:sz w:val="22"/>
          <w:szCs w:val="22"/>
        </w:rPr>
        <w:t>Research Paper</w:t>
      </w:r>
      <w:r w:rsidRPr="007F702D">
        <w:rPr>
          <w:rStyle w:val="header4"/>
          <w:rFonts w:ascii="Constantia" w:hAnsi="Constantia"/>
          <w:sz w:val="22"/>
          <w:szCs w:val="22"/>
        </w:rPr>
        <w:t xml:space="preserve">: </w:t>
      </w:r>
      <w:r w:rsidRPr="007F702D">
        <w:rPr>
          <w:rFonts w:ascii="Constantia" w:hAnsi="Constantia"/>
          <w:sz w:val="22"/>
          <w:szCs w:val="22"/>
        </w:rPr>
        <w:t xml:space="preserve">At the end of the last semester (by week 8) students are required to submit the final version of a substantial research paper (around 20 pages in length). This is an </w:t>
      </w:r>
      <w:r w:rsidRPr="007F702D">
        <w:rPr>
          <w:rFonts w:ascii="Constantia" w:hAnsi="Constantia"/>
          <w:i/>
          <w:sz w:val="22"/>
          <w:szCs w:val="22"/>
        </w:rPr>
        <w:t>extended</w:t>
      </w:r>
      <w:r w:rsidRPr="007F702D">
        <w:rPr>
          <w:rFonts w:ascii="Constantia" w:hAnsi="Constantia"/>
          <w:sz w:val="22"/>
          <w:szCs w:val="22"/>
        </w:rPr>
        <w:t xml:space="preserve"> course paper directed by the major professor who offered the course. The paper can be written in English or German. It will be reviewed by at least two German faculty members, one being the major professor and at least one other German faculty member identified by the student. An oral defense may be scheduled. If any faculty member considers revisions necessary, they can be requested and shall be satisfied within a period of two weeks. </w:t>
      </w:r>
    </w:p>
    <w:p w14:paraId="10B69731" w14:textId="77777777" w:rsidR="00DE754C" w:rsidRPr="007F702D" w:rsidRDefault="00DE754C" w:rsidP="00DE754C">
      <w:pPr>
        <w:pStyle w:val="NormalWeb"/>
        <w:rPr>
          <w:rFonts w:ascii="Constantia" w:hAnsi="Constantia"/>
          <w:sz w:val="22"/>
          <w:szCs w:val="22"/>
        </w:rPr>
      </w:pPr>
      <w:r w:rsidRPr="007F702D">
        <w:rPr>
          <w:rStyle w:val="header4"/>
          <w:rFonts w:ascii="Constantia" w:hAnsi="Constantia"/>
          <w:b/>
          <w:sz w:val="22"/>
          <w:szCs w:val="22"/>
        </w:rPr>
        <w:t>The Comprehensive Examination</w:t>
      </w:r>
      <w:r w:rsidRPr="007F702D">
        <w:rPr>
          <w:rStyle w:val="header4"/>
          <w:rFonts w:ascii="Constantia" w:hAnsi="Constantia"/>
          <w:sz w:val="22"/>
          <w:szCs w:val="22"/>
        </w:rPr>
        <w:t xml:space="preserve"> </w:t>
      </w:r>
      <w:r w:rsidRPr="007F702D">
        <w:rPr>
          <w:rFonts w:ascii="Constantia" w:hAnsi="Constantia"/>
          <w:sz w:val="22"/>
          <w:szCs w:val="22"/>
        </w:rPr>
        <w:t xml:space="preserve">will be on </w:t>
      </w:r>
      <w:r w:rsidRPr="007F702D">
        <w:rPr>
          <w:rFonts w:ascii="Constantia" w:hAnsi="Constantia"/>
          <w:i/>
          <w:sz w:val="22"/>
          <w:szCs w:val="22"/>
        </w:rPr>
        <w:t>six</w:t>
      </w:r>
      <w:r w:rsidRPr="007F702D">
        <w:rPr>
          <w:rFonts w:ascii="Constantia" w:hAnsi="Constantia"/>
          <w:sz w:val="22"/>
          <w:szCs w:val="22"/>
        </w:rPr>
        <w:t xml:space="preserve"> courses with German/FOL course numbers taken in the MA program at Florida State University. Questions will be specific in nature and are expected to elicit substantial critical responses of the essay type. The exams will be written in two periods of four hours each (normally on consecutive days). An oral examination, approximately one week after the written portion, is required when the student has failed one or more sections of the written examination.</w:t>
      </w:r>
    </w:p>
    <w:p w14:paraId="47D2FDF4" w14:textId="77777777" w:rsidR="00DE754C" w:rsidRPr="007F702D" w:rsidRDefault="00DE754C" w:rsidP="00DE754C">
      <w:pPr>
        <w:rPr>
          <w:rFonts w:ascii="Constantia" w:hAnsi="Constantia"/>
          <w:b/>
          <w:sz w:val="22"/>
          <w:szCs w:val="22"/>
        </w:rPr>
      </w:pPr>
      <w:r w:rsidRPr="007F702D">
        <w:rPr>
          <w:rFonts w:ascii="Constantia" w:hAnsi="Constantia"/>
          <w:sz w:val="22"/>
          <w:szCs w:val="22"/>
        </w:rPr>
        <w:lastRenderedPageBreak/>
        <w:t xml:space="preserve">It is the student’s responsibility to register for </w:t>
      </w:r>
      <w:r w:rsidRPr="007F702D">
        <w:rPr>
          <w:rFonts w:ascii="Constantia" w:hAnsi="Constantia"/>
          <w:i/>
          <w:sz w:val="22"/>
          <w:szCs w:val="22"/>
        </w:rPr>
        <w:t>GEW 8966 Comprehensive Examination</w:t>
      </w:r>
      <w:r w:rsidRPr="007F702D">
        <w:rPr>
          <w:rFonts w:ascii="Constantia" w:hAnsi="Constantia"/>
          <w:sz w:val="22"/>
          <w:szCs w:val="22"/>
        </w:rPr>
        <w:t xml:space="preserve"> during the regular registration period of the semester the student expects to receive the degree. In that semester, it is the student’s responsibility to apply for graduation </w:t>
      </w:r>
      <w:r w:rsidRPr="007F702D">
        <w:rPr>
          <w:rFonts w:ascii="Constantia" w:hAnsi="Constantia"/>
          <w:i/>
          <w:sz w:val="22"/>
          <w:szCs w:val="22"/>
        </w:rPr>
        <w:t>within the first two weeks of the term</w:t>
      </w:r>
      <w:r w:rsidRPr="007F702D">
        <w:rPr>
          <w:rFonts w:ascii="Constantia" w:hAnsi="Constantia"/>
          <w:sz w:val="22"/>
          <w:szCs w:val="22"/>
        </w:rPr>
        <w:t xml:space="preserve"> and to make all necessary arrangements with the Graduate Program Coordinator concerning his/her diploma, fees, degree clearance, etc. </w:t>
      </w:r>
    </w:p>
    <w:p w14:paraId="2F64E40E" w14:textId="77777777" w:rsidR="005A184E" w:rsidRPr="007F702D" w:rsidRDefault="005A184E">
      <w:pPr>
        <w:rPr>
          <w:rFonts w:ascii="Constantia" w:hAnsi="Constantia"/>
          <w:b/>
          <w:sz w:val="30"/>
          <w:szCs w:val="30"/>
        </w:rPr>
      </w:pPr>
      <w:r w:rsidRPr="007F702D">
        <w:rPr>
          <w:rFonts w:ascii="Constantia" w:hAnsi="Constantia"/>
          <w:b/>
          <w:sz w:val="30"/>
          <w:szCs w:val="30"/>
        </w:rPr>
        <w:br w:type="page"/>
      </w:r>
    </w:p>
    <w:p w14:paraId="4C8DABCD" w14:textId="77777777" w:rsidR="00395BBE" w:rsidRPr="007F702D" w:rsidRDefault="00B0501E">
      <w:pPr>
        <w:jc w:val="center"/>
        <w:rPr>
          <w:rFonts w:ascii="Constantia" w:hAnsi="Constantia"/>
          <w:sz w:val="22"/>
          <w:szCs w:val="22"/>
        </w:rPr>
      </w:pPr>
      <w:r w:rsidRPr="007F702D">
        <w:rPr>
          <w:rFonts w:ascii="Constantia" w:hAnsi="Constantia"/>
          <w:b/>
          <w:sz w:val="30"/>
          <w:szCs w:val="30"/>
        </w:rPr>
        <w:lastRenderedPageBreak/>
        <w:t xml:space="preserve">ITALIAN </w:t>
      </w:r>
      <w:r w:rsidR="006E16B8" w:rsidRPr="007F702D">
        <w:rPr>
          <w:rFonts w:ascii="Constantia" w:hAnsi="Constantia"/>
          <w:b/>
          <w:sz w:val="30"/>
          <w:szCs w:val="30"/>
        </w:rPr>
        <w:t>PROGRAM</w:t>
      </w:r>
    </w:p>
    <w:p w14:paraId="7204B295" w14:textId="77777777" w:rsidR="006E16B8" w:rsidRPr="007F702D" w:rsidRDefault="006E16B8" w:rsidP="006E16B8">
      <w:pPr>
        <w:pStyle w:val="Heading2"/>
        <w:jc w:val="center"/>
        <w:rPr>
          <w:rFonts w:ascii="Constantia" w:hAnsi="Constantia"/>
          <w:sz w:val="22"/>
          <w:szCs w:val="22"/>
        </w:rPr>
      </w:pPr>
      <w:r w:rsidRPr="007F702D">
        <w:rPr>
          <w:rFonts w:ascii="Constantia" w:hAnsi="Constantia"/>
          <w:sz w:val="22"/>
          <w:szCs w:val="22"/>
        </w:rPr>
        <w:t>ADMISSIONS</w:t>
      </w:r>
    </w:p>
    <w:p w14:paraId="3943F989" w14:textId="77777777" w:rsidR="00395BBE" w:rsidRPr="007F702D" w:rsidRDefault="006E16B8">
      <w:pPr>
        <w:tabs>
          <w:tab w:val="left" w:pos="-1080"/>
          <w:tab w:val="left" w:pos="-720"/>
        </w:tabs>
        <w:suppressAutoHyphens/>
        <w:ind w:right="360"/>
        <w:rPr>
          <w:rFonts w:ascii="Constantia" w:hAnsi="Constantia"/>
          <w:sz w:val="22"/>
          <w:szCs w:val="22"/>
        </w:rPr>
      </w:pPr>
      <w:r w:rsidRPr="007F702D">
        <w:rPr>
          <w:rFonts w:ascii="Constantia" w:hAnsi="Constantia"/>
          <w:sz w:val="22"/>
          <w:szCs w:val="22"/>
        </w:rPr>
        <w:t xml:space="preserve">REQUIREMENTS (see also </w:t>
      </w:r>
      <w:r w:rsidR="00462063" w:rsidRPr="007F702D">
        <w:rPr>
          <w:rFonts w:ascii="Constantia" w:hAnsi="Constantia"/>
          <w:sz w:val="22"/>
          <w:szCs w:val="22"/>
        </w:rPr>
        <w:t xml:space="preserve">Section I: </w:t>
      </w:r>
      <w:r w:rsidRPr="007F702D">
        <w:rPr>
          <w:rFonts w:ascii="Constantia" w:hAnsi="Constantia"/>
          <w:sz w:val="22"/>
          <w:szCs w:val="22"/>
        </w:rPr>
        <w:t>General Information): Baccalaureate or equivalent; complete and acceptable ("good standing") academic transcripts; GPA (of last two baccalaureate years) of at least 3.0 on a 4</w:t>
      </w:r>
      <w:r w:rsidRPr="007F702D">
        <w:rPr>
          <w:rFonts w:ascii="Constantia" w:hAnsi="Constantia"/>
          <w:sz w:val="22"/>
          <w:szCs w:val="22"/>
        </w:rPr>
        <w:noBreakHyphen/>
        <w:t xml:space="preserve">point scale; GRE scores; departmental approval, consisting of the collective appraisal of the program faculty. The application is then submitted to the Associate Chair for Graduate Studies for appropriate action. Before beginning graduate work in </w:t>
      </w:r>
      <w:r w:rsidR="008716A0" w:rsidRPr="007F702D">
        <w:rPr>
          <w:rFonts w:ascii="Constantia" w:hAnsi="Constantia"/>
          <w:sz w:val="22"/>
          <w:szCs w:val="22"/>
        </w:rPr>
        <w:t>Italian</w:t>
      </w:r>
      <w:r w:rsidRPr="007F702D">
        <w:rPr>
          <w:rFonts w:ascii="Constantia" w:hAnsi="Constantia"/>
          <w:sz w:val="22"/>
          <w:szCs w:val="22"/>
        </w:rPr>
        <w:t xml:space="preserve"> a student normally has an undergraduate major in Italian or the equivalent with a minimum grade-point average of 3.0</w:t>
      </w:r>
      <w:r w:rsidR="00462063" w:rsidRPr="007F702D">
        <w:rPr>
          <w:rFonts w:ascii="Constantia" w:hAnsi="Constantia"/>
          <w:sz w:val="22"/>
          <w:szCs w:val="22"/>
        </w:rPr>
        <w:t>. (International Students: see Section I: General Information).</w:t>
      </w:r>
    </w:p>
    <w:p w14:paraId="7FC8DCE6" w14:textId="40BC30DD" w:rsidR="006E16B8" w:rsidRPr="007F702D" w:rsidRDefault="00FD483B" w:rsidP="006E16B8">
      <w:pPr>
        <w:pStyle w:val="Heading2"/>
        <w:jc w:val="center"/>
        <w:rPr>
          <w:sz w:val="22"/>
          <w:szCs w:val="22"/>
        </w:rPr>
      </w:pPr>
      <w:r w:rsidRPr="007F702D">
        <w:rPr>
          <w:rFonts w:ascii="Constantia" w:hAnsi="Constantia"/>
          <w:sz w:val="22"/>
          <w:szCs w:val="22"/>
        </w:rPr>
        <w:t>FINANCIAL AID</w:t>
      </w:r>
    </w:p>
    <w:p w14:paraId="57CF657B" w14:textId="6005CDF6" w:rsidR="006E16B8" w:rsidRPr="007F702D" w:rsidRDefault="006E16B8" w:rsidP="006E16B8">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In addition to funding outlined above in the section “General Information”  (#7 “Funding”  and #8 “TA commitments”), graduate students in the Italian MA program are eligible for funding from the </w:t>
      </w:r>
      <w:hyperlink r:id="rId52" w:history="1">
        <w:r w:rsidR="00B0501E" w:rsidRPr="007F702D">
          <w:rPr>
            <w:rStyle w:val="Hyperlink"/>
            <w:iCs/>
          </w:rPr>
          <w:t>Ada Belle Winthrop-King Memorial Fund</w:t>
        </w:r>
      </w:hyperlink>
      <w:r w:rsidR="00B0501E" w:rsidRPr="007F702D">
        <w:rPr>
          <w:rFonts w:ascii="Constantia" w:hAnsi="Constantia"/>
          <w:sz w:val="22"/>
          <w:szCs w:val="22"/>
        </w:rPr>
        <w:t>, which offers a large range of graduate awards and funding.</w:t>
      </w:r>
    </w:p>
    <w:p w14:paraId="4A74F853" w14:textId="77777777" w:rsidR="00395BBE" w:rsidRPr="007F702D" w:rsidRDefault="00B0501E">
      <w:pPr>
        <w:pStyle w:val="Heading2"/>
        <w:jc w:val="center"/>
        <w:rPr>
          <w:rFonts w:ascii="Constantia" w:hAnsi="Constantia"/>
          <w:sz w:val="22"/>
          <w:szCs w:val="22"/>
        </w:rPr>
      </w:pPr>
      <w:bookmarkStart w:id="41" w:name="_Toc455389905"/>
      <w:bookmarkStart w:id="42" w:name="_Toc455390422"/>
      <w:bookmarkStart w:id="43" w:name="_Toc455393587"/>
      <w:bookmarkStart w:id="44" w:name="_Toc455468854"/>
      <w:r w:rsidRPr="007F702D">
        <w:rPr>
          <w:rFonts w:ascii="Constantia" w:hAnsi="Constantia"/>
          <w:sz w:val="22"/>
          <w:szCs w:val="22"/>
        </w:rPr>
        <w:t>GENERAL MA DEGREE REGULATIONS</w:t>
      </w:r>
      <w:bookmarkEnd w:id="41"/>
      <w:bookmarkEnd w:id="42"/>
      <w:bookmarkEnd w:id="43"/>
      <w:bookmarkEnd w:id="44"/>
    </w:p>
    <w:p w14:paraId="04675D6D" w14:textId="7E4646A3" w:rsidR="007E59B3" w:rsidRPr="007F702D" w:rsidRDefault="00954E64" w:rsidP="009D1053">
      <w:pPr>
        <w:jc w:val="both"/>
        <w:rPr>
          <w:rFonts w:ascii="Constantia" w:hAnsi="Constantia"/>
          <w:sz w:val="22"/>
          <w:szCs w:val="22"/>
        </w:rPr>
      </w:pPr>
      <w:r w:rsidRPr="007F702D">
        <w:rPr>
          <w:rFonts w:ascii="Constantia" w:hAnsi="Constantia"/>
          <w:sz w:val="22"/>
          <w:szCs w:val="22"/>
        </w:rPr>
        <w:t xml:space="preserve">(See also Section I: General Information) </w:t>
      </w:r>
      <w:r w:rsidR="00B0501E" w:rsidRPr="007F702D">
        <w:rPr>
          <w:rFonts w:ascii="Constantia" w:hAnsi="Constantia"/>
          <w:sz w:val="22"/>
          <w:szCs w:val="22"/>
        </w:rPr>
        <w:t>Students with a teaching assistantship must register each s</w:t>
      </w:r>
      <w:r w:rsidR="004B2A0B" w:rsidRPr="007F702D">
        <w:rPr>
          <w:rFonts w:ascii="Constantia" w:hAnsi="Constantia"/>
          <w:sz w:val="22"/>
          <w:szCs w:val="22"/>
        </w:rPr>
        <w:t xml:space="preserve">emester they teach for </w:t>
      </w:r>
      <w:r w:rsidR="004B2A0B" w:rsidRPr="007F702D">
        <w:rPr>
          <w:rFonts w:ascii="Constantia" w:hAnsi="Constantia"/>
          <w:i/>
          <w:sz w:val="22"/>
          <w:szCs w:val="22"/>
        </w:rPr>
        <w:t>ITA 5940</w:t>
      </w:r>
      <w:r w:rsidR="00B0501E" w:rsidRPr="007F702D">
        <w:rPr>
          <w:rFonts w:ascii="Constantia" w:hAnsi="Constantia"/>
          <w:i/>
          <w:sz w:val="22"/>
          <w:szCs w:val="22"/>
        </w:rPr>
        <w:t xml:space="preserve"> Teaching Practicum</w:t>
      </w:r>
      <w:r w:rsidR="007B5D9F" w:rsidRPr="007F702D">
        <w:rPr>
          <w:rFonts w:ascii="Constantia" w:hAnsi="Constantia"/>
          <w:sz w:val="22"/>
          <w:szCs w:val="22"/>
        </w:rPr>
        <w:t xml:space="preserve">. </w:t>
      </w:r>
      <w:r w:rsidR="00B0501E" w:rsidRPr="007F702D">
        <w:rPr>
          <w:rFonts w:ascii="Constantia" w:hAnsi="Constantia"/>
          <w:sz w:val="22"/>
          <w:szCs w:val="22"/>
        </w:rPr>
        <w:t xml:space="preserve">This registration may be for 0 hours, at no cost, or may be for as many as </w:t>
      </w:r>
      <w:r w:rsidR="0023585F" w:rsidRPr="007F702D">
        <w:rPr>
          <w:rFonts w:ascii="Constantia" w:hAnsi="Constantia"/>
          <w:sz w:val="22"/>
          <w:szCs w:val="22"/>
        </w:rPr>
        <w:t xml:space="preserve">5 </w:t>
      </w:r>
      <w:r w:rsidR="00B0501E" w:rsidRPr="007F702D">
        <w:rPr>
          <w:rFonts w:ascii="Constantia" w:hAnsi="Constantia"/>
          <w:sz w:val="22"/>
          <w:szCs w:val="22"/>
        </w:rPr>
        <w:t>semester hours per semester</w:t>
      </w:r>
      <w:r w:rsidR="007B5D9F" w:rsidRPr="007F702D">
        <w:rPr>
          <w:rFonts w:ascii="Constantia" w:hAnsi="Constantia"/>
          <w:sz w:val="22"/>
          <w:szCs w:val="22"/>
        </w:rPr>
        <w:t xml:space="preserve">. </w:t>
      </w:r>
      <w:r w:rsidR="00B0501E" w:rsidRPr="007F702D">
        <w:rPr>
          <w:rFonts w:ascii="Constantia" w:hAnsi="Constantia"/>
          <w:sz w:val="22"/>
          <w:szCs w:val="22"/>
        </w:rPr>
        <w:t xml:space="preserve">Only 3 hours of this course, however, </w:t>
      </w:r>
      <w:r w:rsidR="0023585F" w:rsidRPr="007F702D">
        <w:rPr>
          <w:rFonts w:ascii="Constantia" w:hAnsi="Constantia"/>
          <w:sz w:val="22"/>
          <w:szCs w:val="22"/>
        </w:rPr>
        <w:t xml:space="preserve">may be </w:t>
      </w:r>
      <w:r w:rsidR="00B0501E" w:rsidRPr="007F702D">
        <w:rPr>
          <w:rFonts w:ascii="Constantia" w:hAnsi="Constantia"/>
          <w:sz w:val="22"/>
          <w:szCs w:val="22"/>
        </w:rPr>
        <w:t>count</w:t>
      </w:r>
      <w:r w:rsidR="0023585F" w:rsidRPr="007F702D">
        <w:rPr>
          <w:rFonts w:ascii="Constantia" w:hAnsi="Constantia"/>
          <w:sz w:val="22"/>
          <w:szCs w:val="22"/>
        </w:rPr>
        <w:t>ed</w:t>
      </w:r>
      <w:r w:rsidR="00B0501E" w:rsidRPr="007F702D">
        <w:rPr>
          <w:rFonts w:ascii="Constantia" w:hAnsi="Constantia"/>
          <w:sz w:val="22"/>
          <w:szCs w:val="22"/>
        </w:rPr>
        <w:t xml:space="preserve"> toward the </w:t>
      </w:r>
      <w:r w:rsidR="00CC2339" w:rsidRPr="007F702D">
        <w:rPr>
          <w:rFonts w:ascii="Constantia" w:hAnsi="Constantia"/>
          <w:sz w:val="22"/>
          <w:szCs w:val="22"/>
        </w:rPr>
        <w:t>MA</w:t>
      </w:r>
      <w:r w:rsidR="00B0501E" w:rsidRPr="007F702D">
        <w:rPr>
          <w:rFonts w:ascii="Constantia" w:hAnsi="Constantia"/>
          <w:sz w:val="22"/>
          <w:szCs w:val="22"/>
        </w:rPr>
        <w:t xml:space="preserve"> degree</w:t>
      </w:r>
      <w:r w:rsidR="009B33A8" w:rsidRPr="007F702D">
        <w:rPr>
          <w:rFonts w:ascii="Constantia" w:hAnsi="Constantia"/>
          <w:sz w:val="22"/>
          <w:szCs w:val="22"/>
        </w:rPr>
        <w:t>.</w:t>
      </w:r>
    </w:p>
    <w:p w14:paraId="0C77C6D6" w14:textId="77777777" w:rsidR="007E59B3" w:rsidRPr="007F702D" w:rsidRDefault="007E59B3" w:rsidP="009D1053">
      <w:pPr>
        <w:jc w:val="both"/>
        <w:rPr>
          <w:rFonts w:ascii="Constantia" w:hAnsi="Constantia"/>
          <w:sz w:val="22"/>
          <w:szCs w:val="22"/>
        </w:rPr>
      </w:pPr>
    </w:p>
    <w:p w14:paraId="6A13C7F9" w14:textId="77777777" w:rsidR="007E59B3" w:rsidRPr="007F702D" w:rsidRDefault="007E59B3" w:rsidP="007E59B3">
      <w:pPr>
        <w:jc w:val="both"/>
        <w:rPr>
          <w:rFonts w:ascii="Constantia" w:hAnsi="Constantia"/>
          <w:sz w:val="22"/>
          <w:szCs w:val="22"/>
        </w:rPr>
      </w:pPr>
      <w:r w:rsidRPr="007F702D">
        <w:rPr>
          <w:rFonts w:ascii="Constantia" w:hAnsi="Constantia"/>
          <w:sz w:val="22"/>
          <w:szCs w:val="22"/>
        </w:rPr>
        <w:t>No MA candidate may apply more than 6 semester hours of 4000 level undergraduate courses for graduate credit. If acceptable to the Minor Professor, some courses (no more than 6 semester hours) on the 4000-level in the minor field may be counted toward the MA degree.</w:t>
      </w:r>
    </w:p>
    <w:p w14:paraId="13EB7932" w14:textId="77777777" w:rsidR="009B33A8" w:rsidRPr="007F702D" w:rsidRDefault="009B33A8" w:rsidP="009B33A8">
      <w:pPr>
        <w:pStyle w:val="Heading2"/>
        <w:jc w:val="center"/>
        <w:rPr>
          <w:rFonts w:ascii="Constantia" w:hAnsi="Constantia"/>
          <w:sz w:val="22"/>
          <w:szCs w:val="22"/>
        </w:rPr>
      </w:pPr>
      <w:r w:rsidRPr="007F702D">
        <w:rPr>
          <w:rFonts w:ascii="Constantia" w:hAnsi="Constantia"/>
          <w:sz w:val="22"/>
          <w:szCs w:val="22"/>
        </w:rPr>
        <w:t>MA DEGREE AND REQUIREMENTS</w:t>
      </w:r>
    </w:p>
    <w:p w14:paraId="4B952F8E" w14:textId="77777777" w:rsidR="00004193" w:rsidRPr="007F702D" w:rsidRDefault="00004193" w:rsidP="00004193"/>
    <w:p w14:paraId="354E43DC" w14:textId="77777777" w:rsidR="00395BBE" w:rsidRPr="007F702D" w:rsidRDefault="00B0501E">
      <w:pPr>
        <w:rPr>
          <w:rFonts w:ascii="Constantia" w:hAnsi="Constantia"/>
          <w:sz w:val="22"/>
          <w:szCs w:val="22"/>
        </w:rPr>
      </w:pPr>
      <w:r w:rsidRPr="007F702D">
        <w:rPr>
          <w:rFonts w:ascii="Constantia" w:hAnsi="Constantia"/>
          <w:b/>
          <w:i/>
          <w:sz w:val="22"/>
          <w:szCs w:val="22"/>
        </w:rPr>
        <w:t>The MA in Italian Studies</w:t>
      </w:r>
      <w:r w:rsidRPr="007F702D">
        <w:rPr>
          <w:rFonts w:ascii="Constantia" w:hAnsi="Constantia"/>
          <w:sz w:val="22"/>
          <w:szCs w:val="22"/>
        </w:rPr>
        <w:t xml:space="preserve"> </w:t>
      </w:r>
      <w:r w:rsidR="00D6110C" w:rsidRPr="007F702D">
        <w:rPr>
          <w:rFonts w:ascii="Constantia" w:hAnsi="Constantia"/>
          <w:sz w:val="22"/>
          <w:szCs w:val="22"/>
        </w:rPr>
        <w:t xml:space="preserve">is an interdisciplinary program with core courses in Italian correlated with graduate courses from related area(s) of interest. Related areas might include: Art, Art History, Classics, Communications, Economics, English, Film, History, Humanities, Interior Design, International Affairs, Music, Philosophy, Political Science, Religion, Theatre, Urban and Regional Planning. </w:t>
      </w:r>
      <w:r w:rsidR="00004193" w:rsidRPr="007F702D">
        <w:rPr>
          <w:rFonts w:ascii="Constantia" w:hAnsi="Constantia"/>
          <w:sz w:val="22"/>
          <w:szCs w:val="22"/>
        </w:rPr>
        <w:t xml:space="preserve">To qualify for a MA degree under this program, the student must complete a minimum of thirty-two (32) semester hours of course work. At least twenty-one (21) of these hours must be taken on a letter-grade basis. </w:t>
      </w:r>
      <w:r w:rsidR="00D6110C" w:rsidRPr="007F702D">
        <w:rPr>
          <w:rFonts w:ascii="Constantia" w:hAnsi="Constantia"/>
          <w:sz w:val="22"/>
          <w:szCs w:val="22"/>
        </w:rPr>
        <w:t xml:space="preserve">The core courses </w:t>
      </w:r>
      <w:r w:rsidR="00545FDB" w:rsidRPr="007F702D">
        <w:rPr>
          <w:rFonts w:ascii="Constantia" w:hAnsi="Constantia"/>
          <w:sz w:val="22"/>
          <w:szCs w:val="22"/>
        </w:rPr>
        <w:t>in Itali</w:t>
      </w:r>
      <w:r w:rsidR="00D6110C" w:rsidRPr="007F702D">
        <w:rPr>
          <w:rFonts w:ascii="Constantia" w:hAnsi="Constantia"/>
          <w:sz w:val="22"/>
          <w:szCs w:val="22"/>
        </w:rPr>
        <w:t xml:space="preserve">an will include three (3) semester credit hours in </w:t>
      </w:r>
      <w:r w:rsidR="00D6110C" w:rsidRPr="007F702D">
        <w:rPr>
          <w:rFonts w:ascii="Constantia" w:hAnsi="Constantia"/>
          <w:i/>
          <w:sz w:val="22"/>
          <w:szCs w:val="22"/>
        </w:rPr>
        <w:t>Italian Culture and Civilization</w:t>
      </w:r>
      <w:r w:rsidR="00D6110C" w:rsidRPr="007F702D">
        <w:rPr>
          <w:rFonts w:ascii="Constantia" w:hAnsi="Constantia"/>
          <w:sz w:val="22"/>
          <w:szCs w:val="22"/>
        </w:rPr>
        <w:t xml:space="preserve"> (ITA 5505), and six (6) semester hours of credit in Italian literature or language courses at the 5000 level or above.</w:t>
      </w:r>
    </w:p>
    <w:p w14:paraId="168E30A2" w14:textId="77777777" w:rsidR="00761D6F" w:rsidRPr="007F702D" w:rsidRDefault="00761D6F" w:rsidP="00761D6F">
      <w:pPr>
        <w:rPr>
          <w:rFonts w:ascii="Constantia" w:hAnsi="Constantia"/>
          <w:b/>
          <w:u w:val="single"/>
        </w:rPr>
      </w:pPr>
    </w:p>
    <w:p w14:paraId="67EC64EE" w14:textId="77777777" w:rsidR="00395BBE" w:rsidRPr="007F702D" w:rsidRDefault="00B0501E">
      <w:pPr>
        <w:rPr>
          <w:rFonts w:ascii="Constantia" w:hAnsi="Constantia"/>
          <w:sz w:val="22"/>
          <w:szCs w:val="22"/>
        </w:rPr>
      </w:pPr>
      <w:r w:rsidRPr="007F702D">
        <w:rPr>
          <w:rFonts w:ascii="Constantia" w:hAnsi="Constantia"/>
          <w:b/>
          <w:sz w:val="22"/>
          <w:szCs w:val="22"/>
        </w:rPr>
        <w:t>M</w:t>
      </w:r>
      <w:r w:rsidR="007E59B3" w:rsidRPr="007F702D">
        <w:rPr>
          <w:rFonts w:ascii="Constantia" w:hAnsi="Constantia"/>
          <w:b/>
          <w:sz w:val="22"/>
          <w:szCs w:val="22"/>
        </w:rPr>
        <w:t>A</w:t>
      </w:r>
      <w:r w:rsidRPr="007F702D">
        <w:rPr>
          <w:rFonts w:ascii="Constantia" w:hAnsi="Constantia"/>
          <w:b/>
          <w:sz w:val="22"/>
          <w:szCs w:val="22"/>
        </w:rPr>
        <w:t xml:space="preserve"> Comprehensive Examination</w:t>
      </w:r>
      <w:r w:rsidRPr="007F702D">
        <w:rPr>
          <w:rFonts w:ascii="Constantia" w:hAnsi="Constantia"/>
          <w:sz w:val="22"/>
          <w:szCs w:val="22"/>
        </w:rPr>
        <w:t xml:space="preserve"> is based on courses taken by the candidate and on the </w:t>
      </w:r>
      <w:r w:rsidR="00CC2339" w:rsidRPr="007F702D">
        <w:rPr>
          <w:rFonts w:ascii="Constantia" w:hAnsi="Constantia"/>
          <w:sz w:val="22"/>
          <w:szCs w:val="22"/>
        </w:rPr>
        <w:t>MA</w:t>
      </w:r>
      <w:r w:rsidRPr="007F702D">
        <w:rPr>
          <w:rFonts w:ascii="Constantia" w:hAnsi="Constantia"/>
          <w:sz w:val="22"/>
          <w:szCs w:val="22"/>
        </w:rPr>
        <w:t xml:space="preserve"> reading list</w:t>
      </w:r>
      <w:r w:rsidR="007B5D9F" w:rsidRPr="007F702D">
        <w:rPr>
          <w:rFonts w:ascii="Constantia" w:hAnsi="Constantia"/>
          <w:sz w:val="22"/>
          <w:szCs w:val="22"/>
        </w:rPr>
        <w:t xml:space="preserve">. </w:t>
      </w:r>
      <w:r w:rsidRPr="007F702D">
        <w:rPr>
          <w:rFonts w:ascii="Constantia" w:hAnsi="Constantia"/>
          <w:sz w:val="22"/>
          <w:szCs w:val="22"/>
        </w:rPr>
        <w:t>In the minor or related field(s), questions will be on course work only</w:t>
      </w:r>
      <w:r w:rsidR="007B5D9F" w:rsidRPr="007F702D">
        <w:rPr>
          <w:rFonts w:ascii="Constantia" w:hAnsi="Constantia"/>
          <w:sz w:val="22"/>
          <w:szCs w:val="22"/>
        </w:rPr>
        <w:t xml:space="preserve">. </w:t>
      </w:r>
      <w:r w:rsidRPr="007F702D">
        <w:rPr>
          <w:rFonts w:ascii="Constantia" w:hAnsi="Constantia"/>
          <w:sz w:val="22"/>
          <w:szCs w:val="22"/>
        </w:rPr>
        <w:t xml:space="preserve">Members of the examining committee will be appointed by the </w:t>
      </w:r>
      <w:r w:rsidR="007E59B3" w:rsidRPr="007F702D">
        <w:rPr>
          <w:rFonts w:ascii="Constantia" w:hAnsi="Constantia"/>
          <w:sz w:val="22"/>
          <w:szCs w:val="22"/>
        </w:rPr>
        <w:t>graduate advisor</w:t>
      </w:r>
      <w:r w:rsidR="007B5D9F" w:rsidRPr="007F702D">
        <w:rPr>
          <w:rFonts w:ascii="Constantia" w:hAnsi="Constantia"/>
          <w:sz w:val="22"/>
          <w:szCs w:val="22"/>
        </w:rPr>
        <w:t xml:space="preserve">. </w:t>
      </w:r>
      <w:r w:rsidR="00CC2339" w:rsidRPr="007F702D">
        <w:rPr>
          <w:rFonts w:ascii="Constantia" w:hAnsi="Constantia"/>
          <w:sz w:val="22"/>
          <w:szCs w:val="22"/>
        </w:rPr>
        <w:t>MA</w:t>
      </w:r>
      <w:r w:rsidRPr="007F702D">
        <w:rPr>
          <w:rFonts w:ascii="Constantia" w:hAnsi="Constantia"/>
          <w:sz w:val="22"/>
          <w:szCs w:val="22"/>
        </w:rPr>
        <w:t xml:space="preserve"> examination questions are expected to elicit substantive critical essays. Questions will be written within a period of eight hours (normally in two periods of four hours on consecutive days)</w:t>
      </w:r>
      <w:r w:rsidR="00404242" w:rsidRPr="007F702D">
        <w:rPr>
          <w:rFonts w:ascii="Constantia" w:hAnsi="Constantia"/>
          <w:sz w:val="22"/>
          <w:szCs w:val="22"/>
        </w:rPr>
        <w:t>.</w:t>
      </w:r>
    </w:p>
    <w:p w14:paraId="72E8F37F" w14:textId="77777777" w:rsidR="00395BBE" w:rsidRPr="007F702D" w:rsidRDefault="00395BBE">
      <w:pPr>
        <w:rPr>
          <w:rFonts w:ascii="Constantia" w:hAnsi="Constantia"/>
          <w:sz w:val="22"/>
          <w:szCs w:val="22"/>
        </w:rPr>
      </w:pPr>
    </w:p>
    <w:p w14:paraId="6DD244B2" w14:textId="77777777" w:rsidR="00004193" w:rsidRPr="007F702D" w:rsidRDefault="00B0501E">
      <w:pPr>
        <w:rPr>
          <w:rFonts w:ascii="Constantia" w:hAnsi="Constantia"/>
          <w:sz w:val="22"/>
          <w:szCs w:val="22"/>
        </w:rPr>
      </w:pPr>
      <w:r w:rsidRPr="007F702D">
        <w:rPr>
          <w:rFonts w:ascii="Constantia" w:hAnsi="Constantia"/>
          <w:sz w:val="22"/>
          <w:szCs w:val="22"/>
        </w:rPr>
        <w:t>An oral examination, approximately one week after the written portion, is required when the candidate has failed one or more sections of the written examination</w:t>
      </w:r>
      <w:r w:rsidR="00004193" w:rsidRPr="007F702D">
        <w:rPr>
          <w:rFonts w:ascii="Constantia" w:hAnsi="Constantia"/>
          <w:sz w:val="22"/>
          <w:szCs w:val="22"/>
        </w:rPr>
        <w:t>.</w:t>
      </w:r>
    </w:p>
    <w:p w14:paraId="36A260B8" w14:textId="77777777" w:rsidR="00004193" w:rsidRPr="007F702D" w:rsidRDefault="00004193">
      <w:pPr>
        <w:rPr>
          <w:rFonts w:ascii="Constantia" w:hAnsi="Constantia"/>
          <w:sz w:val="22"/>
          <w:szCs w:val="22"/>
        </w:rPr>
      </w:pPr>
    </w:p>
    <w:p w14:paraId="0E6536A8" w14:textId="77777777" w:rsidR="00761D6F" w:rsidRPr="007F702D" w:rsidRDefault="00761D6F">
      <w:pPr>
        <w:rPr>
          <w:rFonts w:ascii="Constantia" w:hAnsi="Constantia"/>
          <w:sz w:val="22"/>
          <w:szCs w:val="22"/>
        </w:rPr>
      </w:pPr>
      <w:r w:rsidRPr="007F702D">
        <w:rPr>
          <w:rFonts w:ascii="Constantia" w:hAnsi="Constantia"/>
          <w:sz w:val="22"/>
          <w:szCs w:val="22"/>
        </w:rPr>
        <w:t xml:space="preserve">It is the student’s responsibility to register for </w:t>
      </w:r>
      <w:r w:rsidRPr="007F702D">
        <w:rPr>
          <w:rFonts w:ascii="Constantia" w:hAnsi="Constantia"/>
          <w:i/>
          <w:sz w:val="22"/>
          <w:szCs w:val="22"/>
        </w:rPr>
        <w:t>ITA 8966</w:t>
      </w:r>
      <w:r w:rsidR="0088594F" w:rsidRPr="007F702D">
        <w:rPr>
          <w:rFonts w:ascii="Constantia" w:hAnsi="Constantia"/>
          <w:i/>
          <w:sz w:val="22"/>
          <w:szCs w:val="22"/>
        </w:rPr>
        <w:t xml:space="preserve"> </w:t>
      </w:r>
      <w:r w:rsidRPr="007F702D">
        <w:rPr>
          <w:rFonts w:ascii="Constantia" w:hAnsi="Constantia"/>
          <w:i/>
          <w:sz w:val="22"/>
          <w:szCs w:val="22"/>
        </w:rPr>
        <w:t>Comprehensive Examination</w:t>
      </w:r>
      <w:r w:rsidRPr="007F702D">
        <w:rPr>
          <w:rFonts w:ascii="Constantia" w:hAnsi="Constantia"/>
          <w:sz w:val="22"/>
          <w:szCs w:val="22"/>
        </w:rPr>
        <w:t xml:space="preserve"> during the regular registration period. In the semester the student expects to receive the degree, it is also the student’s responsibility to make an application for graduation </w:t>
      </w:r>
      <w:r w:rsidRPr="007F702D">
        <w:rPr>
          <w:rFonts w:ascii="Constantia" w:hAnsi="Constantia"/>
          <w:i/>
          <w:sz w:val="22"/>
          <w:szCs w:val="22"/>
        </w:rPr>
        <w:t>within the first two weeks of the term</w:t>
      </w:r>
      <w:r w:rsidRPr="007F702D">
        <w:rPr>
          <w:rFonts w:ascii="Constantia" w:hAnsi="Constantia"/>
          <w:sz w:val="22"/>
          <w:szCs w:val="22"/>
        </w:rPr>
        <w:t xml:space="preserve"> and to make all necessary arrangements with the Graduate Program Coordinator concerning his/her diploma, fees, degree clearance, etc.</w:t>
      </w:r>
      <w:r w:rsidRPr="007F702D">
        <w:rPr>
          <w:rFonts w:ascii="Constantia" w:hAnsi="Constantia"/>
          <w:b/>
          <w:sz w:val="30"/>
          <w:szCs w:val="30"/>
        </w:rPr>
        <w:br w:type="page"/>
      </w:r>
    </w:p>
    <w:p w14:paraId="5BEE8D44" w14:textId="77777777" w:rsidR="00395BBE" w:rsidRPr="007F702D" w:rsidRDefault="00B0501E">
      <w:pPr>
        <w:tabs>
          <w:tab w:val="center" w:pos="5850"/>
        </w:tabs>
        <w:suppressAutoHyphens/>
        <w:ind w:right="540"/>
        <w:jc w:val="center"/>
        <w:outlineLvl w:val="0"/>
        <w:rPr>
          <w:rFonts w:ascii="Constantia" w:hAnsi="Constantia"/>
          <w:sz w:val="22"/>
          <w:szCs w:val="22"/>
        </w:rPr>
      </w:pPr>
      <w:r w:rsidRPr="007F702D">
        <w:rPr>
          <w:rFonts w:ascii="Constantia" w:hAnsi="Constantia"/>
          <w:b/>
          <w:sz w:val="30"/>
          <w:szCs w:val="30"/>
        </w:rPr>
        <w:lastRenderedPageBreak/>
        <w:t xml:space="preserve">SLAVIC </w:t>
      </w:r>
      <w:r w:rsidR="00532E3D" w:rsidRPr="007F702D">
        <w:rPr>
          <w:rFonts w:ascii="Constantia" w:hAnsi="Constantia"/>
          <w:b/>
          <w:sz w:val="30"/>
          <w:szCs w:val="30"/>
        </w:rPr>
        <w:t>PROGRAM</w:t>
      </w:r>
    </w:p>
    <w:p w14:paraId="69AE596B" w14:textId="77777777" w:rsidR="00545FDB" w:rsidRPr="007F702D" w:rsidRDefault="00545FDB" w:rsidP="00545FDB">
      <w:pPr>
        <w:pStyle w:val="Heading2"/>
        <w:jc w:val="center"/>
        <w:rPr>
          <w:rFonts w:ascii="Constantia" w:hAnsi="Constantia"/>
          <w:sz w:val="22"/>
          <w:szCs w:val="22"/>
        </w:rPr>
      </w:pPr>
      <w:r w:rsidRPr="007F702D">
        <w:rPr>
          <w:rFonts w:ascii="Constantia" w:hAnsi="Constantia"/>
          <w:sz w:val="22"/>
          <w:szCs w:val="22"/>
        </w:rPr>
        <w:t>ADMISSIONS</w:t>
      </w:r>
    </w:p>
    <w:p w14:paraId="60A95767" w14:textId="77777777" w:rsidR="00545FDB" w:rsidRPr="007F702D" w:rsidRDefault="00545FDB" w:rsidP="00545FDB">
      <w:pPr>
        <w:tabs>
          <w:tab w:val="left" w:pos="-1080"/>
          <w:tab w:val="left" w:pos="-720"/>
        </w:tabs>
        <w:suppressAutoHyphens/>
        <w:ind w:right="360"/>
        <w:rPr>
          <w:rFonts w:ascii="Constantia" w:hAnsi="Constantia"/>
          <w:sz w:val="22"/>
          <w:szCs w:val="22"/>
        </w:rPr>
      </w:pPr>
      <w:r w:rsidRPr="007F702D">
        <w:rPr>
          <w:rFonts w:ascii="Constantia" w:hAnsi="Constantia"/>
          <w:sz w:val="22"/>
          <w:szCs w:val="22"/>
        </w:rPr>
        <w:t xml:space="preserve">REQUIREMENTS (see also </w:t>
      </w:r>
      <w:r w:rsidR="0088594F" w:rsidRPr="007F702D">
        <w:rPr>
          <w:rFonts w:ascii="Constantia" w:hAnsi="Constantia"/>
          <w:sz w:val="22"/>
          <w:szCs w:val="22"/>
        </w:rPr>
        <w:t xml:space="preserve">Section I: </w:t>
      </w:r>
      <w:r w:rsidRPr="007F702D">
        <w:rPr>
          <w:rFonts w:ascii="Constantia" w:hAnsi="Constantia"/>
          <w:sz w:val="22"/>
          <w:szCs w:val="22"/>
        </w:rPr>
        <w:t>General Information): Baccalaureate or equivalent; complete and acceptable ("good standing") academic transcripts; GPA (of last two baccalaureate years) of at least 3.0 on a 4</w:t>
      </w:r>
      <w:r w:rsidRPr="007F702D">
        <w:rPr>
          <w:rFonts w:ascii="Constantia" w:hAnsi="Constantia"/>
          <w:sz w:val="22"/>
          <w:szCs w:val="22"/>
        </w:rPr>
        <w:noBreakHyphen/>
        <w:t xml:space="preserve">point scale; GRE scores; departmental approval, consisting of the collective appraisal of the program faculty. The application is then submitted to the Associate Chair for Graduate Studies for appropriate action. Before beginning graduate work in Slavic a student normally has an undergraduate major in Slavic or the equivalent </w:t>
      </w:r>
      <w:r w:rsidR="0088594F" w:rsidRPr="007F702D">
        <w:rPr>
          <w:rFonts w:ascii="Constantia" w:hAnsi="Constantia"/>
          <w:sz w:val="22"/>
          <w:szCs w:val="22"/>
        </w:rPr>
        <w:t>(International Students: see Section I: General Information).</w:t>
      </w:r>
    </w:p>
    <w:p w14:paraId="5B8AFC15" w14:textId="6910D319" w:rsidR="00545FDB" w:rsidRPr="007F702D" w:rsidRDefault="004B588E" w:rsidP="00545FDB">
      <w:pPr>
        <w:pStyle w:val="Heading2"/>
        <w:jc w:val="center"/>
        <w:rPr>
          <w:sz w:val="22"/>
          <w:szCs w:val="22"/>
        </w:rPr>
      </w:pPr>
      <w:r w:rsidRPr="007F702D">
        <w:rPr>
          <w:rFonts w:ascii="Constantia" w:hAnsi="Constantia"/>
          <w:sz w:val="22"/>
          <w:szCs w:val="22"/>
        </w:rPr>
        <w:t>FINANCIAL AID</w:t>
      </w:r>
    </w:p>
    <w:p w14:paraId="7DF5A085" w14:textId="415BE906" w:rsidR="00545FDB" w:rsidRPr="007F702D" w:rsidRDefault="00545FDB" w:rsidP="00545FDB">
      <w:pPr>
        <w:tabs>
          <w:tab w:val="left" w:pos="-1080"/>
          <w:tab w:val="left" w:pos="-720"/>
        </w:tabs>
        <w:suppressAutoHyphens/>
        <w:rPr>
          <w:rFonts w:ascii="Constantia" w:hAnsi="Constantia"/>
          <w:sz w:val="22"/>
          <w:szCs w:val="22"/>
        </w:rPr>
      </w:pPr>
      <w:r w:rsidRPr="007F702D">
        <w:rPr>
          <w:rFonts w:ascii="Constantia" w:hAnsi="Constantia"/>
          <w:sz w:val="22"/>
          <w:szCs w:val="22"/>
        </w:rPr>
        <w:t xml:space="preserve">In addition to funding outlined above in the section “General Information”  (#7 “Funding”  and #8 “TA commitments”), graduate students in the Slavic MA program are eligible for funding from the </w:t>
      </w:r>
      <w:hyperlink r:id="rId53" w:history="1">
        <w:r w:rsidRPr="007F702D">
          <w:rPr>
            <w:rStyle w:val="Hyperlink"/>
            <w:rFonts w:ascii="Constantia" w:hAnsi="Constantia"/>
            <w:i/>
            <w:sz w:val="22"/>
            <w:szCs w:val="22"/>
          </w:rPr>
          <w:t>Ada Belle Winthrop-King Memorial Fund</w:t>
        </w:r>
      </w:hyperlink>
      <w:r w:rsidRPr="007F702D">
        <w:rPr>
          <w:rFonts w:ascii="Constantia" w:hAnsi="Constantia"/>
          <w:sz w:val="22"/>
          <w:szCs w:val="22"/>
        </w:rPr>
        <w:t>, which offers a large range of graduate awards and funding.</w:t>
      </w:r>
      <w:r w:rsidR="004B588E" w:rsidRPr="007F702D" w:rsidDel="004B588E">
        <w:rPr>
          <w:rFonts w:ascii="Constantia" w:hAnsi="Constantia"/>
          <w:sz w:val="22"/>
          <w:szCs w:val="22"/>
        </w:rPr>
        <w:t xml:space="preserve"> </w:t>
      </w:r>
    </w:p>
    <w:p w14:paraId="531C07ED" w14:textId="77777777" w:rsidR="00545FDB" w:rsidRPr="007F702D" w:rsidRDefault="00545FDB" w:rsidP="00545FDB">
      <w:pPr>
        <w:pStyle w:val="Heading2"/>
        <w:jc w:val="center"/>
        <w:rPr>
          <w:rFonts w:ascii="Constantia" w:hAnsi="Constantia"/>
          <w:sz w:val="22"/>
          <w:szCs w:val="22"/>
        </w:rPr>
      </w:pPr>
      <w:r w:rsidRPr="007F702D">
        <w:rPr>
          <w:rFonts w:ascii="Constantia" w:hAnsi="Constantia"/>
          <w:sz w:val="22"/>
          <w:szCs w:val="22"/>
        </w:rPr>
        <w:t>GENERAL MA DEGREE REGULATIONS</w:t>
      </w:r>
    </w:p>
    <w:p w14:paraId="7568E171" w14:textId="7E07562E" w:rsidR="00545FDB" w:rsidRPr="007F702D" w:rsidRDefault="0087620A" w:rsidP="00545FDB">
      <w:pPr>
        <w:jc w:val="both"/>
        <w:rPr>
          <w:rFonts w:ascii="Constantia" w:hAnsi="Constantia"/>
          <w:sz w:val="22"/>
          <w:szCs w:val="22"/>
        </w:rPr>
      </w:pPr>
      <w:r w:rsidRPr="007F702D">
        <w:rPr>
          <w:rFonts w:ascii="Constantia" w:hAnsi="Constantia"/>
          <w:sz w:val="22"/>
          <w:szCs w:val="22"/>
        </w:rPr>
        <w:t xml:space="preserve">(See also Section I: General Information) </w:t>
      </w:r>
      <w:r w:rsidR="00545FDB" w:rsidRPr="007F702D">
        <w:rPr>
          <w:rFonts w:ascii="Constantia" w:hAnsi="Constantia"/>
          <w:sz w:val="22"/>
          <w:szCs w:val="22"/>
        </w:rPr>
        <w:t xml:space="preserve">Students with a teaching assistantship must register each semester they teach for </w:t>
      </w:r>
      <w:r w:rsidR="006B7B29" w:rsidRPr="007F702D">
        <w:rPr>
          <w:rFonts w:ascii="Constantia" w:hAnsi="Constantia"/>
          <w:i/>
          <w:sz w:val="22"/>
          <w:szCs w:val="22"/>
        </w:rPr>
        <w:t xml:space="preserve">RUS </w:t>
      </w:r>
      <w:r w:rsidR="00B0501E" w:rsidRPr="007F702D">
        <w:rPr>
          <w:rFonts w:ascii="Constantia" w:hAnsi="Constantia"/>
          <w:i/>
          <w:sz w:val="22"/>
          <w:szCs w:val="22"/>
        </w:rPr>
        <w:t>5940</w:t>
      </w:r>
      <w:r w:rsidR="00545FDB" w:rsidRPr="007F702D">
        <w:rPr>
          <w:rFonts w:ascii="Constantia" w:hAnsi="Constantia"/>
          <w:i/>
          <w:sz w:val="22"/>
          <w:szCs w:val="22"/>
        </w:rPr>
        <w:t xml:space="preserve"> Teaching Practicum</w:t>
      </w:r>
      <w:r w:rsidR="00545FDB" w:rsidRPr="007F702D">
        <w:rPr>
          <w:rFonts w:ascii="Constantia" w:hAnsi="Constantia"/>
          <w:sz w:val="22"/>
          <w:szCs w:val="22"/>
        </w:rPr>
        <w:t xml:space="preserve">. This registration may be for 0 hours, at no cost, or may be for as many as </w:t>
      </w:r>
      <w:r w:rsidR="00FA447E" w:rsidRPr="007F702D">
        <w:rPr>
          <w:rFonts w:ascii="Constantia" w:hAnsi="Constantia"/>
          <w:sz w:val="22"/>
          <w:szCs w:val="22"/>
        </w:rPr>
        <w:t>5</w:t>
      </w:r>
      <w:r w:rsidR="00545FDB" w:rsidRPr="007F702D">
        <w:rPr>
          <w:rFonts w:ascii="Constantia" w:hAnsi="Constantia"/>
          <w:sz w:val="22"/>
          <w:szCs w:val="22"/>
        </w:rPr>
        <w:t xml:space="preserve"> semester hours per semester. Only 3 hours of this course, however, will count toward the MA degree.</w:t>
      </w:r>
    </w:p>
    <w:p w14:paraId="539D9DCB" w14:textId="77777777" w:rsidR="00545FDB" w:rsidRPr="007F702D" w:rsidRDefault="00545FDB" w:rsidP="00545FDB">
      <w:pPr>
        <w:pStyle w:val="Heading2"/>
        <w:jc w:val="center"/>
        <w:rPr>
          <w:rFonts w:ascii="Constantia" w:hAnsi="Constantia"/>
          <w:sz w:val="22"/>
          <w:szCs w:val="22"/>
        </w:rPr>
      </w:pPr>
      <w:r w:rsidRPr="007F702D">
        <w:rPr>
          <w:rFonts w:ascii="Constantia" w:hAnsi="Constantia"/>
          <w:sz w:val="22"/>
          <w:szCs w:val="22"/>
        </w:rPr>
        <w:t>MA DEGREE</w:t>
      </w:r>
      <w:r w:rsidR="00374B12" w:rsidRPr="007F702D">
        <w:rPr>
          <w:rFonts w:ascii="Constantia" w:hAnsi="Constantia"/>
          <w:sz w:val="22"/>
          <w:szCs w:val="22"/>
        </w:rPr>
        <w:t>S</w:t>
      </w:r>
      <w:r w:rsidRPr="007F702D">
        <w:rPr>
          <w:rFonts w:ascii="Constantia" w:hAnsi="Constantia"/>
          <w:sz w:val="22"/>
          <w:szCs w:val="22"/>
        </w:rPr>
        <w:t xml:space="preserve"> AND REQUIREMENTS</w:t>
      </w:r>
    </w:p>
    <w:p w14:paraId="71819958" w14:textId="77777777" w:rsidR="006605DA" w:rsidRPr="007F702D" w:rsidRDefault="006605DA" w:rsidP="006605DA">
      <w:r w:rsidRPr="007F702D">
        <w:t xml:space="preserve">The Department offers an MA degree program in Slavic languages and cultures. The </w:t>
      </w:r>
      <w:bookmarkStart w:id="45" w:name="_Hlk124534779"/>
      <w:r w:rsidRPr="007F702D">
        <w:t>major concentration is Russian, and minor work is available in Bosnian-Croatian-Serbian (BCS) and Ukrainian</w:t>
      </w:r>
      <w:bookmarkEnd w:id="45"/>
      <w:r w:rsidRPr="007F702D">
        <w:t xml:space="preserve">. A student's individual course of study may emphasize language or culture (folklore, film, literature, etc.). </w:t>
      </w:r>
    </w:p>
    <w:p w14:paraId="13E4BE95" w14:textId="77777777" w:rsidR="006605DA" w:rsidRPr="007F702D" w:rsidRDefault="006605DA" w:rsidP="006605DA">
      <w:r w:rsidRPr="007F702D">
        <w:t xml:space="preserve">Two types of MA Degrees are available, the course-type and the thesis-type. In both programs a minimum of thirty (30) semester hours is required. </w:t>
      </w:r>
    </w:p>
    <w:p w14:paraId="42CA0655" w14:textId="77777777" w:rsidR="00280FDA" w:rsidRPr="007F702D" w:rsidRDefault="00280FDA" w:rsidP="006605DA">
      <w:pPr>
        <w:rPr>
          <w:b/>
          <w:strike/>
        </w:rPr>
      </w:pPr>
    </w:p>
    <w:p w14:paraId="69A751E9" w14:textId="77777777" w:rsidR="006605DA" w:rsidRPr="007F702D" w:rsidRDefault="006605DA" w:rsidP="006605DA">
      <w:r w:rsidRPr="007F702D">
        <w:rPr>
          <w:b/>
        </w:rPr>
        <w:t>The Course-Type MA</w:t>
      </w:r>
      <w:r w:rsidRPr="007F702D">
        <w:t xml:space="preserve"> includes course work and (1) a written comprehensive examination and translation or (2) a significant research project. The latter option must be approved by a major professor. The MA in Slavic is expected to be completed in two years. </w:t>
      </w:r>
    </w:p>
    <w:p w14:paraId="52FE4D82" w14:textId="77777777" w:rsidR="006605DA" w:rsidRPr="007F702D" w:rsidRDefault="006605DA" w:rsidP="006605DA">
      <w:r w:rsidRPr="007F702D">
        <w:rPr>
          <w:b/>
        </w:rPr>
        <w:t>Course Work:</w:t>
      </w:r>
      <w:r w:rsidRPr="007F702D">
        <w:t xml:space="preserve"> A minimum of 30 semester hours in graduate courses (including minor, if any) must be earned. Of these, at least 21 must be taken for a letter grade and 21 from courses with Russian, Slavic, or FOL/FOW course numbers. All regularly enrolled Slavic MA students, employed as Teaching Assistants in the Slavic program, are required to sign up for at least six credit hours of Russian or Slavic course work per semester. (Exceptions need the approval of the Slavic program's Graduate Adviser.) </w:t>
      </w:r>
    </w:p>
    <w:p w14:paraId="00F0435B" w14:textId="5B80D05C" w:rsidR="006605DA" w:rsidRPr="007F702D" w:rsidRDefault="006605DA" w:rsidP="006605DA">
      <w:r w:rsidRPr="007F702D">
        <w:rPr>
          <w:b/>
        </w:rPr>
        <w:t>The Comprehensive Examination</w:t>
      </w:r>
      <w:r w:rsidRPr="007F702D">
        <w:t xml:space="preserve"> will be on </w:t>
      </w:r>
      <w:r w:rsidR="00DC5E5E" w:rsidRPr="007F702D">
        <w:t>five</w:t>
      </w:r>
      <w:r w:rsidRPr="007F702D">
        <w:t xml:space="preserve"> courses with Russian, Slavic, or FOL/FOW course numbers taken in the MA program at Florida State University. Questions will be specific in nature and will elicit substantial narrative responses. The exams will be written in two periods of four hours each (normally on consecutive days). An oral examination, approximately one week after the written portion, is required when the student has failed one or more sections of the written examination.</w:t>
      </w:r>
    </w:p>
    <w:p w14:paraId="1C54A658" w14:textId="77777777" w:rsidR="006605DA" w:rsidRPr="007F702D" w:rsidRDefault="006605DA" w:rsidP="006605DA">
      <w:r w:rsidRPr="007F702D">
        <w:t xml:space="preserve">It is the student’s responsibility to register for </w:t>
      </w:r>
      <w:r w:rsidRPr="007F702D">
        <w:rPr>
          <w:i/>
        </w:rPr>
        <w:t>SLL 8966 Comprehensive Examination</w:t>
      </w:r>
      <w:r w:rsidRPr="007F702D">
        <w:t xml:space="preserve"> during the regular registration period of the semester the student expects to receive the degree. In that semester, it is the student’s responsibility to apply for graduation within the first two weeks of the term and to make all necessary arrangements with the Graduate Program Coordinator concerning his/her diploma, fees, degree clearance, etc.</w:t>
      </w:r>
    </w:p>
    <w:p w14:paraId="767E3EDB" w14:textId="1490E8DA" w:rsidR="006605DA" w:rsidRPr="007F702D" w:rsidRDefault="006605DA" w:rsidP="006605DA">
      <w:r w:rsidRPr="007F702D">
        <w:rPr>
          <w:b/>
        </w:rPr>
        <w:t>Translation:</w:t>
      </w:r>
      <w:r w:rsidRPr="007F702D">
        <w:t xml:space="preserve"> In the last semester of study students taking a comprehensive examination are required to submit a substantial translation (around 20 double-spaced pages in length), in a rough draft by week 8 and a clean draft by week 11. The translation is of a text not previously translated, in any fictional or non-fictional genre, with an introduction that explicates the project’s methodology. </w:t>
      </w:r>
      <w:r w:rsidRPr="007F702D">
        <w:rPr>
          <w:i/>
        </w:rPr>
        <w:t>FOT 5805 Translation Theory and Practice</w:t>
      </w:r>
      <w:r w:rsidRPr="007F702D">
        <w:t xml:space="preserve"> and, for non-native speakers of </w:t>
      </w:r>
      <w:r w:rsidR="00280FDA" w:rsidRPr="007F702D">
        <w:t>Slavic source language</w:t>
      </w:r>
      <w:r w:rsidRPr="007F702D">
        <w:t xml:space="preserve">, RUS 5415 </w:t>
      </w:r>
      <w:r w:rsidRPr="007F702D">
        <w:rPr>
          <w:i/>
        </w:rPr>
        <w:t>Graduate Russian Conversation and Comprehension</w:t>
      </w:r>
      <w:r w:rsidRPr="007F702D">
        <w:t xml:space="preserve"> </w:t>
      </w:r>
      <w:r w:rsidR="00280FDA" w:rsidRPr="007F702D">
        <w:t xml:space="preserve">or </w:t>
      </w:r>
      <w:r w:rsidR="00280FDA" w:rsidRPr="007F702D">
        <w:lastRenderedPageBreak/>
        <w:t xml:space="preserve">equivalent </w:t>
      </w:r>
      <w:r w:rsidRPr="007F702D">
        <w:t xml:space="preserve">are prerequisites for the comprehensive exam and translation option. The translation will be reviewed by at least two Slavic faculty members, one being the major professor and at least one other faculty member identified by the student. An oral defense of the translation may be scheduled. If any faculty member considers revisions necessary, they can be requested and shall be satisfied within a period of two weeks. </w:t>
      </w:r>
    </w:p>
    <w:p w14:paraId="643E4870" w14:textId="77777777" w:rsidR="006605DA" w:rsidRPr="007F702D" w:rsidRDefault="006605DA" w:rsidP="006605DA">
      <w:r w:rsidRPr="007F702D">
        <w:rPr>
          <w:b/>
        </w:rPr>
        <w:t xml:space="preserve">Significant Research Project: </w:t>
      </w:r>
      <w:r w:rsidRPr="007F702D">
        <w:t xml:space="preserve">In the last semester of study, with major professor approval, students not taking a comprehensive exam are required to submit a significant research project (around 30 double-spaced pages in length), in a rough draft by week 8 and a clean draft by week 11. This is an expanded course paper directed by the major professor who offered the course. </w:t>
      </w:r>
      <w:r w:rsidRPr="007F702D">
        <w:rPr>
          <w:i/>
        </w:rPr>
        <w:t xml:space="preserve">RUW5910 Supervised Research in Russian (3 credit hours, S/U) </w:t>
      </w:r>
      <w:r w:rsidRPr="007F702D">
        <w:t xml:space="preserve">or </w:t>
      </w:r>
      <w:r w:rsidRPr="007F702D">
        <w:rPr>
          <w:i/>
        </w:rPr>
        <w:t xml:space="preserve">SLL5915 Supervised Research in Slavic (3 credit hours, S/U) </w:t>
      </w:r>
      <w:r w:rsidRPr="007F702D">
        <w:t>is to be taken in the same semester. The research project will be reviewed by at least two Slavic faculty members, one being the major professor and at least one other faculty member identified by the student. An oral defense of the research project may be scheduled. If any faculty member considers revisions necessary, they can be requested and shall be satisfied within a period of two weeks.</w:t>
      </w:r>
    </w:p>
    <w:p w14:paraId="16BD1295" w14:textId="77777777" w:rsidR="006633D8" w:rsidRPr="007F702D" w:rsidRDefault="006633D8" w:rsidP="006605DA">
      <w:pPr>
        <w:rPr>
          <w:b/>
        </w:rPr>
      </w:pPr>
    </w:p>
    <w:p w14:paraId="446DD012" w14:textId="0AFC93C1" w:rsidR="006605DA" w:rsidRPr="007F702D" w:rsidRDefault="006605DA" w:rsidP="006605DA">
      <w:r w:rsidRPr="007F702D">
        <w:rPr>
          <w:b/>
        </w:rPr>
        <w:t xml:space="preserve">The Thesis-Type MA </w:t>
      </w:r>
      <w:r w:rsidRPr="007F702D">
        <w:t>includes a minimum of 30 semester hours (including minor, if any). Of these, at least 18 must be taken for a letter grade and 18 from courses with Russian, Slavic, or FOL/FOW course numbers, and at least 6 hours of thesis credit, a minimum of 2 of which must be in the final semester. The student must constitute an MA Supervisory Committee made up of the student's Major Professor, one</w:t>
      </w:r>
      <w:r w:rsidRPr="007F702D">
        <w:rPr>
          <w:b/>
        </w:rPr>
        <w:t xml:space="preserve"> </w:t>
      </w:r>
      <w:r w:rsidRPr="007F702D">
        <w:t>Minor Professor (if any), and two other faculty members. All of those must hold Graduate Faculty Status. The</w:t>
      </w:r>
      <w:r w:rsidRPr="007F702D">
        <w:rPr>
          <w:b/>
        </w:rPr>
        <w:t xml:space="preserve"> </w:t>
      </w:r>
      <w:r w:rsidRPr="007F702D">
        <w:t>composition of the Supervisory Committee must be communicated to the Graduate Program Coordinator or to</w:t>
      </w:r>
      <w:r w:rsidRPr="007F702D">
        <w:rPr>
          <w:b/>
        </w:rPr>
        <w:t xml:space="preserve"> </w:t>
      </w:r>
      <w:r w:rsidRPr="007F702D">
        <w:t>the Associate Chair for Graduate Studies for registration with the Graduate School no later than the second week</w:t>
      </w:r>
      <w:r w:rsidRPr="007F702D">
        <w:rPr>
          <w:b/>
        </w:rPr>
        <w:t xml:space="preserve"> </w:t>
      </w:r>
      <w:r w:rsidRPr="007F702D">
        <w:t xml:space="preserve">of classes in the semester that the student intends to graduate. The student must also enroll in </w:t>
      </w:r>
      <w:r w:rsidRPr="007F702D">
        <w:rPr>
          <w:i/>
        </w:rPr>
        <w:t>SLL 5971 Thesis</w:t>
      </w:r>
      <w:r w:rsidRPr="007F702D">
        <w:rPr>
          <w:b/>
        </w:rPr>
        <w:t xml:space="preserve"> </w:t>
      </w:r>
      <w:r w:rsidRPr="007F702D">
        <w:t>and submit a thesis to the Supervisory Committee that reveals independent investigation and knowledge of the</w:t>
      </w:r>
      <w:r w:rsidRPr="007F702D">
        <w:rPr>
          <w:b/>
        </w:rPr>
        <w:t xml:space="preserve"> </w:t>
      </w:r>
      <w:r w:rsidRPr="007F702D">
        <w:t>methods of scholarship within the student's major or minor field.</w:t>
      </w:r>
    </w:p>
    <w:p w14:paraId="073A0C2D" w14:textId="77777777" w:rsidR="00B531C7" w:rsidRPr="007F702D" w:rsidRDefault="00B531C7" w:rsidP="00083996">
      <w:pPr>
        <w:rPr>
          <w:rFonts w:ascii="Constantia" w:hAnsi="Constantia"/>
          <w:sz w:val="22"/>
          <w:szCs w:val="22"/>
        </w:rPr>
      </w:pPr>
    </w:p>
    <w:p w14:paraId="58F1C342" w14:textId="28D13A6A" w:rsidR="005A184E" w:rsidRPr="007F702D" w:rsidRDefault="005A184E" w:rsidP="005A184E">
      <w:pPr>
        <w:rPr>
          <w:rFonts w:ascii="Constantia" w:hAnsi="Constantia"/>
          <w:sz w:val="22"/>
          <w:szCs w:val="22"/>
        </w:rPr>
      </w:pPr>
      <w:r w:rsidRPr="007F702D">
        <w:rPr>
          <w:rFonts w:ascii="Constantia" w:hAnsi="Constantia"/>
          <w:sz w:val="22"/>
          <w:szCs w:val="22"/>
        </w:rPr>
        <w:t xml:space="preserve">The typical language of the MA thesis is English. Under special circumstances the Chair, the Major Professor, and the Supervisory Committee may approve writing the body of the MA thesis dissertation in a language other than English if doing so is essential for scholarly reasons. Lack of sufficient English competency is not an acceptable justification for using an alternative language. The Major Professor shall immediately notify the Dean of the College and the Dean of the Graduate School for all cases where such approval has been granted. Notification requires completion of the </w:t>
      </w:r>
      <w:r w:rsidRPr="007F702D">
        <w:rPr>
          <w:rFonts w:ascii="Constantia" w:hAnsi="Constantia"/>
          <w:i/>
          <w:sz w:val="22"/>
          <w:szCs w:val="22"/>
        </w:rPr>
        <w:t>ETD Alternative Language for the Dissertation /Treatise/ Thesis Form</w:t>
      </w:r>
      <w:r w:rsidRPr="007F702D">
        <w:rPr>
          <w:rFonts w:ascii="Constantia" w:hAnsi="Constantia"/>
          <w:sz w:val="22"/>
          <w:szCs w:val="22"/>
        </w:rPr>
        <w:t xml:space="preserve"> (available on</w:t>
      </w:r>
      <w:r w:rsidR="003665AC" w:rsidRPr="007F702D">
        <w:rPr>
          <w:rFonts w:ascii="Constantia" w:hAnsi="Constantia"/>
          <w:sz w:val="22"/>
          <w:szCs w:val="22"/>
        </w:rPr>
        <w:t xml:space="preserve"> </w:t>
      </w:r>
      <w:hyperlink r:id="rId54" w:history="1">
        <w:r w:rsidR="00A12025" w:rsidRPr="007F702D">
          <w:rPr>
            <w:rStyle w:val="Hyperlink"/>
            <w:rFonts w:ascii="Constantia" w:hAnsi="Constantia"/>
            <w:sz w:val="22"/>
            <w:szCs w:val="22"/>
          </w:rPr>
          <w:t>https://gradschool.fsu.edu/forms</w:t>
        </w:r>
      </w:hyperlink>
      <w:r w:rsidRPr="007F702D">
        <w:rPr>
          <w:rFonts w:ascii="Constantia" w:hAnsi="Constantia"/>
          <w:sz w:val="22"/>
          <w:szCs w:val="22"/>
        </w:rPr>
        <w:t>). All committee members must be completely proficient in the alternative language. It is the responsibility of the Major Professor and the Supervisory Committee to ascertain that the candidate's thesis is written in acceptable English or an alternative language, in an appropriate scholarly style. All non-English-language theses must have the preliminary pages and main section headings in English. This would include the content of the title page, committee page, acknowledgments, abstract and biographical sketch. All main section headings, including chapter and appendix headings, must be in English, but chapter/appendix titles may be in the chosen language.</w:t>
      </w:r>
    </w:p>
    <w:p w14:paraId="4DDC9B8F" w14:textId="77777777" w:rsidR="00B531C7" w:rsidRPr="007F702D" w:rsidRDefault="00B531C7" w:rsidP="00083996">
      <w:pPr>
        <w:rPr>
          <w:rFonts w:ascii="Constantia" w:hAnsi="Constantia"/>
          <w:sz w:val="22"/>
          <w:szCs w:val="22"/>
        </w:rPr>
      </w:pPr>
    </w:p>
    <w:p w14:paraId="23489BF6" w14:textId="3D7D761B" w:rsidR="00083996" w:rsidRPr="007F702D" w:rsidRDefault="001B67E5" w:rsidP="00083996">
      <w:pPr>
        <w:rPr>
          <w:rFonts w:ascii="Constantia" w:hAnsi="Constantia"/>
          <w:sz w:val="22"/>
          <w:szCs w:val="22"/>
        </w:rPr>
      </w:pPr>
      <w:r w:rsidRPr="007F702D">
        <w:rPr>
          <w:rFonts w:ascii="Constantia" w:hAnsi="Constantia"/>
          <w:sz w:val="22"/>
          <w:szCs w:val="22"/>
        </w:rPr>
        <w:t xml:space="preserve">The student must register for </w:t>
      </w:r>
      <w:r w:rsidRPr="007F702D">
        <w:rPr>
          <w:rFonts w:ascii="Constantia" w:hAnsi="Constantia"/>
          <w:i/>
          <w:sz w:val="22"/>
          <w:szCs w:val="22"/>
        </w:rPr>
        <w:t>SLL 8976</w:t>
      </w:r>
      <w:r w:rsidRPr="007F702D">
        <w:rPr>
          <w:rFonts w:ascii="Constantia" w:hAnsi="Constantia"/>
          <w:sz w:val="22"/>
          <w:szCs w:val="22"/>
        </w:rPr>
        <w:t xml:space="preserve"> </w:t>
      </w:r>
      <w:r w:rsidRPr="007F702D">
        <w:rPr>
          <w:rFonts w:ascii="Constantia" w:hAnsi="Constantia"/>
          <w:i/>
          <w:sz w:val="22"/>
          <w:szCs w:val="22"/>
        </w:rPr>
        <w:t>Thesis Defense</w:t>
      </w:r>
      <w:r w:rsidRPr="007F702D">
        <w:rPr>
          <w:rFonts w:ascii="Constantia" w:hAnsi="Constantia"/>
          <w:sz w:val="22"/>
          <w:szCs w:val="22"/>
        </w:rPr>
        <w:t xml:space="preserve"> in the semester the defense is to take place. </w:t>
      </w:r>
      <w:r w:rsidR="00B259B5" w:rsidRPr="007F702D">
        <w:rPr>
          <w:rFonts w:ascii="Constantia" w:hAnsi="Constantia"/>
          <w:sz w:val="22"/>
          <w:szCs w:val="22"/>
        </w:rPr>
        <w:t xml:space="preserve">The thesis must be submitted to the Supervisory Committee at least ten (10) days before the oral defense of the thesis. </w:t>
      </w:r>
      <w:r w:rsidR="0094355F" w:rsidRPr="007F702D">
        <w:rPr>
          <w:rFonts w:ascii="Constantia" w:hAnsi="Constantia"/>
          <w:sz w:val="22"/>
          <w:szCs w:val="22"/>
        </w:rPr>
        <w:t xml:space="preserve">The defense must be conducted in English. </w:t>
      </w:r>
      <w:r w:rsidR="00B259B5" w:rsidRPr="007F702D">
        <w:rPr>
          <w:rFonts w:ascii="Constantia" w:hAnsi="Constantia"/>
          <w:sz w:val="22"/>
          <w:szCs w:val="22"/>
        </w:rPr>
        <w:t xml:space="preserve">The initial version of the thesis must </w:t>
      </w:r>
      <w:r w:rsidR="00B259B5" w:rsidRPr="007F702D">
        <w:rPr>
          <w:rFonts w:ascii="Constantia" w:hAnsi="Constantia"/>
          <w:i/>
          <w:sz w:val="22"/>
          <w:szCs w:val="22"/>
        </w:rPr>
        <w:t>also</w:t>
      </w:r>
      <w:r w:rsidR="00B259B5" w:rsidRPr="007F702D">
        <w:rPr>
          <w:rFonts w:ascii="Constantia" w:hAnsi="Constantia"/>
          <w:sz w:val="22"/>
          <w:szCs w:val="22"/>
        </w:rPr>
        <w:t xml:space="preserve"> be submitted to the Graduate School’s Manuscript Clearance Adviser by the </w:t>
      </w:r>
      <w:r w:rsidR="00B259B5" w:rsidRPr="007F702D">
        <w:rPr>
          <w:rFonts w:ascii="Constantia" w:hAnsi="Constantia"/>
          <w:i/>
          <w:sz w:val="22"/>
          <w:szCs w:val="22"/>
        </w:rPr>
        <w:t>Initial Format Submission Deadline</w:t>
      </w:r>
      <w:r w:rsidR="00B259B5" w:rsidRPr="007F702D">
        <w:rPr>
          <w:rFonts w:ascii="Constantia" w:hAnsi="Constantia"/>
          <w:sz w:val="22"/>
          <w:szCs w:val="22"/>
        </w:rPr>
        <w:t xml:space="preserve"> of the semester they intend to graduate</w:t>
      </w:r>
      <w:r w:rsidR="00B259B5" w:rsidRPr="007F702D">
        <w:rPr>
          <w:rFonts w:ascii="Constantia" w:hAnsi="Constantia"/>
          <w:sz w:val="22"/>
        </w:rPr>
        <w:t xml:space="preserve">. </w:t>
      </w:r>
      <w:r w:rsidR="00B259B5" w:rsidRPr="007F702D">
        <w:rPr>
          <w:rFonts w:ascii="Constantia" w:hAnsi="Constantia"/>
          <w:sz w:val="22"/>
          <w:szCs w:val="22"/>
        </w:rPr>
        <w:t xml:space="preserve">After approval by the oral examining committee, the student should submit the final version of the thesis electronically (the so-called “ETD” format) to the Graduate School’s Manuscript Clearance Adviser by the </w:t>
      </w:r>
      <w:r w:rsidR="00B259B5" w:rsidRPr="007F702D">
        <w:rPr>
          <w:rFonts w:ascii="Constantia" w:hAnsi="Constantia"/>
          <w:i/>
          <w:sz w:val="22"/>
          <w:szCs w:val="22"/>
        </w:rPr>
        <w:t>Final Manuscript Submission and Forms Deadline</w:t>
      </w:r>
      <w:r w:rsidR="00B259B5" w:rsidRPr="007F702D">
        <w:rPr>
          <w:rFonts w:ascii="Constantia" w:hAnsi="Constantia"/>
          <w:sz w:val="22"/>
          <w:szCs w:val="22"/>
        </w:rPr>
        <w:t xml:space="preserve"> of the semester in which they intend to graduate. </w:t>
      </w:r>
      <w:r w:rsidR="00B259B5" w:rsidRPr="007F702D">
        <w:rPr>
          <w:rFonts w:ascii="Constantia" w:hAnsi="Constantia"/>
          <w:i/>
          <w:sz w:val="22"/>
          <w:szCs w:val="22"/>
        </w:rPr>
        <w:t>In selecting the oral defense date, the student is advised to take both submission deadlines of the Graduate School’s Manuscript Clearance Adviser into consideratio</w:t>
      </w:r>
      <w:r w:rsidR="00E84841" w:rsidRPr="007F702D">
        <w:rPr>
          <w:rFonts w:ascii="Constantia" w:hAnsi="Constantia"/>
          <w:i/>
          <w:sz w:val="22"/>
          <w:szCs w:val="22"/>
        </w:rPr>
        <w:t>n!</w:t>
      </w:r>
      <w:r w:rsidR="00B259B5" w:rsidRPr="007F702D">
        <w:rPr>
          <w:rFonts w:ascii="Constantia" w:hAnsi="Constantia"/>
          <w:sz w:val="22"/>
          <w:szCs w:val="22"/>
        </w:rPr>
        <w:t xml:space="preserve"> </w:t>
      </w:r>
      <w:r w:rsidR="00083996" w:rsidRPr="007F702D">
        <w:rPr>
          <w:rFonts w:ascii="Constantia" w:hAnsi="Constantia"/>
          <w:sz w:val="22"/>
          <w:szCs w:val="22"/>
        </w:rPr>
        <w:t xml:space="preserve">The manuscript must be prepared according to the style and form prescribed by the major field (i.e. Chicago, MLA) and must conform to the university requirements regarding format. Formatting and clearance guidelines for the final electronic submission copy may be accessed by </w:t>
      </w:r>
      <w:r w:rsidR="00083996" w:rsidRPr="007F702D">
        <w:rPr>
          <w:rFonts w:ascii="Constantia" w:hAnsi="Constantia"/>
          <w:sz w:val="22"/>
          <w:szCs w:val="22"/>
        </w:rPr>
        <w:lastRenderedPageBreak/>
        <w:t xml:space="preserve">contacting the Manuscript Clearance Advisor. The final approved version of the thesis must be submitted electronically to the manuscript clearance adviser in the Graduate School </w:t>
      </w:r>
      <w:r w:rsidR="00083996" w:rsidRPr="007F702D">
        <w:rPr>
          <w:rFonts w:ascii="Constantia" w:hAnsi="Constantia"/>
          <w:i/>
          <w:sz w:val="22"/>
          <w:szCs w:val="22"/>
        </w:rPr>
        <w:t>within 60 days of the defense date</w:t>
      </w:r>
      <w:r w:rsidR="00083996" w:rsidRPr="007F702D">
        <w:rPr>
          <w:rFonts w:ascii="Constantia" w:hAnsi="Constantia"/>
          <w:sz w:val="22"/>
          <w:szCs w:val="22"/>
        </w:rPr>
        <w:t xml:space="preserve"> or the student must be re-examined.</w:t>
      </w:r>
    </w:p>
    <w:p w14:paraId="3393EC22" w14:textId="77777777" w:rsidR="00395BBE" w:rsidRPr="007F702D" w:rsidRDefault="00B0501E" w:rsidP="0066387D">
      <w:pPr>
        <w:tabs>
          <w:tab w:val="left" w:pos="-1080"/>
          <w:tab w:val="left" w:pos="-720"/>
        </w:tabs>
        <w:suppressAutoHyphens/>
        <w:ind w:right="540"/>
        <w:jc w:val="center"/>
        <w:rPr>
          <w:rFonts w:ascii="Constantia" w:hAnsi="Constantia"/>
          <w:sz w:val="22"/>
          <w:szCs w:val="22"/>
        </w:rPr>
      </w:pPr>
      <w:r w:rsidRPr="007F702D">
        <w:rPr>
          <w:rFonts w:ascii="Constantia" w:hAnsi="Constantia"/>
          <w:sz w:val="22"/>
          <w:szCs w:val="22"/>
        </w:rPr>
        <w:br w:type="page"/>
      </w:r>
      <w:r w:rsidRPr="007F702D">
        <w:rPr>
          <w:rFonts w:ascii="Constantia" w:hAnsi="Constantia"/>
          <w:b/>
          <w:sz w:val="26"/>
          <w:szCs w:val="26"/>
        </w:rPr>
        <w:lastRenderedPageBreak/>
        <w:t xml:space="preserve">SPANISH AND PORTUGUESE </w:t>
      </w:r>
      <w:r w:rsidR="00395BBE" w:rsidRPr="007F702D">
        <w:rPr>
          <w:rFonts w:ascii="Constantia" w:hAnsi="Constantia"/>
          <w:b/>
          <w:sz w:val="26"/>
          <w:szCs w:val="26"/>
        </w:rPr>
        <w:t>PROGRAM</w:t>
      </w:r>
    </w:p>
    <w:p w14:paraId="4CD69DEE" w14:textId="77777777" w:rsidR="006A46A1" w:rsidRPr="007F702D" w:rsidRDefault="006A46A1" w:rsidP="006A46A1">
      <w:pPr>
        <w:pStyle w:val="Heading2"/>
        <w:jc w:val="center"/>
        <w:rPr>
          <w:rFonts w:ascii="Constantia" w:hAnsi="Constantia"/>
          <w:sz w:val="22"/>
          <w:szCs w:val="22"/>
        </w:rPr>
      </w:pPr>
      <w:r w:rsidRPr="007F702D">
        <w:rPr>
          <w:rFonts w:ascii="Constantia" w:hAnsi="Constantia"/>
          <w:sz w:val="22"/>
          <w:szCs w:val="22"/>
        </w:rPr>
        <w:t>ADMISSIONS</w:t>
      </w:r>
    </w:p>
    <w:p w14:paraId="60759B89" w14:textId="3D14C9E6" w:rsidR="00723D83" w:rsidRPr="007F702D" w:rsidRDefault="006A46A1" w:rsidP="0083230E">
      <w:pPr>
        <w:rPr>
          <w:rFonts w:ascii="Constantia" w:hAnsi="Constantia"/>
          <w:sz w:val="22"/>
          <w:szCs w:val="22"/>
        </w:rPr>
      </w:pPr>
      <w:r w:rsidRPr="007F702D">
        <w:rPr>
          <w:rFonts w:ascii="Constantia" w:hAnsi="Constantia"/>
          <w:sz w:val="22"/>
          <w:szCs w:val="22"/>
        </w:rPr>
        <w:t xml:space="preserve">REQUIREMENTS (see also </w:t>
      </w:r>
      <w:r w:rsidR="00E00628" w:rsidRPr="007F702D">
        <w:rPr>
          <w:rFonts w:ascii="Constantia" w:hAnsi="Constantia"/>
          <w:sz w:val="22"/>
          <w:szCs w:val="22"/>
        </w:rPr>
        <w:t xml:space="preserve">Section I: </w:t>
      </w:r>
      <w:r w:rsidRPr="007F702D">
        <w:rPr>
          <w:rFonts w:ascii="Constantia" w:hAnsi="Constantia"/>
          <w:sz w:val="22"/>
          <w:szCs w:val="22"/>
        </w:rPr>
        <w:t xml:space="preserve">General Information): </w:t>
      </w:r>
      <w:r w:rsidR="00C45C25" w:rsidRPr="007F702D">
        <w:rPr>
          <w:rFonts w:ascii="Constantia" w:hAnsi="Constantia"/>
          <w:sz w:val="22"/>
          <w:szCs w:val="22"/>
        </w:rPr>
        <w:t>BA</w:t>
      </w:r>
      <w:r w:rsidR="0083230E" w:rsidRPr="007F702D">
        <w:rPr>
          <w:rFonts w:ascii="Constantia" w:hAnsi="Constantia"/>
          <w:sz w:val="22"/>
          <w:szCs w:val="22"/>
        </w:rPr>
        <w:t xml:space="preserve"> in Spanish for the </w:t>
      </w:r>
      <w:r w:rsidR="00C45C25" w:rsidRPr="007F702D">
        <w:rPr>
          <w:rFonts w:ascii="Constantia" w:hAnsi="Constantia"/>
          <w:sz w:val="22"/>
          <w:szCs w:val="22"/>
        </w:rPr>
        <w:t>MA</w:t>
      </w:r>
      <w:r w:rsidR="0083230E" w:rsidRPr="007F702D">
        <w:rPr>
          <w:rFonts w:ascii="Constantia" w:hAnsi="Constantia"/>
          <w:sz w:val="22"/>
          <w:szCs w:val="22"/>
        </w:rPr>
        <w:t xml:space="preserve"> Program; MA in Spanish for the PhD Program (other candidates with equivalent experience must petition the Spanish and Portuguese </w:t>
      </w:r>
      <w:r w:rsidR="00C333EF" w:rsidRPr="007F702D">
        <w:rPr>
          <w:rFonts w:ascii="Constantia" w:hAnsi="Constantia"/>
          <w:sz w:val="22"/>
          <w:szCs w:val="22"/>
        </w:rPr>
        <w:t xml:space="preserve">Program </w:t>
      </w:r>
      <w:r w:rsidR="0083230E" w:rsidRPr="007F702D">
        <w:rPr>
          <w:rFonts w:ascii="Constantia" w:hAnsi="Constantia"/>
          <w:sz w:val="22"/>
          <w:szCs w:val="22"/>
        </w:rPr>
        <w:t>in writing explaining why they feel prepared to undertake this study; the Spanish faculty will vote on each such case)</w:t>
      </w:r>
      <w:r w:rsidR="00315D1F" w:rsidRPr="007F702D">
        <w:rPr>
          <w:rFonts w:ascii="Constantia" w:hAnsi="Constantia"/>
          <w:sz w:val="22"/>
          <w:szCs w:val="22"/>
        </w:rPr>
        <w:t xml:space="preserve">. Applications need to include (i) statement of purpose (in English) indicating background, areas of academic interest, teaching experience (if any), and why you are applying to the program; (ii) </w:t>
      </w:r>
      <w:r w:rsidRPr="007F702D">
        <w:rPr>
          <w:rFonts w:ascii="Constantia" w:hAnsi="Constantia"/>
          <w:sz w:val="22"/>
          <w:szCs w:val="22"/>
        </w:rPr>
        <w:t>complete and acceptable (</w:t>
      </w:r>
      <w:r w:rsidR="00623551" w:rsidRPr="007F702D">
        <w:rPr>
          <w:rFonts w:ascii="Constantia" w:hAnsi="Constantia"/>
          <w:sz w:val="22"/>
          <w:szCs w:val="22"/>
        </w:rPr>
        <w:t>“</w:t>
      </w:r>
      <w:r w:rsidRPr="007F702D">
        <w:rPr>
          <w:rFonts w:ascii="Constantia" w:hAnsi="Constantia"/>
          <w:sz w:val="22"/>
          <w:szCs w:val="22"/>
        </w:rPr>
        <w:t>good standing</w:t>
      </w:r>
      <w:r w:rsidR="00623551" w:rsidRPr="007F702D">
        <w:rPr>
          <w:rFonts w:ascii="Constantia" w:hAnsi="Constantia"/>
          <w:sz w:val="22"/>
          <w:szCs w:val="22"/>
        </w:rPr>
        <w:t>”</w:t>
      </w:r>
      <w:r w:rsidRPr="007F702D">
        <w:rPr>
          <w:rFonts w:ascii="Constantia" w:hAnsi="Constantia"/>
          <w:sz w:val="22"/>
          <w:szCs w:val="22"/>
        </w:rPr>
        <w:t xml:space="preserve">) academic transcripts; </w:t>
      </w:r>
      <w:r w:rsidR="00315D1F" w:rsidRPr="007F702D">
        <w:rPr>
          <w:rFonts w:ascii="Constantia" w:hAnsi="Constantia"/>
          <w:sz w:val="22"/>
          <w:szCs w:val="22"/>
        </w:rPr>
        <w:t xml:space="preserve">(iii) </w:t>
      </w:r>
      <w:r w:rsidRPr="007F702D">
        <w:rPr>
          <w:rFonts w:ascii="Constantia" w:hAnsi="Constantia"/>
          <w:sz w:val="22"/>
          <w:szCs w:val="22"/>
        </w:rPr>
        <w:t xml:space="preserve">GPA </w:t>
      </w:r>
      <w:r w:rsidR="0083230E" w:rsidRPr="007F702D">
        <w:rPr>
          <w:rFonts w:ascii="Constantia" w:hAnsi="Constantia"/>
          <w:sz w:val="22"/>
          <w:szCs w:val="22"/>
        </w:rPr>
        <w:t xml:space="preserve">(of last two baccalaureate years) </w:t>
      </w:r>
      <w:r w:rsidRPr="007F702D">
        <w:rPr>
          <w:rFonts w:ascii="Constantia" w:hAnsi="Constantia"/>
          <w:sz w:val="22"/>
          <w:szCs w:val="22"/>
        </w:rPr>
        <w:t>of at least 3.0 on a 4</w:t>
      </w:r>
      <w:r w:rsidRPr="007F702D">
        <w:rPr>
          <w:rFonts w:ascii="Constantia" w:hAnsi="Constantia"/>
          <w:sz w:val="22"/>
          <w:szCs w:val="22"/>
        </w:rPr>
        <w:noBreakHyphen/>
        <w:t xml:space="preserve">point scale; </w:t>
      </w:r>
      <w:r w:rsidR="00315D1F" w:rsidRPr="007F702D">
        <w:rPr>
          <w:rFonts w:ascii="Constantia" w:hAnsi="Constantia"/>
          <w:sz w:val="22"/>
          <w:szCs w:val="22"/>
        </w:rPr>
        <w:t xml:space="preserve">(iv) </w:t>
      </w:r>
      <w:r w:rsidRPr="007F702D">
        <w:rPr>
          <w:rFonts w:ascii="Constantia" w:hAnsi="Constantia"/>
          <w:sz w:val="22"/>
          <w:szCs w:val="22"/>
        </w:rPr>
        <w:t xml:space="preserve">GRE scores; </w:t>
      </w:r>
      <w:r w:rsidR="00315D1F" w:rsidRPr="007F702D">
        <w:rPr>
          <w:rFonts w:ascii="Constantia" w:hAnsi="Constantia"/>
          <w:sz w:val="22"/>
          <w:szCs w:val="22"/>
        </w:rPr>
        <w:t xml:space="preserve">(v) writing sample (in Spanish), ideally consistent with the specific academic interest in the program. In addition, international applicants whose native language is not English need to show TOEFL scores of 80 or higher </w:t>
      </w:r>
      <w:r w:rsidR="004B1ED2" w:rsidRPr="007F702D">
        <w:rPr>
          <w:rFonts w:ascii="Constantia" w:hAnsi="Constantia"/>
          <w:sz w:val="22"/>
          <w:szCs w:val="22"/>
        </w:rPr>
        <w:t>o</w:t>
      </w:r>
      <w:r w:rsidR="00315D1F" w:rsidRPr="007F702D">
        <w:rPr>
          <w:rFonts w:ascii="Constantia" w:hAnsi="Constantia"/>
          <w:sz w:val="22"/>
          <w:szCs w:val="22"/>
        </w:rPr>
        <w:t xml:space="preserve">n the internet-based test (IBTOEFL) or 550 or higher on the paper-based test. Admitted applications will be based on </w:t>
      </w:r>
      <w:r w:rsidRPr="007F702D">
        <w:rPr>
          <w:rFonts w:ascii="Constantia" w:hAnsi="Constantia"/>
          <w:sz w:val="22"/>
          <w:szCs w:val="22"/>
        </w:rPr>
        <w:t>departmental approval, consisting of the collective appraisal of the program faculty. The application is then submitted to the Associate Chair for Graduate Studies for appropriate action.</w:t>
      </w:r>
      <w:r w:rsidR="00E00628" w:rsidRPr="007F702D">
        <w:rPr>
          <w:rFonts w:ascii="Constantia" w:hAnsi="Constantia"/>
          <w:sz w:val="22"/>
          <w:szCs w:val="22"/>
        </w:rPr>
        <w:t xml:space="preserve"> (International Students: see Section I: General Information).</w:t>
      </w:r>
    </w:p>
    <w:p w14:paraId="1ADCBC13" w14:textId="77777777" w:rsidR="00723D83" w:rsidRPr="007F702D" w:rsidRDefault="00723D83" w:rsidP="00723D83">
      <w:pPr>
        <w:pStyle w:val="Heading2"/>
        <w:jc w:val="center"/>
        <w:rPr>
          <w:sz w:val="22"/>
          <w:szCs w:val="22"/>
        </w:rPr>
      </w:pPr>
      <w:r w:rsidRPr="007F702D">
        <w:rPr>
          <w:rFonts w:ascii="Constantia" w:hAnsi="Constantia"/>
          <w:sz w:val="22"/>
          <w:szCs w:val="22"/>
        </w:rPr>
        <w:t>FUNDING</w:t>
      </w:r>
    </w:p>
    <w:p w14:paraId="2127EE8F" w14:textId="78BF17A9" w:rsidR="002E3EE8" w:rsidRPr="007F702D" w:rsidRDefault="00723D83" w:rsidP="0083230E">
      <w:pPr>
        <w:rPr>
          <w:rFonts w:ascii="Constantia" w:hAnsi="Constantia"/>
          <w:sz w:val="22"/>
          <w:szCs w:val="22"/>
        </w:rPr>
      </w:pPr>
      <w:r w:rsidRPr="007F702D">
        <w:rPr>
          <w:rFonts w:ascii="Constantia" w:hAnsi="Constantia"/>
          <w:sz w:val="22"/>
          <w:szCs w:val="22"/>
        </w:rPr>
        <w:t xml:space="preserve">In addition to funding outlined above in the section “General Information”  (#7 “Funding” and #8 “TA commitments”), graduate students in the Spanish MA and PhD programs are eligible for funding from the </w:t>
      </w:r>
      <w:hyperlink r:id="rId55" w:history="1">
        <w:r w:rsidRPr="007F702D">
          <w:rPr>
            <w:rStyle w:val="Hyperlink"/>
            <w:rFonts w:ascii="Constantia" w:hAnsi="Constantia"/>
            <w:i/>
            <w:sz w:val="22"/>
            <w:szCs w:val="22"/>
          </w:rPr>
          <w:t>Ada Belle Winthrop-King Memorial Fund</w:t>
        </w:r>
      </w:hyperlink>
      <w:r w:rsidRPr="007F702D">
        <w:rPr>
          <w:rFonts w:ascii="Constantia" w:hAnsi="Constantia"/>
          <w:sz w:val="22"/>
          <w:szCs w:val="22"/>
        </w:rPr>
        <w:t xml:space="preserve">, which offers a large range of graduate awards and funding. </w:t>
      </w:r>
    </w:p>
    <w:p w14:paraId="13F7ACA2" w14:textId="77777777" w:rsidR="009228D0" w:rsidRPr="007F702D" w:rsidRDefault="009228D0" w:rsidP="00F93DDA">
      <w:pPr>
        <w:pStyle w:val="Heading2"/>
        <w:jc w:val="center"/>
        <w:rPr>
          <w:sz w:val="22"/>
          <w:szCs w:val="22"/>
        </w:rPr>
      </w:pPr>
      <w:r w:rsidRPr="007F702D">
        <w:rPr>
          <w:rFonts w:ascii="Constantia" w:hAnsi="Constantia"/>
          <w:sz w:val="22"/>
          <w:szCs w:val="22"/>
        </w:rPr>
        <w:t>GENERAL GRADUATE DEGREE REGULATIONS</w:t>
      </w:r>
    </w:p>
    <w:p w14:paraId="1FA67DAC" w14:textId="55FBB0EB" w:rsidR="00F838CC" w:rsidRPr="007F702D" w:rsidRDefault="00E00628" w:rsidP="00AA2C06">
      <w:pPr>
        <w:tabs>
          <w:tab w:val="left" w:pos="-1080"/>
          <w:tab w:val="left" w:pos="-720"/>
        </w:tabs>
        <w:suppressAutoHyphens/>
        <w:rPr>
          <w:rFonts w:ascii="Constantia" w:hAnsi="Constantia"/>
          <w:iCs/>
          <w:sz w:val="22"/>
          <w:szCs w:val="22"/>
        </w:rPr>
      </w:pPr>
      <w:r w:rsidRPr="007F702D">
        <w:rPr>
          <w:rFonts w:ascii="Constantia" w:hAnsi="Constantia"/>
          <w:sz w:val="22"/>
          <w:szCs w:val="22"/>
        </w:rPr>
        <w:t>(See also Section I: General Information)</w:t>
      </w:r>
      <w:r w:rsidRPr="007F702D">
        <w:rPr>
          <w:rFonts w:ascii="Constantia" w:hAnsi="Constantia"/>
          <w:iCs/>
          <w:sz w:val="22"/>
          <w:szCs w:val="22"/>
        </w:rPr>
        <w:t xml:space="preserve"> </w:t>
      </w:r>
      <w:r w:rsidR="009228D0" w:rsidRPr="007F702D">
        <w:rPr>
          <w:rFonts w:ascii="Constantia" w:hAnsi="Constantia"/>
          <w:iCs/>
          <w:sz w:val="22"/>
          <w:szCs w:val="22"/>
        </w:rPr>
        <w:t>Entering MA students will be advised by the Graduate Advisor. PhD students</w:t>
      </w:r>
      <w:r w:rsidR="00674232" w:rsidRPr="007F702D">
        <w:rPr>
          <w:rFonts w:ascii="Constantia" w:hAnsi="Constantia"/>
          <w:iCs/>
          <w:sz w:val="22"/>
          <w:szCs w:val="22"/>
        </w:rPr>
        <w:t xml:space="preserve"> and MA students who choose a Thesis-type program</w:t>
      </w:r>
      <w:r w:rsidR="009228D0" w:rsidRPr="007F702D">
        <w:rPr>
          <w:rFonts w:ascii="Constantia" w:hAnsi="Constantia"/>
          <w:iCs/>
          <w:sz w:val="22"/>
          <w:szCs w:val="22"/>
        </w:rPr>
        <w:t xml:space="preserve"> will be advised by the Graduate Advisor until th</w:t>
      </w:r>
      <w:r w:rsidR="00674232" w:rsidRPr="007F702D">
        <w:rPr>
          <w:rFonts w:ascii="Constantia" w:hAnsi="Constantia"/>
          <w:iCs/>
          <w:sz w:val="22"/>
          <w:szCs w:val="22"/>
        </w:rPr>
        <w:t>ey select their Major Professor and Supervisory Committee.</w:t>
      </w:r>
      <w:r w:rsidR="00AA2C06" w:rsidRPr="007F702D">
        <w:rPr>
          <w:rFonts w:ascii="Constantia" w:hAnsi="Constantia"/>
          <w:iCs/>
          <w:sz w:val="22"/>
          <w:szCs w:val="22"/>
        </w:rPr>
        <w:t xml:space="preserve"> </w:t>
      </w:r>
      <w:r w:rsidR="009228D0" w:rsidRPr="007F702D">
        <w:rPr>
          <w:rFonts w:ascii="Constantia" w:hAnsi="Constantia"/>
          <w:sz w:val="22"/>
          <w:szCs w:val="22"/>
        </w:rPr>
        <w:t xml:space="preserve">Students with a teaching assistantship must register each semester they teach for </w:t>
      </w:r>
      <w:r w:rsidR="009228D0" w:rsidRPr="007F702D">
        <w:rPr>
          <w:rFonts w:ascii="Constantia" w:hAnsi="Constantia"/>
          <w:i/>
          <w:sz w:val="22"/>
          <w:szCs w:val="22"/>
        </w:rPr>
        <w:t>SPN</w:t>
      </w:r>
      <w:r w:rsidR="00AA2C06" w:rsidRPr="007F702D">
        <w:rPr>
          <w:rFonts w:ascii="Constantia" w:hAnsi="Constantia"/>
          <w:i/>
          <w:sz w:val="22"/>
          <w:szCs w:val="22"/>
        </w:rPr>
        <w:t xml:space="preserve"> 5940</w:t>
      </w:r>
      <w:r w:rsidR="009228D0" w:rsidRPr="007F702D">
        <w:rPr>
          <w:rFonts w:ascii="Constantia" w:hAnsi="Constantia"/>
          <w:sz w:val="22"/>
          <w:szCs w:val="22"/>
        </w:rPr>
        <w:t xml:space="preserve"> </w:t>
      </w:r>
      <w:r w:rsidR="009228D0" w:rsidRPr="007F702D">
        <w:rPr>
          <w:rFonts w:ascii="Constantia" w:hAnsi="Constantia"/>
          <w:i/>
          <w:sz w:val="22"/>
          <w:szCs w:val="22"/>
        </w:rPr>
        <w:t>Teaching Practicum</w:t>
      </w:r>
      <w:r w:rsidR="009228D0" w:rsidRPr="007F702D">
        <w:rPr>
          <w:rFonts w:ascii="Constantia" w:hAnsi="Constantia"/>
          <w:sz w:val="22"/>
          <w:szCs w:val="22"/>
        </w:rPr>
        <w:t xml:space="preserve">. This registration may be for 0 hours, at no cost, or may be for as many as </w:t>
      </w:r>
      <w:r w:rsidR="00643764" w:rsidRPr="007F702D">
        <w:rPr>
          <w:rFonts w:ascii="Constantia" w:hAnsi="Constantia"/>
          <w:sz w:val="22"/>
          <w:szCs w:val="22"/>
        </w:rPr>
        <w:t xml:space="preserve">5 </w:t>
      </w:r>
      <w:r w:rsidR="009228D0" w:rsidRPr="007F702D">
        <w:rPr>
          <w:rFonts w:ascii="Constantia" w:hAnsi="Constantia"/>
          <w:sz w:val="22"/>
          <w:szCs w:val="22"/>
        </w:rPr>
        <w:t xml:space="preserve">semester hours per semester. Only 3 hours of this course, however, </w:t>
      </w:r>
      <w:r w:rsidR="005C03BF" w:rsidRPr="007F702D">
        <w:rPr>
          <w:rFonts w:ascii="Constantia" w:hAnsi="Constantia"/>
          <w:sz w:val="22"/>
          <w:szCs w:val="22"/>
        </w:rPr>
        <w:t>can</w:t>
      </w:r>
      <w:r w:rsidR="009228D0" w:rsidRPr="007F702D">
        <w:rPr>
          <w:rFonts w:ascii="Constantia" w:hAnsi="Constantia"/>
          <w:sz w:val="22"/>
          <w:szCs w:val="22"/>
        </w:rPr>
        <w:t xml:space="preserve"> count toward the MA degree.</w:t>
      </w:r>
      <w:r w:rsidR="00F93DDA" w:rsidRPr="007F702D">
        <w:rPr>
          <w:rFonts w:ascii="Constantia" w:hAnsi="Constantia"/>
          <w:spacing w:val="-3"/>
          <w:sz w:val="23"/>
        </w:rPr>
        <w:t xml:space="preserve"> </w:t>
      </w:r>
      <w:r w:rsidR="00F93DDA" w:rsidRPr="007F702D">
        <w:rPr>
          <w:rFonts w:ascii="Constantia" w:hAnsi="Constantia"/>
          <w:sz w:val="22"/>
          <w:szCs w:val="22"/>
        </w:rPr>
        <w:t>Students must maintain a grade of S in SPN 5940.</w:t>
      </w:r>
    </w:p>
    <w:p w14:paraId="512FF983" w14:textId="77777777" w:rsidR="00957703" w:rsidRPr="007F702D" w:rsidRDefault="00957703" w:rsidP="00957703">
      <w:pPr>
        <w:pStyle w:val="Heading2"/>
        <w:jc w:val="center"/>
        <w:rPr>
          <w:rFonts w:ascii="Constantia" w:hAnsi="Constantia"/>
          <w:sz w:val="22"/>
          <w:szCs w:val="22"/>
        </w:rPr>
      </w:pPr>
      <w:r w:rsidRPr="007F702D">
        <w:rPr>
          <w:rFonts w:ascii="Constantia" w:hAnsi="Constantia"/>
          <w:sz w:val="22"/>
          <w:szCs w:val="22"/>
        </w:rPr>
        <w:t>MA DEGREES AND REQUIREMENTS</w:t>
      </w:r>
    </w:p>
    <w:p w14:paraId="3884021D" w14:textId="77777777" w:rsidR="00367F84" w:rsidRPr="007F702D" w:rsidRDefault="00367F84" w:rsidP="00367F84">
      <w:pPr>
        <w:rPr>
          <w:rFonts w:ascii="Constantia" w:hAnsi="Constantia"/>
          <w:sz w:val="22"/>
          <w:szCs w:val="22"/>
        </w:rPr>
      </w:pPr>
      <w:r w:rsidRPr="007F702D">
        <w:rPr>
          <w:rFonts w:ascii="Constantia" w:hAnsi="Constantia"/>
          <w:sz w:val="22"/>
          <w:szCs w:val="22"/>
        </w:rPr>
        <w:t xml:space="preserve">The program of Spanish &amp; Portuguese offers a Master of Arts (MA) in Spanish. At the MA level, students are expected to demonstrate an understanding and make use of the core knowledge needed to function in their professional field. </w:t>
      </w:r>
      <w:r w:rsidR="00B353B0" w:rsidRPr="007F702D">
        <w:rPr>
          <w:rFonts w:ascii="Constantia" w:hAnsi="Constantia"/>
          <w:sz w:val="22"/>
          <w:szCs w:val="22"/>
        </w:rPr>
        <w:t>MA</w:t>
      </w:r>
      <w:r w:rsidRPr="007F702D">
        <w:rPr>
          <w:rFonts w:ascii="Constantia" w:hAnsi="Constantia"/>
          <w:sz w:val="22"/>
          <w:szCs w:val="22"/>
        </w:rPr>
        <w:t xml:space="preserve"> level students are expected to demonstrate an understanding of the research process, and/or creative or problem-solving activity or application of the knowledge appropriate to literary and cultural studies or linguistics.</w:t>
      </w:r>
    </w:p>
    <w:p w14:paraId="3B51DF1D" w14:textId="77777777" w:rsidR="00367F84" w:rsidRPr="007F702D" w:rsidRDefault="00367F84" w:rsidP="00367F84">
      <w:pPr>
        <w:rPr>
          <w:rFonts w:ascii="Constantia" w:hAnsi="Constantia"/>
          <w:sz w:val="22"/>
          <w:szCs w:val="22"/>
        </w:rPr>
      </w:pPr>
    </w:p>
    <w:p w14:paraId="4EE92770" w14:textId="065E467C" w:rsidR="00367F84" w:rsidRPr="007F702D" w:rsidRDefault="00367F84" w:rsidP="00367F84">
      <w:pPr>
        <w:rPr>
          <w:rFonts w:ascii="Constantia" w:hAnsi="Constantia"/>
          <w:sz w:val="22"/>
          <w:szCs w:val="22"/>
        </w:rPr>
      </w:pPr>
      <w:r w:rsidRPr="007F702D">
        <w:rPr>
          <w:rFonts w:ascii="Constantia" w:hAnsi="Constantia"/>
          <w:sz w:val="22"/>
          <w:szCs w:val="22"/>
        </w:rPr>
        <w:t xml:space="preserve">For the </w:t>
      </w:r>
      <w:r w:rsidR="00380223" w:rsidRPr="007F702D">
        <w:rPr>
          <w:rFonts w:ascii="Constantia" w:hAnsi="Constantia"/>
          <w:sz w:val="22"/>
          <w:szCs w:val="22"/>
        </w:rPr>
        <w:t>MA</w:t>
      </w:r>
      <w:r w:rsidRPr="007F702D">
        <w:rPr>
          <w:rFonts w:ascii="Constantia" w:hAnsi="Constantia"/>
          <w:sz w:val="22"/>
          <w:szCs w:val="22"/>
        </w:rPr>
        <w:t xml:space="preserve"> degree in Spanish, stud</w:t>
      </w:r>
      <w:r w:rsidR="00983B14" w:rsidRPr="007F702D">
        <w:rPr>
          <w:rFonts w:ascii="Constantia" w:hAnsi="Constantia"/>
          <w:sz w:val="22"/>
          <w:szCs w:val="22"/>
        </w:rPr>
        <w:t>ents may choose either a thesis-type program or a course-</w:t>
      </w:r>
      <w:r w:rsidRPr="007F702D">
        <w:rPr>
          <w:rFonts w:ascii="Constantia" w:hAnsi="Constantia"/>
          <w:sz w:val="22"/>
          <w:szCs w:val="22"/>
        </w:rPr>
        <w:t xml:space="preserve">type program. For the </w:t>
      </w:r>
      <w:r w:rsidRPr="007F702D">
        <w:rPr>
          <w:rFonts w:ascii="Constantia" w:hAnsi="Constantia"/>
          <w:b/>
          <w:sz w:val="22"/>
          <w:szCs w:val="22"/>
        </w:rPr>
        <w:t>thesis-type</w:t>
      </w:r>
      <w:r w:rsidRPr="007F702D">
        <w:rPr>
          <w:rFonts w:ascii="Constantia" w:hAnsi="Constantia"/>
          <w:sz w:val="22"/>
          <w:szCs w:val="22"/>
        </w:rPr>
        <w:t xml:space="preserve"> program, the student must complete a minimum of thirty </w:t>
      </w:r>
      <w:r w:rsidR="00983B14" w:rsidRPr="007F702D">
        <w:rPr>
          <w:rFonts w:ascii="Constantia" w:hAnsi="Constantia"/>
          <w:sz w:val="22"/>
          <w:szCs w:val="22"/>
        </w:rPr>
        <w:t xml:space="preserve">(30) </w:t>
      </w:r>
      <w:r w:rsidRPr="007F702D">
        <w:rPr>
          <w:rFonts w:ascii="Constantia" w:hAnsi="Constantia"/>
          <w:sz w:val="22"/>
          <w:szCs w:val="22"/>
        </w:rPr>
        <w:t xml:space="preserve">semester hours of credit </w:t>
      </w:r>
      <w:r w:rsidRPr="007F702D">
        <w:rPr>
          <w:rFonts w:ascii="Constantia" w:hAnsi="Constantia"/>
          <w:i/>
          <w:sz w:val="22"/>
          <w:szCs w:val="22"/>
        </w:rPr>
        <w:t>including</w:t>
      </w:r>
      <w:r w:rsidRPr="007F702D">
        <w:rPr>
          <w:rFonts w:ascii="Constantia" w:hAnsi="Constantia"/>
          <w:sz w:val="22"/>
          <w:szCs w:val="22"/>
        </w:rPr>
        <w:t xml:space="preserve"> thesis credit. At least </w:t>
      </w:r>
      <w:r w:rsidR="0009602A" w:rsidRPr="007F702D">
        <w:rPr>
          <w:rFonts w:ascii="Constantia" w:hAnsi="Constantia"/>
          <w:sz w:val="22"/>
          <w:szCs w:val="22"/>
        </w:rPr>
        <w:t xml:space="preserve">twenty-one </w:t>
      </w:r>
      <w:r w:rsidR="00983B14" w:rsidRPr="007F702D">
        <w:rPr>
          <w:rFonts w:ascii="Constantia" w:hAnsi="Constantia"/>
          <w:sz w:val="22"/>
          <w:szCs w:val="22"/>
        </w:rPr>
        <w:t>(</w:t>
      </w:r>
      <w:r w:rsidR="0009602A" w:rsidRPr="007F702D">
        <w:rPr>
          <w:rFonts w:ascii="Constantia" w:hAnsi="Constantia"/>
          <w:sz w:val="22"/>
          <w:szCs w:val="22"/>
        </w:rPr>
        <w:t>21</w:t>
      </w:r>
      <w:r w:rsidR="00983B14" w:rsidRPr="007F702D">
        <w:rPr>
          <w:rFonts w:ascii="Constantia" w:hAnsi="Constantia"/>
          <w:sz w:val="22"/>
          <w:szCs w:val="22"/>
        </w:rPr>
        <w:t xml:space="preserve">) </w:t>
      </w:r>
      <w:r w:rsidRPr="007F702D">
        <w:rPr>
          <w:rFonts w:ascii="Constantia" w:hAnsi="Constantia"/>
          <w:sz w:val="22"/>
          <w:szCs w:val="22"/>
        </w:rPr>
        <w:t>of these hours must be taken on a letter-grade basis (A, B, C). The minimum/maximum number of thesis hours for completion of a</w:t>
      </w:r>
      <w:r w:rsidR="00380223" w:rsidRPr="007F702D">
        <w:rPr>
          <w:rFonts w:ascii="Constantia" w:hAnsi="Constantia"/>
          <w:sz w:val="22"/>
          <w:szCs w:val="22"/>
        </w:rPr>
        <w:t>n</w:t>
      </w:r>
      <w:r w:rsidRPr="007F702D">
        <w:rPr>
          <w:rFonts w:ascii="Constantia" w:hAnsi="Constantia"/>
          <w:sz w:val="22"/>
          <w:szCs w:val="22"/>
        </w:rPr>
        <w:t xml:space="preserve"> </w:t>
      </w:r>
      <w:r w:rsidR="00380223" w:rsidRPr="007F702D">
        <w:rPr>
          <w:rFonts w:ascii="Constantia" w:hAnsi="Constantia"/>
          <w:sz w:val="22"/>
          <w:szCs w:val="22"/>
        </w:rPr>
        <w:t>MA</w:t>
      </w:r>
      <w:r w:rsidRPr="007F702D">
        <w:rPr>
          <w:rFonts w:ascii="Constantia" w:hAnsi="Constantia"/>
          <w:sz w:val="22"/>
          <w:szCs w:val="22"/>
        </w:rPr>
        <w:t xml:space="preserve"> degree shall be six </w:t>
      </w:r>
      <w:r w:rsidR="00983B14" w:rsidRPr="007F702D">
        <w:rPr>
          <w:rFonts w:ascii="Constantia" w:hAnsi="Constantia"/>
          <w:sz w:val="22"/>
          <w:szCs w:val="22"/>
        </w:rPr>
        <w:t xml:space="preserve">(6) </w:t>
      </w:r>
      <w:r w:rsidRPr="007F702D">
        <w:rPr>
          <w:rFonts w:ascii="Constantia" w:hAnsi="Constantia"/>
          <w:sz w:val="22"/>
          <w:szCs w:val="22"/>
        </w:rPr>
        <w:t>hours</w:t>
      </w:r>
      <w:r w:rsidR="00983B14" w:rsidRPr="007F702D">
        <w:rPr>
          <w:rFonts w:ascii="Constantia" w:hAnsi="Constantia"/>
          <w:sz w:val="22"/>
          <w:szCs w:val="22"/>
        </w:rPr>
        <w:t xml:space="preserve"> and a minimum of two (2) of these must be in the final semester.</w:t>
      </w:r>
      <w:r w:rsidRPr="007F702D">
        <w:rPr>
          <w:rFonts w:ascii="Constantia" w:hAnsi="Constantia"/>
          <w:sz w:val="22"/>
          <w:szCs w:val="22"/>
        </w:rPr>
        <w:t xml:space="preserve"> For the </w:t>
      </w:r>
      <w:r w:rsidRPr="007F702D">
        <w:rPr>
          <w:rFonts w:ascii="Constantia" w:hAnsi="Constantia"/>
          <w:b/>
          <w:sz w:val="22"/>
          <w:szCs w:val="22"/>
        </w:rPr>
        <w:t>course-type</w:t>
      </w:r>
      <w:r w:rsidRPr="007F702D">
        <w:rPr>
          <w:rFonts w:ascii="Constantia" w:hAnsi="Constantia"/>
          <w:sz w:val="22"/>
          <w:szCs w:val="22"/>
        </w:rPr>
        <w:t xml:space="preserve"> program, the student must complete a minimum of thirty </w:t>
      </w:r>
      <w:r w:rsidR="00983B14" w:rsidRPr="007F702D">
        <w:rPr>
          <w:rFonts w:ascii="Constantia" w:hAnsi="Constantia"/>
          <w:sz w:val="22"/>
          <w:szCs w:val="22"/>
        </w:rPr>
        <w:t>(</w:t>
      </w:r>
      <w:r w:rsidR="00D76759" w:rsidRPr="007F702D">
        <w:rPr>
          <w:rFonts w:ascii="Constantia" w:hAnsi="Constantia"/>
          <w:sz w:val="22"/>
          <w:szCs w:val="22"/>
        </w:rPr>
        <w:t>30</w:t>
      </w:r>
      <w:r w:rsidR="00983B14" w:rsidRPr="007F702D">
        <w:rPr>
          <w:rFonts w:ascii="Constantia" w:hAnsi="Constantia"/>
          <w:sz w:val="22"/>
          <w:szCs w:val="22"/>
        </w:rPr>
        <w:t xml:space="preserve">) </w:t>
      </w:r>
      <w:r w:rsidRPr="007F702D">
        <w:rPr>
          <w:rFonts w:ascii="Constantia" w:hAnsi="Constantia"/>
          <w:sz w:val="22"/>
          <w:szCs w:val="22"/>
        </w:rPr>
        <w:t xml:space="preserve">semester hours of course work. At least twenty-one </w:t>
      </w:r>
      <w:r w:rsidR="00983B14" w:rsidRPr="007F702D">
        <w:rPr>
          <w:rFonts w:ascii="Constantia" w:hAnsi="Constantia"/>
          <w:sz w:val="22"/>
          <w:szCs w:val="22"/>
        </w:rPr>
        <w:t xml:space="preserve">(21) </w:t>
      </w:r>
      <w:r w:rsidRPr="007F702D">
        <w:rPr>
          <w:rFonts w:ascii="Constantia" w:hAnsi="Constantia"/>
          <w:sz w:val="22"/>
          <w:szCs w:val="22"/>
        </w:rPr>
        <w:t xml:space="preserve">of these hours must be taken on a letter-grade basis (A, B, C). For both thesis and course-type </w:t>
      </w:r>
      <w:r w:rsidR="00380223" w:rsidRPr="007F702D">
        <w:rPr>
          <w:rFonts w:ascii="Constantia" w:hAnsi="Constantia"/>
          <w:sz w:val="22"/>
          <w:szCs w:val="22"/>
        </w:rPr>
        <w:t>MA</w:t>
      </w:r>
      <w:r w:rsidRPr="007F702D">
        <w:rPr>
          <w:rFonts w:ascii="Constantia" w:hAnsi="Constantia"/>
          <w:sz w:val="22"/>
          <w:szCs w:val="22"/>
        </w:rPr>
        <w:t xml:space="preserve"> in Spanish, students may choose from three tracks for specialization:</w:t>
      </w:r>
    </w:p>
    <w:p w14:paraId="619ACD9A" w14:textId="77777777" w:rsidR="00367F84" w:rsidRPr="007F702D" w:rsidRDefault="00367F84" w:rsidP="00367F84">
      <w:pPr>
        <w:rPr>
          <w:rFonts w:ascii="Constantia" w:hAnsi="Constantia"/>
          <w:sz w:val="22"/>
          <w:szCs w:val="22"/>
        </w:rPr>
      </w:pPr>
    </w:p>
    <w:p w14:paraId="0ACE6597" w14:textId="77777777" w:rsidR="00367F84" w:rsidRPr="007F702D" w:rsidRDefault="00367F84" w:rsidP="00367F84">
      <w:pPr>
        <w:rPr>
          <w:rFonts w:ascii="Constantia" w:hAnsi="Constantia"/>
          <w:sz w:val="22"/>
          <w:szCs w:val="22"/>
        </w:rPr>
      </w:pPr>
      <w:r w:rsidRPr="007F702D">
        <w:rPr>
          <w:rFonts w:ascii="Constantia" w:hAnsi="Constantia"/>
          <w:sz w:val="22"/>
          <w:szCs w:val="22"/>
        </w:rPr>
        <w:t>1.</w:t>
      </w:r>
      <w:r w:rsidRPr="007F702D">
        <w:rPr>
          <w:rFonts w:ascii="Constantia" w:hAnsi="Constantia"/>
          <w:sz w:val="22"/>
          <w:szCs w:val="22"/>
        </w:rPr>
        <w:tab/>
        <w:t>Iberian and Latin American Literatures and Cultures</w:t>
      </w:r>
    </w:p>
    <w:p w14:paraId="2B1C00C3" w14:textId="512AE979" w:rsidR="00367F84" w:rsidRPr="007F702D" w:rsidRDefault="00367F84" w:rsidP="00367F84">
      <w:pPr>
        <w:rPr>
          <w:rFonts w:ascii="Constantia" w:hAnsi="Constantia"/>
          <w:sz w:val="22"/>
          <w:szCs w:val="22"/>
        </w:rPr>
      </w:pPr>
      <w:r w:rsidRPr="007F702D">
        <w:rPr>
          <w:rFonts w:ascii="Constantia" w:hAnsi="Constantia"/>
          <w:sz w:val="22"/>
          <w:szCs w:val="22"/>
        </w:rPr>
        <w:t>2.</w:t>
      </w:r>
      <w:r w:rsidRPr="007F702D">
        <w:rPr>
          <w:rFonts w:ascii="Constantia" w:hAnsi="Constantia"/>
          <w:sz w:val="22"/>
          <w:szCs w:val="22"/>
        </w:rPr>
        <w:tab/>
      </w:r>
      <w:r w:rsidR="004B1ED2" w:rsidRPr="007F702D">
        <w:rPr>
          <w:rFonts w:ascii="Constantia" w:hAnsi="Constantia"/>
          <w:sz w:val="22"/>
          <w:szCs w:val="22"/>
        </w:rPr>
        <w:t xml:space="preserve">Hispanic </w:t>
      </w:r>
      <w:r w:rsidRPr="007F702D">
        <w:rPr>
          <w:rFonts w:ascii="Constantia" w:hAnsi="Constantia"/>
          <w:sz w:val="22"/>
          <w:szCs w:val="22"/>
        </w:rPr>
        <w:t>Linguistics</w:t>
      </w:r>
    </w:p>
    <w:p w14:paraId="6C560770" w14:textId="2180A6F7" w:rsidR="00367F84" w:rsidRPr="007F702D" w:rsidRDefault="00367F84" w:rsidP="00367F84">
      <w:pPr>
        <w:rPr>
          <w:rFonts w:ascii="Constantia" w:hAnsi="Constantia"/>
          <w:sz w:val="22"/>
          <w:szCs w:val="22"/>
        </w:rPr>
      </w:pPr>
      <w:r w:rsidRPr="007F702D">
        <w:rPr>
          <w:rFonts w:ascii="Constantia" w:hAnsi="Constantia"/>
          <w:sz w:val="22"/>
          <w:szCs w:val="22"/>
        </w:rPr>
        <w:t>3.</w:t>
      </w:r>
      <w:r w:rsidRPr="007F702D">
        <w:rPr>
          <w:rFonts w:ascii="Constantia" w:hAnsi="Constantia"/>
          <w:sz w:val="22"/>
          <w:szCs w:val="22"/>
        </w:rPr>
        <w:tab/>
      </w:r>
      <w:r w:rsidR="004B1ED2" w:rsidRPr="007F702D">
        <w:rPr>
          <w:rFonts w:ascii="Constantia" w:hAnsi="Constantia"/>
          <w:sz w:val="22"/>
          <w:szCs w:val="22"/>
        </w:rPr>
        <w:t xml:space="preserve">Hispanic </w:t>
      </w:r>
      <w:r w:rsidRPr="007F702D">
        <w:rPr>
          <w:rFonts w:ascii="Constantia" w:hAnsi="Constantia"/>
          <w:sz w:val="22"/>
          <w:szCs w:val="22"/>
        </w:rPr>
        <w:t>Linguistics &amp; Literature</w:t>
      </w:r>
    </w:p>
    <w:p w14:paraId="055AF1A4" w14:textId="77777777" w:rsidR="001F495D" w:rsidRPr="007F702D" w:rsidRDefault="001F495D" w:rsidP="00367F84">
      <w:pPr>
        <w:rPr>
          <w:rFonts w:ascii="Constantia" w:hAnsi="Constantia"/>
          <w:sz w:val="22"/>
          <w:szCs w:val="22"/>
        </w:rPr>
      </w:pPr>
    </w:p>
    <w:p w14:paraId="3B684248" w14:textId="7AEC32F8" w:rsidR="00367F84" w:rsidRPr="007F702D" w:rsidRDefault="00367F84" w:rsidP="00367F84">
      <w:pPr>
        <w:rPr>
          <w:rFonts w:ascii="Constantia" w:hAnsi="Constantia"/>
          <w:sz w:val="22"/>
          <w:szCs w:val="22"/>
        </w:rPr>
      </w:pPr>
      <w:r w:rsidRPr="007F702D">
        <w:rPr>
          <w:rFonts w:ascii="Constantia" w:hAnsi="Constantia"/>
          <w:sz w:val="22"/>
          <w:szCs w:val="22"/>
        </w:rPr>
        <w:lastRenderedPageBreak/>
        <w:t xml:space="preserve">Regardless of specialization, all students must complete </w:t>
      </w:r>
      <w:r w:rsidR="004B1ED2" w:rsidRPr="007F702D">
        <w:rPr>
          <w:rFonts w:ascii="Constantia" w:hAnsi="Constantia"/>
          <w:i/>
          <w:sz w:val="22"/>
          <w:szCs w:val="22"/>
        </w:rPr>
        <w:t xml:space="preserve">LIN 5744 </w:t>
      </w:r>
      <w:r w:rsidRPr="007F702D">
        <w:rPr>
          <w:rFonts w:ascii="Constantia" w:hAnsi="Constantia"/>
          <w:i/>
          <w:sz w:val="22"/>
          <w:szCs w:val="22"/>
        </w:rPr>
        <w:t>Language</w:t>
      </w:r>
      <w:r w:rsidR="004B1ED2" w:rsidRPr="007F702D">
        <w:rPr>
          <w:rFonts w:ascii="Constantia" w:hAnsi="Constantia"/>
          <w:i/>
          <w:sz w:val="22"/>
          <w:szCs w:val="22"/>
        </w:rPr>
        <w:t xml:space="preserve"> Learning and</w:t>
      </w:r>
      <w:r w:rsidRPr="007F702D">
        <w:rPr>
          <w:rFonts w:ascii="Constantia" w:hAnsi="Constantia"/>
          <w:i/>
          <w:sz w:val="22"/>
          <w:szCs w:val="22"/>
        </w:rPr>
        <w:t xml:space="preserve"> Instruction </w:t>
      </w:r>
      <w:r w:rsidRPr="007F702D">
        <w:rPr>
          <w:rFonts w:ascii="Constantia" w:hAnsi="Constantia"/>
          <w:sz w:val="22"/>
          <w:szCs w:val="22"/>
        </w:rPr>
        <w:t>(3 hours) during the Fall semester of their first year. The sections below describe the required courses for each specialization. Required courses should be taken as early in the student</w:t>
      </w:r>
      <w:r w:rsidR="00623551" w:rsidRPr="007F702D">
        <w:rPr>
          <w:rFonts w:ascii="Constantia" w:hAnsi="Constantia"/>
          <w:sz w:val="22"/>
          <w:szCs w:val="22"/>
        </w:rPr>
        <w:t>’</w:t>
      </w:r>
      <w:r w:rsidRPr="007F702D">
        <w:rPr>
          <w:rFonts w:ascii="Constantia" w:hAnsi="Constantia"/>
          <w:sz w:val="22"/>
          <w:szCs w:val="22"/>
        </w:rPr>
        <w:t xml:space="preserve">s program as possible. Furthermore, upon recommendation by the </w:t>
      </w:r>
      <w:r w:rsidR="00315D1F" w:rsidRPr="007F702D">
        <w:rPr>
          <w:rFonts w:ascii="Constantia" w:hAnsi="Constantia"/>
          <w:sz w:val="22"/>
          <w:szCs w:val="22"/>
        </w:rPr>
        <w:t>program</w:t>
      </w:r>
      <w:r w:rsidRPr="007F702D">
        <w:rPr>
          <w:rFonts w:ascii="Constantia" w:hAnsi="Constantia"/>
          <w:sz w:val="22"/>
          <w:szCs w:val="22"/>
        </w:rPr>
        <w:t xml:space="preserve">, graduate students may be required to take </w:t>
      </w:r>
      <w:r w:rsidRPr="007F702D">
        <w:rPr>
          <w:rFonts w:ascii="Constantia" w:hAnsi="Constantia"/>
          <w:i/>
          <w:sz w:val="22"/>
          <w:szCs w:val="22"/>
        </w:rPr>
        <w:t>SPN 5900 Advanced Spanish Composition and Translation</w:t>
      </w:r>
      <w:r w:rsidRPr="007F702D">
        <w:rPr>
          <w:rFonts w:ascii="Constantia" w:hAnsi="Constantia"/>
          <w:sz w:val="22"/>
          <w:szCs w:val="22"/>
        </w:rPr>
        <w:t xml:space="preserve">, which will not count toward the course-area requirement but will count toward the hour requirements for graduation. </w:t>
      </w:r>
    </w:p>
    <w:p w14:paraId="72CF2197" w14:textId="77777777" w:rsidR="0098259D" w:rsidRPr="007F702D" w:rsidRDefault="0098259D" w:rsidP="00367F84">
      <w:pPr>
        <w:rPr>
          <w:rFonts w:ascii="Constantia" w:hAnsi="Constantia"/>
          <w:sz w:val="22"/>
          <w:szCs w:val="22"/>
        </w:rPr>
      </w:pPr>
    </w:p>
    <w:p w14:paraId="51268A95" w14:textId="2314DF81" w:rsidR="00367F84" w:rsidRPr="007F702D" w:rsidRDefault="00367F84" w:rsidP="00367F84">
      <w:pPr>
        <w:rPr>
          <w:rFonts w:ascii="Constantia" w:hAnsi="Constantia"/>
          <w:sz w:val="22"/>
          <w:szCs w:val="22"/>
        </w:rPr>
      </w:pPr>
      <w:r w:rsidRPr="007F702D">
        <w:rPr>
          <w:rFonts w:ascii="Constantia" w:hAnsi="Constantia"/>
          <w:sz w:val="22"/>
          <w:szCs w:val="22"/>
        </w:rPr>
        <w:t xml:space="preserve">No graduate credit can be transferred from another school to count toward the </w:t>
      </w:r>
      <w:r w:rsidR="00380223" w:rsidRPr="007F702D">
        <w:rPr>
          <w:rFonts w:ascii="Constantia" w:hAnsi="Constantia"/>
          <w:sz w:val="22"/>
          <w:szCs w:val="22"/>
        </w:rPr>
        <w:t>MA</w:t>
      </w:r>
      <w:r w:rsidRPr="007F702D">
        <w:rPr>
          <w:rFonts w:ascii="Constantia" w:hAnsi="Constantia"/>
          <w:sz w:val="22"/>
          <w:szCs w:val="22"/>
        </w:rPr>
        <w:t xml:space="preserve"> degree at FSU. In general, undergraduate courses taken at FSU will not apply toward graduate credit. </w:t>
      </w:r>
    </w:p>
    <w:p w14:paraId="4E9F5F67" w14:textId="77777777" w:rsidR="00367F84" w:rsidRPr="007F702D" w:rsidRDefault="00367F84" w:rsidP="00367F84">
      <w:pPr>
        <w:rPr>
          <w:rFonts w:ascii="Constantia" w:hAnsi="Constantia"/>
          <w:sz w:val="22"/>
          <w:szCs w:val="22"/>
        </w:rPr>
      </w:pPr>
    </w:p>
    <w:p w14:paraId="531BD420" w14:textId="3FC887E6" w:rsidR="00367F84" w:rsidRPr="007F702D" w:rsidRDefault="00367F84" w:rsidP="00367F84">
      <w:pPr>
        <w:rPr>
          <w:rFonts w:ascii="Constantia" w:hAnsi="Constantia"/>
          <w:sz w:val="22"/>
          <w:szCs w:val="22"/>
        </w:rPr>
      </w:pPr>
      <w:r w:rsidRPr="007F702D">
        <w:rPr>
          <w:rFonts w:ascii="Constantia" w:hAnsi="Constantia"/>
          <w:sz w:val="22"/>
          <w:szCs w:val="22"/>
        </w:rPr>
        <w:t>By the end of the student</w:t>
      </w:r>
      <w:r w:rsidR="00623551" w:rsidRPr="007F702D">
        <w:rPr>
          <w:rFonts w:ascii="Constantia" w:hAnsi="Constantia"/>
          <w:sz w:val="22"/>
          <w:szCs w:val="22"/>
        </w:rPr>
        <w:t>’</w:t>
      </w:r>
      <w:r w:rsidRPr="007F702D">
        <w:rPr>
          <w:rFonts w:ascii="Constantia" w:hAnsi="Constantia"/>
          <w:sz w:val="22"/>
          <w:szCs w:val="22"/>
        </w:rPr>
        <w:t xml:space="preserve">s second semester, the Program of Studies form </w:t>
      </w:r>
      <w:r w:rsidR="00591595" w:rsidRPr="007F702D">
        <w:rPr>
          <w:rFonts w:ascii="Constantia" w:hAnsi="Constantia"/>
          <w:sz w:val="22"/>
          <w:szCs w:val="22"/>
        </w:rPr>
        <w:t xml:space="preserve">(see Appendix) </w:t>
      </w:r>
      <w:r w:rsidRPr="007F702D">
        <w:rPr>
          <w:rFonts w:ascii="Constantia" w:hAnsi="Constantia"/>
          <w:sz w:val="22"/>
          <w:szCs w:val="22"/>
        </w:rPr>
        <w:t xml:space="preserve">must be prepared by the candidate for approval by the Graduate Advisor and the Associate Chair </w:t>
      </w:r>
      <w:r w:rsidR="00380223" w:rsidRPr="007F702D">
        <w:rPr>
          <w:rFonts w:ascii="Constantia" w:hAnsi="Constantia"/>
          <w:sz w:val="22"/>
          <w:szCs w:val="22"/>
        </w:rPr>
        <w:t>for</w:t>
      </w:r>
      <w:r w:rsidRPr="007F702D">
        <w:rPr>
          <w:rFonts w:ascii="Constantia" w:hAnsi="Constantia"/>
          <w:sz w:val="22"/>
          <w:szCs w:val="22"/>
        </w:rPr>
        <w:t xml:space="preserve"> Graduate Studies. This Program of Studies is placed in the student’s file. In addition, students are to meet each semester with the Graduate Advisor and/or their thesis director to review his/her progress toward the degree. </w:t>
      </w:r>
    </w:p>
    <w:p w14:paraId="6DA5A411" w14:textId="77777777" w:rsidR="00367F84" w:rsidRPr="007F702D" w:rsidRDefault="00367F84" w:rsidP="00367F84">
      <w:pPr>
        <w:rPr>
          <w:rFonts w:ascii="Constantia" w:hAnsi="Constantia"/>
          <w:sz w:val="22"/>
          <w:szCs w:val="22"/>
        </w:rPr>
      </w:pPr>
    </w:p>
    <w:p w14:paraId="06941538" w14:textId="77777777" w:rsidR="00367F84" w:rsidRPr="007F702D" w:rsidRDefault="00367F84" w:rsidP="00367F84">
      <w:pPr>
        <w:rPr>
          <w:rFonts w:ascii="Constantia" w:hAnsi="Constantia"/>
          <w:b/>
          <w:i/>
          <w:sz w:val="22"/>
          <w:szCs w:val="22"/>
        </w:rPr>
      </w:pPr>
      <w:r w:rsidRPr="007F702D">
        <w:rPr>
          <w:rFonts w:ascii="Constantia" w:hAnsi="Constantia"/>
          <w:b/>
          <w:i/>
          <w:sz w:val="22"/>
          <w:szCs w:val="22"/>
        </w:rPr>
        <w:t>Specialization in Iberian and Latin American Literatures and Cultures</w:t>
      </w:r>
    </w:p>
    <w:p w14:paraId="79FEAE54" w14:textId="77777777" w:rsidR="00367F84" w:rsidRPr="007F702D" w:rsidRDefault="00367F84" w:rsidP="00367F84">
      <w:pPr>
        <w:rPr>
          <w:rFonts w:ascii="Constantia" w:hAnsi="Constantia"/>
          <w:sz w:val="22"/>
          <w:szCs w:val="22"/>
        </w:rPr>
      </w:pPr>
      <w:r w:rsidRPr="007F702D">
        <w:rPr>
          <w:rFonts w:ascii="Constantia" w:hAnsi="Constantia"/>
          <w:sz w:val="22"/>
          <w:szCs w:val="22"/>
        </w:rPr>
        <w:t xml:space="preserve">Students pursuing the track in Iberian and Latin American Literatures and Cultures must complete a minimum course requirement of five courses in various areas (see bulleted chart below). At least two of these courses must be in Iberian Literatures &amp; Cultures (from different time periods) and two in Latin American Literatures &amp; Cultures (from different time periods).   </w:t>
      </w:r>
    </w:p>
    <w:p w14:paraId="3A72B411" w14:textId="77777777" w:rsidR="00367F84" w:rsidRPr="007F702D" w:rsidRDefault="00367F84" w:rsidP="00367F84">
      <w:pPr>
        <w:rPr>
          <w:rFonts w:ascii="Constantia" w:hAnsi="Constantia"/>
          <w:sz w:val="22"/>
          <w:szCs w:val="22"/>
        </w:rPr>
      </w:pPr>
    </w:p>
    <w:tbl>
      <w:tblPr>
        <w:tblW w:w="8499" w:type="dxa"/>
        <w:tblInd w:w="648" w:type="dxa"/>
        <w:tblLook w:val="0000" w:firstRow="0" w:lastRow="0" w:firstColumn="0" w:lastColumn="0" w:noHBand="0" w:noVBand="0"/>
      </w:tblPr>
      <w:tblGrid>
        <w:gridCol w:w="3924"/>
        <w:gridCol w:w="4575"/>
      </w:tblGrid>
      <w:tr w:rsidR="00367F84" w:rsidRPr="007F702D" w14:paraId="257CBC44" w14:textId="77777777" w:rsidTr="002D35D0">
        <w:trPr>
          <w:trHeight w:val="256"/>
        </w:trPr>
        <w:tc>
          <w:tcPr>
            <w:tcW w:w="3924" w:type="dxa"/>
          </w:tcPr>
          <w:p w14:paraId="5D72CB36" w14:textId="77777777" w:rsidR="00367F84" w:rsidRPr="007F702D" w:rsidRDefault="00367F84" w:rsidP="00CA6DD7">
            <w:pPr>
              <w:rPr>
                <w:rFonts w:ascii="Constantia" w:hAnsi="Constantia"/>
                <w:sz w:val="22"/>
                <w:szCs w:val="22"/>
                <w:u w:val="single"/>
              </w:rPr>
            </w:pPr>
            <w:r w:rsidRPr="007F702D">
              <w:rPr>
                <w:rFonts w:ascii="Constantia" w:hAnsi="Constantia"/>
                <w:sz w:val="22"/>
                <w:szCs w:val="22"/>
                <w:u w:val="single"/>
              </w:rPr>
              <w:t>Iberian Literatures &amp; Cultures</w:t>
            </w:r>
          </w:p>
        </w:tc>
        <w:tc>
          <w:tcPr>
            <w:tcW w:w="4575" w:type="dxa"/>
          </w:tcPr>
          <w:p w14:paraId="17EACB0F" w14:textId="77777777" w:rsidR="00367F84" w:rsidRPr="007F702D" w:rsidRDefault="00367F84" w:rsidP="00CA6DD7">
            <w:pPr>
              <w:rPr>
                <w:rFonts w:ascii="Constantia" w:hAnsi="Constantia"/>
                <w:sz w:val="22"/>
                <w:szCs w:val="22"/>
                <w:u w:val="single"/>
              </w:rPr>
            </w:pPr>
            <w:r w:rsidRPr="007F702D">
              <w:rPr>
                <w:rFonts w:ascii="Constantia" w:hAnsi="Constantia"/>
                <w:sz w:val="22"/>
                <w:szCs w:val="22"/>
                <w:u w:val="single"/>
              </w:rPr>
              <w:t>Latin American Literatures &amp; Cultures</w:t>
            </w:r>
          </w:p>
        </w:tc>
      </w:tr>
      <w:tr w:rsidR="00367F84" w:rsidRPr="007F702D" w14:paraId="06181937" w14:textId="77777777" w:rsidTr="002D35D0">
        <w:trPr>
          <w:trHeight w:val="265"/>
        </w:trPr>
        <w:tc>
          <w:tcPr>
            <w:tcW w:w="3924" w:type="dxa"/>
          </w:tcPr>
          <w:p w14:paraId="3D4F50EC" w14:textId="6E12F341" w:rsidR="00367F84" w:rsidRPr="007F702D" w:rsidRDefault="00367F84" w:rsidP="002D35D0">
            <w:pPr>
              <w:numPr>
                <w:ilvl w:val="0"/>
                <w:numId w:val="48"/>
              </w:numPr>
              <w:tabs>
                <w:tab w:val="left" w:pos="324"/>
              </w:tabs>
              <w:ind w:hanging="720"/>
              <w:rPr>
                <w:rFonts w:ascii="Constantia" w:hAnsi="Constantia"/>
                <w:sz w:val="22"/>
                <w:szCs w:val="22"/>
              </w:rPr>
            </w:pPr>
            <w:r w:rsidRPr="007F702D">
              <w:rPr>
                <w:rFonts w:ascii="Constantia" w:hAnsi="Constantia"/>
                <w:sz w:val="22"/>
                <w:szCs w:val="22"/>
              </w:rPr>
              <w:t xml:space="preserve">Medieval </w:t>
            </w:r>
            <w:r w:rsidR="00FC5C50" w:rsidRPr="007F702D">
              <w:rPr>
                <w:rFonts w:ascii="Constantia" w:hAnsi="Constantia"/>
                <w:sz w:val="22"/>
                <w:szCs w:val="22"/>
              </w:rPr>
              <w:t>&amp; Golden Age</w:t>
            </w:r>
          </w:p>
        </w:tc>
        <w:tc>
          <w:tcPr>
            <w:tcW w:w="4575" w:type="dxa"/>
          </w:tcPr>
          <w:p w14:paraId="26E04DDF" w14:textId="6EB49523" w:rsidR="00367F84" w:rsidRPr="007F702D" w:rsidRDefault="00FC5C50" w:rsidP="002D35D0">
            <w:pPr>
              <w:pStyle w:val="ListParagraph"/>
              <w:numPr>
                <w:ilvl w:val="0"/>
                <w:numId w:val="48"/>
              </w:numPr>
              <w:tabs>
                <w:tab w:val="left" w:pos="308"/>
              </w:tabs>
              <w:ind w:hanging="720"/>
              <w:rPr>
                <w:rFonts w:ascii="Constantia" w:hAnsi="Constantia"/>
                <w:sz w:val="22"/>
                <w:szCs w:val="22"/>
              </w:rPr>
            </w:pPr>
            <w:r w:rsidRPr="007F702D">
              <w:rPr>
                <w:rFonts w:ascii="Constantia" w:hAnsi="Constantia"/>
                <w:sz w:val="22"/>
                <w:szCs w:val="22"/>
              </w:rPr>
              <w:t>Colonial</w:t>
            </w:r>
          </w:p>
        </w:tc>
      </w:tr>
      <w:tr w:rsidR="00367F84" w:rsidRPr="007F702D" w14:paraId="4AE18DB4" w14:textId="77777777" w:rsidTr="002D35D0">
        <w:trPr>
          <w:trHeight w:val="265"/>
        </w:trPr>
        <w:tc>
          <w:tcPr>
            <w:tcW w:w="3924" w:type="dxa"/>
          </w:tcPr>
          <w:p w14:paraId="658C051B" w14:textId="680AF394" w:rsidR="00367F84" w:rsidRPr="007F702D" w:rsidRDefault="00FC5C50" w:rsidP="002D35D0">
            <w:pPr>
              <w:pStyle w:val="ListParagraph"/>
              <w:numPr>
                <w:ilvl w:val="0"/>
                <w:numId w:val="48"/>
              </w:numPr>
              <w:tabs>
                <w:tab w:val="left" w:pos="344"/>
                <w:tab w:val="left" w:pos="2510"/>
              </w:tabs>
              <w:ind w:hanging="720"/>
              <w:rPr>
                <w:rFonts w:ascii="Constantia" w:hAnsi="Constantia"/>
                <w:sz w:val="22"/>
                <w:szCs w:val="22"/>
              </w:rPr>
            </w:pPr>
            <w:r w:rsidRPr="007F702D">
              <w:rPr>
                <w:rFonts w:ascii="Constantia" w:hAnsi="Constantia"/>
                <w:sz w:val="22"/>
                <w:szCs w:val="22"/>
              </w:rPr>
              <w:t>18</w:t>
            </w:r>
            <w:r w:rsidRPr="007F702D">
              <w:rPr>
                <w:rFonts w:ascii="Constantia" w:hAnsi="Constantia"/>
                <w:sz w:val="22"/>
                <w:szCs w:val="22"/>
                <w:vertAlign w:val="superscript"/>
              </w:rPr>
              <w:t>th</w:t>
            </w:r>
            <w:r w:rsidRPr="007F702D">
              <w:rPr>
                <w:rFonts w:ascii="Constantia" w:hAnsi="Constantia"/>
                <w:sz w:val="22"/>
                <w:szCs w:val="22"/>
              </w:rPr>
              <w:t xml:space="preserve"> &amp; 19</w:t>
            </w:r>
            <w:r w:rsidRPr="007F702D">
              <w:rPr>
                <w:rFonts w:ascii="Constantia" w:hAnsi="Constantia"/>
                <w:sz w:val="22"/>
                <w:szCs w:val="22"/>
                <w:vertAlign w:val="superscript"/>
              </w:rPr>
              <w:t>th</w:t>
            </w:r>
            <w:r w:rsidRPr="007F702D">
              <w:rPr>
                <w:rFonts w:ascii="Constantia" w:hAnsi="Constantia"/>
                <w:sz w:val="22"/>
                <w:szCs w:val="22"/>
              </w:rPr>
              <w:t xml:space="preserve"> Centuries</w:t>
            </w:r>
            <w:r w:rsidRPr="007F702D" w:rsidDel="00FC5C50">
              <w:rPr>
                <w:rFonts w:ascii="Constantia" w:hAnsi="Constantia"/>
                <w:sz w:val="22"/>
                <w:szCs w:val="22"/>
              </w:rPr>
              <w:t xml:space="preserve"> </w:t>
            </w:r>
          </w:p>
        </w:tc>
        <w:tc>
          <w:tcPr>
            <w:tcW w:w="4575" w:type="dxa"/>
          </w:tcPr>
          <w:p w14:paraId="47ACCA81" w14:textId="072F756C" w:rsidR="00367F84" w:rsidRPr="007F702D" w:rsidRDefault="00FC5C50" w:rsidP="00FC5C50">
            <w:pPr>
              <w:numPr>
                <w:ilvl w:val="0"/>
                <w:numId w:val="48"/>
              </w:numPr>
              <w:tabs>
                <w:tab w:val="left" w:pos="328"/>
              </w:tabs>
              <w:ind w:hanging="720"/>
              <w:rPr>
                <w:rFonts w:ascii="Constantia" w:hAnsi="Constantia"/>
                <w:sz w:val="22"/>
                <w:szCs w:val="22"/>
              </w:rPr>
            </w:pPr>
            <w:r w:rsidRPr="007F702D">
              <w:rPr>
                <w:rFonts w:ascii="Constantia" w:hAnsi="Constantia"/>
                <w:sz w:val="22"/>
                <w:szCs w:val="22"/>
              </w:rPr>
              <w:t>19</w:t>
            </w:r>
            <w:r w:rsidRPr="007F702D">
              <w:rPr>
                <w:rFonts w:ascii="Constantia" w:hAnsi="Constantia"/>
                <w:sz w:val="22"/>
                <w:szCs w:val="22"/>
                <w:vertAlign w:val="superscript"/>
              </w:rPr>
              <w:t>th</w:t>
            </w:r>
            <w:r w:rsidRPr="007F702D">
              <w:rPr>
                <w:rFonts w:ascii="Constantia" w:hAnsi="Constantia"/>
                <w:sz w:val="22"/>
                <w:szCs w:val="22"/>
              </w:rPr>
              <w:t xml:space="preserve"> Century</w:t>
            </w:r>
            <w:r w:rsidRPr="007F702D" w:rsidDel="00FC5C50">
              <w:rPr>
                <w:rFonts w:ascii="Constantia" w:hAnsi="Constantia"/>
                <w:sz w:val="22"/>
                <w:szCs w:val="22"/>
              </w:rPr>
              <w:t xml:space="preserve"> </w:t>
            </w:r>
          </w:p>
        </w:tc>
      </w:tr>
      <w:tr w:rsidR="00367F84" w:rsidRPr="007F702D" w14:paraId="36112702" w14:textId="77777777" w:rsidTr="002D35D0">
        <w:trPr>
          <w:trHeight w:val="265"/>
        </w:trPr>
        <w:tc>
          <w:tcPr>
            <w:tcW w:w="3924" w:type="dxa"/>
          </w:tcPr>
          <w:p w14:paraId="4A06203C" w14:textId="0926F00A" w:rsidR="00367F84" w:rsidRPr="007F702D" w:rsidRDefault="00FC5C50" w:rsidP="002D35D0">
            <w:pPr>
              <w:numPr>
                <w:ilvl w:val="0"/>
                <w:numId w:val="49"/>
              </w:numPr>
              <w:tabs>
                <w:tab w:val="left" w:pos="354"/>
              </w:tabs>
              <w:ind w:hanging="720"/>
              <w:rPr>
                <w:rFonts w:ascii="Constantia" w:hAnsi="Constantia"/>
                <w:sz w:val="22"/>
                <w:szCs w:val="22"/>
              </w:rPr>
            </w:pPr>
            <w:r w:rsidRPr="007F702D">
              <w:rPr>
                <w:rFonts w:ascii="Constantia" w:hAnsi="Constantia"/>
                <w:sz w:val="22"/>
                <w:szCs w:val="22"/>
              </w:rPr>
              <w:t>20</w:t>
            </w:r>
            <w:r w:rsidRPr="007F702D">
              <w:rPr>
                <w:rFonts w:ascii="Constantia" w:hAnsi="Constantia"/>
                <w:sz w:val="22"/>
                <w:szCs w:val="22"/>
                <w:vertAlign w:val="superscript"/>
              </w:rPr>
              <w:t>th</w:t>
            </w:r>
            <w:r w:rsidRPr="007F702D">
              <w:rPr>
                <w:rFonts w:ascii="Constantia" w:hAnsi="Constantia"/>
                <w:sz w:val="22"/>
                <w:szCs w:val="22"/>
              </w:rPr>
              <w:t xml:space="preserve"> &amp; 21</w:t>
            </w:r>
            <w:r w:rsidRPr="007F702D">
              <w:rPr>
                <w:rFonts w:ascii="Constantia" w:hAnsi="Constantia"/>
                <w:sz w:val="22"/>
                <w:szCs w:val="22"/>
                <w:vertAlign w:val="superscript"/>
              </w:rPr>
              <w:t>st</w:t>
            </w:r>
            <w:r w:rsidRPr="007F702D">
              <w:rPr>
                <w:rFonts w:ascii="Constantia" w:hAnsi="Constantia"/>
                <w:sz w:val="22"/>
                <w:szCs w:val="22"/>
              </w:rPr>
              <w:t xml:space="preserve"> Centuries</w:t>
            </w:r>
            <w:r w:rsidRPr="007F702D" w:rsidDel="00FC5C50">
              <w:rPr>
                <w:rFonts w:ascii="Constantia" w:hAnsi="Constantia"/>
                <w:sz w:val="22"/>
                <w:szCs w:val="22"/>
              </w:rPr>
              <w:t xml:space="preserve"> </w:t>
            </w:r>
          </w:p>
        </w:tc>
        <w:tc>
          <w:tcPr>
            <w:tcW w:w="4575" w:type="dxa"/>
          </w:tcPr>
          <w:p w14:paraId="680F8293" w14:textId="41F9F72E" w:rsidR="00367F84" w:rsidRPr="007F702D" w:rsidRDefault="00FC5C50" w:rsidP="00FC5C50">
            <w:pPr>
              <w:numPr>
                <w:ilvl w:val="0"/>
                <w:numId w:val="49"/>
              </w:numPr>
              <w:tabs>
                <w:tab w:val="left" w:pos="288"/>
              </w:tabs>
              <w:ind w:hanging="720"/>
              <w:rPr>
                <w:rFonts w:ascii="Constantia" w:hAnsi="Constantia"/>
                <w:sz w:val="22"/>
                <w:szCs w:val="22"/>
              </w:rPr>
            </w:pPr>
            <w:r w:rsidRPr="007F702D">
              <w:rPr>
                <w:rFonts w:ascii="Constantia" w:hAnsi="Constantia"/>
                <w:sz w:val="22"/>
                <w:szCs w:val="22"/>
              </w:rPr>
              <w:t>20</w:t>
            </w:r>
            <w:r w:rsidRPr="007F702D">
              <w:rPr>
                <w:rFonts w:ascii="Constantia" w:hAnsi="Constantia"/>
                <w:sz w:val="22"/>
                <w:szCs w:val="22"/>
                <w:vertAlign w:val="superscript"/>
              </w:rPr>
              <w:t>th</w:t>
            </w:r>
            <w:r w:rsidRPr="007F702D">
              <w:rPr>
                <w:rFonts w:ascii="Constantia" w:hAnsi="Constantia"/>
                <w:sz w:val="22"/>
                <w:szCs w:val="22"/>
              </w:rPr>
              <w:t xml:space="preserve"> &amp; 21</w:t>
            </w:r>
            <w:r w:rsidRPr="007F702D">
              <w:rPr>
                <w:rFonts w:ascii="Constantia" w:hAnsi="Constantia"/>
                <w:sz w:val="22"/>
                <w:szCs w:val="22"/>
                <w:vertAlign w:val="superscript"/>
              </w:rPr>
              <w:t>st</w:t>
            </w:r>
            <w:r w:rsidRPr="007F702D">
              <w:rPr>
                <w:rFonts w:ascii="Constantia" w:hAnsi="Constantia"/>
                <w:sz w:val="22"/>
                <w:szCs w:val="22"/>
              </w:rPr>
              <w:t xml:space="preserve"> Centuries</w:t>
            </w:r>
            <w:r w:rsidRPr="007F702D" w:rsidDel="00FC5C50">
              <w:rPr>
                <w:rFonts w:ascii="Constantia" w:hAnsi="Constantia"/>
                <w:sz w:val="22"/>
                <w:szCs w:val="22"/>
              </w:rPr>
              <w:t xml:space="preserve"> </w:t>
            </w:r>
          </w:p>
        </w:tc>
      </w:tr>
    </w:tbl>
    <w:p w14:paraId="6490E98C" w14:textId="77777777" w:rsidR="00367F84" w:rsidRPr="007F702D" w:rsidRDefault="00367F84" w:rsidP="00367F84">
      <w:pPr>
        <w:rPr>
          <w:rFonts w:ascii="Constantia" w:hAnsi="Constantia"/>
          <w:sz w:val="22"/>
          <w:szCs w:val="22"/>
        </w:rPr>
      </w:pPr>
    </w:p>
    <w:p w14:paraId="265C986C" w14:textId="77777777" w:rsidR="00367F84" w:rsidRPr="007F702D" w:rsidRDefault="00367F84" w:rsidP="00367F84">
      <w:pPr>
        <w:rPr>
          <w:rFonts w:ascii="Constantia" w:hAnsi="Constantia"/>
          <w:sz w:val="22"/>
          <w:szCs w:val="22"/>
        </w:rPr>
      </w:pPr>
      <w:r w:rsidRPr="007F702D">
        <w:rPr>
          <w:rFonts w:ascii="Constantia" w:hAnsi="Constantia"/>
          <w:sz w:val="22"/>
          <w:szCs w:val="22"/>
        </w:rPr>
        <w:t xml:space="preserve">In addition, all students must complete </w:t>
      </w:r>
      <w:r w:rsidRPr="007F702D">
        <w:rPr>
          <w:rFonts w:ascii="Constantia" w:hAnsi="Constantia"/>
          <w:i/>
          <w:sz w:val="22"/>
          <w:szCs w:val="22"/>
        </w:rPr>
        <w:t>SPW 6806: Research Methods and Bibliography in Literary and Cultural Studies</w:t>
      </w:r>
      <w:r w:rsidRPr="007F702D">
        <w:rPr>
          <w:rFonts w:ascii="Constantia" w:hAnsi="Constantia"/>
          <w:sz w:val="22"/>
          <w:szCs w:val="22"/>
        </w:rPr>
        <w:t xml:space="preserve"> (3 hours).</w:t>
      </w:r>
    </w:p>
    <w:p w14:paraId="495024AD" w14:textId="77777777" w:rsidR="00367F84" w:rsidRPr="007F702D" w:rsidRDefault="00367F84" w:rsidP="00367F84">
      <w:pPr>
        <w:rPr>
          <w:rFonts w:ascii="Constantia" w:hAnsi="Constantia"/>
          <w:sz w:val="22"/>
          <w:szCs w:val="22"/>
        </w:rPr>
      </w:pPr>
    </w:p>
    <w:p w14:paraId="229BD897" w14:textId="77777777" w:rsidR="00367F84" w:rsidRPr="007F702D" w:rsidRDefault="00367F84" w:rsidP="00367F84">
      <w:pPr>
        <w:rPr>
          <w:rFonts w:ascii="Constantia" w:hAnsi="Constantia"/>
          <w:b/>
          <w:i/>
          <w:sz w:val="22"/>
          <w:szCs w:val="22"/>
        </w:rPr>
      </w:pPr>
      <w:r w:rsidRPr="007F702D">
        <w:rPr>
          <w:rFonts w:ascii="Constantia" w:hAnsi="Constantia"/>
          <w:b/>
          <w:i/>
          <w:sz w:val="22"/>
          <w:szCs w:val="22"/>
        </w:rPr>
        <w:t>Specialization in Hispanic Linguistics</w:t>
      </w:r>
    </w:p>
    <w:p w14:paraId="4FD0E73B" w14:textId="14CDCF68" w:rsidR="00367F84" w:rsidRPr="007F702D" w:rsidRDefault="00367F84" w:rsidP="00367F84">
      <w:pPr>
        <w:rPr>
          <w:rFonts w:ascii="Constantia" w:hAnsi="Constantia"/>
          <w:sz w:val="22"/>
          <w:szCs w:val="22"/>
        </w:rPr>
      </w:pPr>
      <w:r w:rsidRPr="007F702D">
        <w:rPr>
          <w:rFonts w:ascii="Constantia" w:hAnsi="Constantia"/>
          <w:sz w:val="22"/>
          <w:szCs w:val="22"/>
        </w:rPr>
        <w:t>Students pursuing the track in Hispanic Linguistics must complete a minimum course requirement of five courses in various areas (see bulleted chart below). At least two of these courses must be in Formal Linguistics and two in Applied</w:t>
      </w:r>
      <w:r w:rsidR="0007525D" w:rsidRPr="007F702D">
        <w:rPr>
          <w:rFonts w:ascii="Constantia" w:hAnsi="Constantia"/>
          <w:sz w:val="22"/>
          <w:szCs w:val="22"/>
        </w:rPr>
        <w:t xml:space="preserve"> Linguistics.</w:t>
      </w:r>
    </w:p>
    <w:p w14:paraId="1C439C20" w14:textId="77777777" w:rsidR="00367F84" w:rsidRPr="007F702D" w:rsidRDefault="00367F84" w:rsidP="00367F84">
      <w:pPr>
        <w:rPr>
          <w:rFonts w:ascii="Constantia" w:hAnsi="Constantia"/>
          <w:sz w:val="22"/>
          <w:szCs w:val="22"/>
        </w:rPr>
      </w:pPr>
    </w:p>
    <w:tbl>
      <w:tblPr>
        <w:tblW w:w="8770" w:type="dxa"/>
        <w:tblInd w:w="468" w:type="dxa"/>
        <w:tblLook w:val="0000" w:firstRow="0" w:lastRow="0" w:firstColumn="0" w:lastColumn="0" w:noHBand="0" w:noVBand="0"/>
      </w:tblPr>
      <w:tblGrid>
        <w:gridCol w:w="4216"/>
        <w:gridCol w:w="4554"/>
      </w:tblGrid>
      <w:tr w:rsidR="00367F84" w:rsidRPr="007F702D" w14:paraId="44AF5890" w14:textId="77777777" w:rsidTr="00CA6DD7">
        <w:tc>
          <w:tcPr>
            <w:tcW w:w="4216" w:type="dxa"/>
          </w:tcPr>
          <w:p w14:paraId="68C93B5C" w14:textId="77777777" w:rsidR="00367F84" w:rsidRPr="007F702D" w:rsidRDefault="00367F84" w:rsidP="00CA6DD7">
            <w:pPr>
              <w:rPr>
                <w:rFonts w:ascii="Constantia" w:hAnsi="Constantia"/>
                <w:sz w:val="22"/>
                <w:szCs w:val="22"/>
                <w:u w:val="single"/>
              </w:rPr>
            </w:pPr>
            <w:r w:rsidRPr="007F702D">
              <w:rPr>
                <w:rFonts w:ascii="Constantia" w:hAnsi="Constantia"/>
                <w:sz w:val="22"/>
                <w:szCs w:val="22"/>
                <w:u w:val="single"/>
              </w:rPr>
              <w:t>Formal Linguistics</w:t>
            </w:r>
          </w:p>
        </w:tc>
        <w:tc>
          <w:tcPr>
            <w:tcW w:w="4554" w:type="dxa"/>
          </w:tcPr>
          <w:p w14:paraId="0AF71A0F" w14:textId="77777777" w:rsidR="00367F84" w:rsidRPr="007F702D" w:rsidRDefault="00367F84" w:rsidP="00CA6DD7">
            <w:pPr>
              <w:rPr>
                <w:rFonts w:ascii="Constantia" w:hAnsi="Constantia"/>
                <w:sz w:val="22"/>
                <w:szCs w:val="22"/>
                <w:u w:val="single"/>
              </w:rPr>
            </w:pPr>
            <w:r w:rsidRPr="007F702D">
              <w:rPr>
                <w:rFonts w:ascii="Constantia" w:hAnsi="Constantia"/>
                <w:sz w:val="22"/>
                <w:szCs w:val="22"/>
                <w:u w:val="single"/>
              </w:rPr>
              <w:t>Applied Linguistics</w:t>
            </w:r>
          </w:p>
        </w:tc>
      </w:tr>
      <w:tr w:rsidR="00367F84" w:rsidRPr="007F702D" w14:paraId="5F9AAAC5" w14:textId="77777777" w:rsidTr="00CA6DD7">
        <w:tc>
          <w:tcPr>
            <w:tcW w:w="4216" w:type="dxa"/>
          </w:tcPr>
          <w:p w14:paraId="15E55F1C" w14:textId="499749D8" w:rsidR="00367F84" w:rsidRPr="007F702D" w:rsidRDefault="00367F84" w:rsidP="002D35D0">
            <w:pPr>
              <w:numPr>
                <w:ilvl w:val="0"/>
                <w:numId w:val="48"/>
              </w:numPr>
              <w:tabs>
                <w:tab w:val="clear" w:pos="720"/>
                <w:tab w:val="num" w:pos="324"/>
              </w:tabs>
              <w:ind w:hanging="720"/>
              <w:rPr>
                <w:rFonts w:ascii="Constantia" w:hAnsi="Constantia"/>
                <w:sz w:val="22"/>
                <w:szCs w:val="22"/>
              </w:rPr>
            </w:pPr>
            <w:r w:rsidRPr="007F702D">
              <w:rPr>
                <w:rFonts w:ascii="Constantia" w:hAnsi="Constantia"/>
                <w:sz w:val="22"/>
                <w:szCs w:val="22"/>
              </w:rPr>
              <w:t>Phonetics/Phonology</w:t>
            </w:r>
          </w:p>
        </w:tc>
        <w:tc>
          <w:tcPr>
            <w:tcW w:w="4554" w:type="dxa"/>
          </w:tcPr>
          <w:p w14:paraId="1B7E8400" w14:textId="083FB180" w:rsidR="00367F84" w:rsidRPr="007F702D" w:rsidRDefault="00A402A5" w:rsidP="002D35D0">
            <w:pPr>
              <w:pStyle w:val="ListParagraph"/>
              <w:numPr>
                <w:ilvl w:val="0"/>
                <w:numId w:val="48"/>
              </w:numPr>
              <w:tabs>
                <w:tab w:val="left" w:pos="338"/>
              </w:tabs>
              <w:ind w:hanging="720"/>
              <w:rPr>
                <w:rFonts w:ascii="Constantia" w:hAnsi="Constantia"/>
                <w:sz w:val="22"/>
                <w:szCs w:val="22"/>
              </w:rPr>
            </w:pPr>
            <w:r w:rsidRPr="007F702D">
              <w:rPr>
                <w:rFonts w:ascii="Constantia" w:hAnsi="Constantia"/>
                <w:sz w:val="22"/>
                <w:szCs w:val="22"/>
              </w:rPr>
              <w:t>Psycholinguistics</w:t>
            </w:r>
          </w:p>
        </w:tc>
      </w:tr>
      <w:tr w:rsidR="00367F84" w:rsidRPr="007F702D" w14:paraId="59B599E7" w14:textId="77777777" w:rsidTr="00CA6DD7">
        <w:tc>
          <w:tcPr>
            <w:tcW w:w="4216" w:type="dxa"/>
          </w:tcPr>
          <w:p w14:paraId="4B963F4D" w14:textId="6050CD94" w:rsidR="00367F84" w:rsidRPr="007F702D" w:rsidRDefault="000B5443" w:rsidP="002D35D0">
            <w:pPr>
              <w:numPr>
                <w:ilvl w:val="0"/>
                <w:numId w:val="48"/>
              </w:numPr>
              <w:tabs>
                <w:tab w:val="clear" w:pos="720"/>
                <w:tab w:val="num" w:pos="324"/>
              </w:tabs>
              <w:ind w:hanging="720"/>
              <w:rPr>
                <w:rFonts w:ascii="Constantia" w:hAnsi="Constantia"/>
                <w:sz w:val="22"/>
                <w:szCs w:val="22"/>
              </w:rPr>
            </w:pPr>
            <w:r w:rsidRPr="007F702D">
              <w:rPr>
                <w:rFonts w:ascii="Constantia" w:hAnsi="Constantia"/>
                <w:sz w:val="22"/>
                <w:szCs w:val="22"/>
              </w:rPr>
              <w:t>Spanish Syntax</w:t>
            </w:r>
          </w:p>
        </w:tc>
        <w:tc>
          <w:tcPr>
            <w:tcW w:w="4554" w:type="dxa"/>
          </w:tcPr>
          <w:p w14:paraId="5E0750DA" w14:textId="4BF8B344" w:rsidR="00367F84" w:rsidRPr="007F702D" w:rsidRDefault="00A402A5" w:rsidP="002D35D0">
            <w:pPr>
              <w:numPr>
                <w:ilvl w:val="0"/>
                <w:numId w:val="48"/>
              </w:numPr>
              <w:tabs>
                <w:tab w:val="clear" w:pos="720"/>
                <w:tab w:val="num" w:pos="338"/>
              </w:tabs>
              <w:ind w:hanging="720"/>
              <w:rPr>
                <w:rFonts w:ascii="Constantia" w:hAnsi="Constantia"/>
                <w:sz w:val="22"/>
                <w:szCs w:val="22"/>
              </w:rPr>
            </w:pPr>
            <w:r w:rsidRPr="007F702D">
              <w:rPr>
                <w:rFonts w:ascii="Constantia" w:hAnsi="Constantia"/>
                <w:sz w:val="22"/>
                <w:szCs w:val="22"/>
              </w:rPr>
              <w:t>Second Language Acquisition</w:t>
            </w:r>
            <w:r w:rsidRPr="007F702D" w:rsidDel="00A402A5">
              <w:rPr>
                <w:rFonts w:ascii="Constantia" w:hAnsi="Constantia"/>
                <w:sz w:val="22"/>
                <w:szCs w:val="22"/>
              </w:rPr>
              <w:t xml:space="preserve"> </w:t>
            </w:r>
          </w:p>
        </w:tc>
      </w:tr>
      <w:tr w:rsidR="00367F84" w:rsidRPr="007F702D" w14:paraId="0BF389F6" w14:textId="77777777" w:rsidTr="00CA6DD7">
        <w:tc>
          <w:tcPr>
            <w:tcW w:w="4216" w:type="dxa"/>
          </w:tcPr>
          <w:p w14:paraId="26DE2389" w14:textId="1F0222B4" w:rsidR="00367F84" w:rsidRPr="007F702D" w:rsidRDefault="00367F84" w:rsidP="002D35D0">
            <w:pPr>
              <w:ind w:left="720"/>
              <w:rPr>
                <w:rFonts w:ascii="Constantia" w:hAnsi="Constantia"/>
                <w:sz w:val="22"/>
                <w:szCs w:val="22"/>
              </w:rPr>
            </w:pPr>
          </w:p>
        </w:tc>
        <w:tc>
          <w:tcPr>
            <w:tcW w:w="4554" w:type="dxa"/>
          </w:tcPr>
          <w:p w14:paraId="330618D6" w14:textId="2FFA158E" w:rsidR="00367F84" w:rsidRPr="007F702D" w:rsidRDefault="00A402A5" w:rsidP="002D35D0">
            <w:pPr>
              <w:numPr>
                <w:ilvl w:val="0"/>
                <w:numId w:val="49"/>
              </w:numPr>
              <w:tabs>
                <w:tab w:val="left" w:pos="338"/>
              </w:tabs>
              <w:ind w:hanging="720"/>
              <w:rPr>
                <w:rFonts w:ascii="Constantia" w:hAnsi="Constantia"/>
                <w:sz w:val="22"/>
                <w:szCs w:val="22"/>
              </w:rPr>
            </w:pPr>
            <w:r w:rsidRPr="007F702D">
              <w:rPr>
                <w:rFonts w:ascii="Constantia" w:hAnsi="Constantia"/>
                <w:sz w:val="22"/>
                <w:szCs w:val="22"/>
              </w:rPr>
              <w:t>Sociolinguistics</w:t>
            </w:r>
            <w:r w:rsidRPr="007F702D" w:rsidDel="00A402A5">
              <w:rPr>
                <w:rFonts w:ascii="Constantia" w:hAnsi="Constantia"/>
                <w:sz w:val="22"/>
                <w:szCs w:val="22"/>
              </w:rPr>
              <w:t xml:space="preserve"> </w:t>
            </w:r>
          </w:p>
        </w:tc>
      </w:tr>
    </w:tbl>
    <w:p w14:paraId="42A088F2" w14:textId="77777777" w:rsidR="001F495D" w:rsidRPr="007F702D" w:rsidRDefault="001F495D" w:rsidP="00367F84">
      <w:pPr>
        <w:rPr>
          <w:rFonts w:ascii="Constantia" w:hAnsi="Constantia"/>
          <w:sz w:val="22"/>
          <w:szCs w:val="22"/>
        </w:rPr>
      </w:pPr>
    </w:p>
    <w:p w14:paraId="434E1625" w14:textId="77777777" w:rsidR="00367F84" w:rsidRPr="007F702D" w:rsidRDefault="00367F84" w:rsidP="00367F84">
      <w:pPr>
        <w:rPr>
          <w:rFonts w:ascii="Constantia" w:hAnsi="Constantia"/>
          <w:sz w:val="22"/>
          <w:szCs w:val="22"/>
        </w:rPr>
      </w:pPr>
      <w:r w:rsidRPr="007F702D">
        <w:rPr>
          <w:rFonts w:ascii="Constantia" w:hAnsi="Constantia"/>
          <w:sz w:val="22"/>
          <w:szCs w:val="22"/>
        </w:rPr>
        <w:t>In addition, all students must complete</w:t>
      </w:r>
      <w:r w:rsidRPr="007F702D">
        <w:rPr>
          <w:rFonts w:ascii="Constantia" w:hAnsi="Constantia"/>
          <w:i/>
          <w:sz w:val="22"/>
          <w:szCs w:val="22"/>
        </w:rPr>
        <w:t xml:space="preserve"> LIN 5932 Quantitative Research Methods in Language Studies</w:t>
      </w:r>
      <w:r w:rsidRPr="007F702D">
        <w:rPr>
          <w:rFonts w:ascii="Constantia" w:hAnsi="Constantia"/>
          <w:sz w:val="22"/>
          <w:szCs w:val="22"/>
        </w:rPr>
        <w:t xml:space="preserve"> (3 hours).</w:t>
      </w:r>
    </w:p>
    <w:p w14:paraId="25B46FF2" w14:textId="77777777" w:rsidR="00367F84" w:rsidRPr="007F702D" w:rsidRDefault="00367F84" w:rsidP="00367F84">
      <w:pPr>
        <w:rPr>
          <w:rFonts w:ascii="Constantia" w:hAnsi="Constantia"/>
          <w:sz w:val="22"/>
          <w:szCs w:val="22"/>
        </w:rPr>
      </w:pPr>
    </w:p>
    <w:p w14:paraId="16375CFA" w14:textId="0016765A" w:rsidR="00367F84" w:rsidRPr="007F702D" w:rsidRDefault="00367F84" w:rsidP="00367F84">
      <w:pPr>
        <w:rPr>
          <w:rFonts w:ascii="Constantia" w:hAnsi="Constantia"/>
          <w:b/>
          <w:i/>
          <w:sz w:val="22"/>
          <w:szCs w:val="22"/>
        </w:rPr>
      </w:pPr>
      <w:r w:rsidRPr="007F702D">
        <w:rPr>
          <w:rFonts w:ascii="Constantia" w:hAnsi="Constantia"/>
          <w:b/>
          <w:i/>
          <w:sz w:val="22"/>
          <w:szCs w:val="22"/>
        </w:rPr>
        <w:t xml:space="preserve">Specialization in </w:t>
      </w:r>
      <w:r w:rsidR="004B1ED2" w:rsidRPr="007F702D">
        <w:rPr>
          <w:rFonts w:ascii="Constantia" w:hAnsi="Constantia"/>
          <w:b/>
          <w:i/>
          <w:sz w:val="22"/>
          <w:szCs w:val="22"/>
        </w:rPr>
        <w:t xml:space="preserve">Hispanic </w:t>
      </w:r>
      <w:r w:rsidR="00431C9F" w:rsidRPr="007F702D">
        <w:rPr>
          <w:rFonts w:ascii="Constantia" w:hAnsi="Constantia"/>
          <w:b/>
          <w:i/>
          <w:sz w:val="22"/>
          <w:szCs w:val="22"/>
        </w:rPr>
        <w:t>Linguistics</w:t>
      </w:r>
      <w:r w:rsidRPr="007F702D">
        <w:rPr>
          <w:rFonts w:ascii="Constantia" w:hAnsi="Constantia"/>
          <w:b/>
          <w:i/>
          <w:sz w:val="22"/>
          <w:szCs w:val="22"/>
        </w:rPr>
        <w:t xml:space="preserve"> and Literature</w:t>
      </w:r>
    </w:p>
    <w:p w14:paraId="64F68FED" w14:textId="21BBF0B4" w:rsidR="00367F84" w:rsidRPr="007F702D" w:rsidRDefault="00367F84" w:rsidP="00367F84">
      <w:pPr>
        <w:rPr>
          <w:rFonts w:ascii="Constantia" w:hAnsi="Constantia"/>
          <w:sz w:val="22"/>
          <w:szCs w:val="22"/>
        </w:rPr>
      </w:pPr>
      <w:r w:rsidRPr="007F702D">
        <w:rPr>
          <w:rFonts w:ascii="Constantia" w:hAnsi="Constantia"/>
          <w:sz w:val="22"/>
          <w:szCs w:val="22"/>
        </w:rPr>
        <w:t xml:space="preserve">Students pursuing the track in </w:t>
      </w:r>
      <w:r w:rsidR="004B1ED2" w:rsidRPr="007F702D">
        <w:rPr>
          <w:rFonts w:ascii="Constantia" w:hAnsi="Constantia"/>
          <w:sz w:val="22"/>
          <w:szCs w:val="22"/>
        </w:rPr>
        <w:t xml:space="preserve">Hispanic </w:t>
      </w:r>
      <w:r w:rsidR="00431C9F" w:rsidRPr="007F702D">
        <w:rPr>
          <w:rFonts w:ascii="Constantia" w:hAnsi="Constantia"/>
          <w:sz w:val="22"/>
          <w:szCs w:val="22"/>
        </w:rPr>
        <w:t>Linguistics</w:t>
      </w:r>
      <w:r w:rsidRPr="007F702D">
        <w:rPr>
          <w:rFonts w:ascii="Constantia" w:hAnsi="Constantia"/>
          <w:sz w:val="22"/>
          <w:szCs w:val="22"/>
        </w:rPr>
        <w:t xml:space="preserve"> and Literature must complete a minimum course requirement of five courses in various areas (see </w:t>
      </w:r>
      <w:r w:rsidR="0007525D" w:rsidRPr="007F702D">
        <w:rPr>
          <w:rFonts w:ascii="Constantia" w:hAnsi="Constantia"/>
          <w:sz w:val="22"/>
          <w:szCs w:val="22"/>
        </w:rPr>
        <w:t>chart below</w:t>
      </w:r>
      <w:r w:rsidRPr="007F702D">
        <w:rPr>
          <w:rFonts w:ascii="Constantia" w:hAnsi="Constantia"/>
          <w:sz w:val="22"/>
          <w:szCs w:val="22"/>
        </w:rPr>
        <w:t xml:space="preserve">). At least one course must be in Iberian Literatures </w:t>
      </w:r>
      <w:r w:rsidR="0007525D" w:rsidRPr="007F702D">
        <w:rPr>
          <w:rFonts w:ascii="Constantia" w:hAnsi="Constantia"/>
          <w:sz w:val="22"/>
          <w:szCs w:val="22"/>
        </w:rPr>
        <w:t xml:space="preserve">&amp; </w:t>
      </w:r>
      <w:r w:rsidRPr="007F702D">
        <w:rPr>
          <w:rFonts w:ascii="Constantia" w:hAnsi="Constantia"/>
          <w:sz w:val="22"/>
          <w:szCs w:val="22"/>
        </w:rPr>
        <w:t>Cultures, one in Latin American</w:t>
      </w:r>
      <w:r w:rsidR="0007525D" w:rsidRPr="007F702D">
        <w:rPr>
          <w:rFonts w:ascii="Constantia" w:hAnsi="Constantia"/>
          <w:sz w:val="22"/>
          <w:szCs w:val="22"/>
        </w:rPr>
        <w:t xml:space="preserve"> Literatures &amp; Cultures</w:t>
      </w:r>
      <w:r w:rsidRPr="007F702D">
        <w:rPr>
          <w:rFonts w:ascii="Constantia" w:hAnsi="Constantia"/>
          <w:sz w:val="22"/>
          <w:szCs w:val="22"/>
        </w:rPr>
        <w:t>, one in Formal Linguistics, and one in Applied</w:t>
      </w:r>
      <w:r w:rsidR="0007525D" w:rsidRPr="007F702D">
        <w:rPr>
          <w:rFonts w:ascii="Constantia" w:hAnsi="Constantia"/>
          <w:sz w:val="22"/>
          <w:szCs w:val="22"/>
        </w:rPr>
        <w:t xml:space="preserve"> Linguistics</w:t>
      </w:r>
      <w:r w:rsidRPr="007F702D">
        <w:rPr>
          <w:rFonts w:ascii="Constantia" w:hAnsi="Constantia"/>
          <w:sz w:val="22"/>
          <w:szCs w:val="22"/>
        </w:rPr>
        <w:t xml:space="preserve">. </w:t>
      </w:r>
    </w:p>
    <w:p w14:paraId="61FC5E46" w14:textId="77777777" w:rsidR="00367F84" w:rsidRPr="007F702D" w:rsidRDefault="00367F84" w:rsidP="00367F84">
      <w:pPr>
        <w:rPr>
          <w:rFonts w:ascii="Constantia" w:hAnsi="Constanti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58"/>
        <w:gridCol w:w="2577"/>
        <w:gridCol w:w="2718"/>
      </w:tblGrid>
      <w:tr w:rsidR="0007525D" w:rsidRPr="007F702D" w14:paraId="421A8445" w14:textId="77777777" w:rsidTr="00B707EB">
        <w:tc>
          <w:tcPr>
            <w:tcW w:w="2717" w:type="dxa"/>
          </w:tcPr>
          <w:p w14:paraId="2B28230B" w14:textId="3992B946" w:rsidR="0007525D" w:rsidRPr="007F702D" w:rsidRDefault="0007525D">
            <w:pPr>
              <w:rPr>
                <w:rFonts w:ascii="Constantia" w:hAnsi="Constantia"/>
                <w:sz w:val="22"/>
                <w:szCs w:val="22"/>
                <w:u w:val="single"/>
              </w:rPr>
            </w:pPr>
            <w:r w:rsidRPr="007F702D">
              <w:rPr>
                <w:rFonts w:ascii="Constantia" w:hAnsi="Constantia"/>
                <w:sz w:val="22"/>
                <w:szCs w:val="22"/>
                <w:u w:val="single"/>
              </w:rPr>
              <w:t>Iberian Literatures &amp; Cult.</w:t>
            </w:r>
          </w:p>
        </w:tc>
        <w:tc>
          <w:tcPr>
            <w:tcW w:w="2858" w:type="dxa"/>
          </w:tcPr>
          <w:p w14:paraId="3DD5393C" w14:textId="7BE16040" w:rsidR="0007525D" w:rsidRPr="007F702D" w:rsidRDefault="0007525D">
            <w:pPr>
              <w:rPr>
                <w:rFonts w:ascii="Constantia" w:hAnsi="Constantia"/>
                <w:sz w:val="22"/>
                <w:szCs w:val="22"/>
                <w:u w:val="single"/>
              </w:rPr>
            </w:pPr>
            <w:r w:rsidRPr="007F702D">
              <w:rPr>
                <w:rFonts w:ascii="Constantia" w:hAnsi="Constantia"/>
                <w:sz w:val="22"/>
                <w:szCs w:val="22"/>
                <w:u w:val="single"/>
              </w:rPr>
              <w:t>Latin-American Lit. &amp; Cult.</w:t>
            </w:r>
          </w:p>
        </w:tc>
        <w:tc>
          <w:tcPr>
            <w:tcW w:w="2577" w:type="dxa"/>
          </w:tcPr>
          <w:p w14:paraId="38017D47" w14:textId="53E60168" w:rsidR="0007525D" w:rsidRPr="007F702D" w:rsidRDefault="0007525D">
            <w:pPr>
              <w:rPr>
                <w:rFonts w:ascii="Constantia" w:hAnsi="Constantia"/>
                <w:sz w:val="22"/>
                <w:szCs w:val="22"/>
                <w:u w:val="single"/>
              </w:rPr>
            </w:pPr>
            <w:r w:rsidRPr="007F702D">
              <w:rPr>
                <w:rFonts w:ascii="Constantia" w:hAnsi="Constantia"/>
                <w:sz w:val="22"/>
                <w:szCs w:val="22"/>
                <w:u w:val="single"/>
              </w:rPr>
              <w:t>Formal Linguistics</w:t>
            </w:r>
          </w:p>
        </w:tc>
        <w:tc>
          <w:tcPr>
            <w:tcW w:w="2718" w:type="dxa"/>
          </w:tcPr>
          <w:p w14:paraId="2C2FD566" w14:textId="08FD1ADE" w:rsidR="0007525D" w:rsidRPr="007F702D" w:rsidRDefault="0007525D">
            <w:pPr>
              <w:rPr>
                <w:rFonts w:ascii="Constantia" w:hAnsi="Constantia"/>
                <w:sz w:val="22"/>
                <w:szCs w:val="22"/>
                <w:u w:val="single"/>
              </w:rPr>
            </w:pPr>
            <w:r w:rsidRPr="007F702D">
              <w:rPr>
                <w:rFonts w:ascii="Constantia" w:hAnsi="Constantia"/>
                <w:sz w:val="22"/>
                <w:szCs w:val="22"/>
                <w:u w:val="single"/>
              </w:rPr>
              <w:t>Applied linguistics</w:t>
            </w:r>
          </w:p>
        </w:tc>
      </w:tr>
      <w:tr w:rsidR="0007525D" w:rsidRPr="007F702D" w14:paraId="3D698A8B" w14:textId="77777777" w:rsidTr="00B707EB">
        <w:tc>
          <w:tcPr>
            <w:tcW w:w="2717" w:type="dxa"/>
          </w:tcPr>
          <w:p w14:paraId="0E511938" w14:textId="76C5D098"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Medieval &amp; Golden Age</w:t>
            </w:r>
          </w:p>
        </w:tc>
        <w:tc>
          <w:tcPr>
            <w:tcW w:w="2858" w:type="dxa"/>
          </w:tcPr>
          <w:p w14:paraId="58413E20" w14:textId="173617A5"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Colonial</w:t>
            </w:r>
          </w:p>
        </w:tc>
        <w:tc>
          <w:tcPr>
            <w:tcW w:w="2577" w:type="dxa"/>
          </w:tcPr>
          <w:p w14:paraId="59F94816" w14:textId="7AC50405"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Phonetics/Phonology</w:t>
            </w:r>
          </w:p>
        </w:tc>
        <w:tc>
          <w:tcPr>
            <w:tcW w:w="2718" w:type="dxa"/>
          </w:tcPr>
          <w:p w14:paraId="4B4F5480" w14:textId="0031B3B0"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Psycholinguistics</w:t>
            </w:r>
          </w:p>
        </w:tc>
      </w:tr>
      <w:tr w:rsidR="0007525D" w:rsidRPr="007F702D" w14:paraId="6BAE7FDE" w14:textId="77777777" w:rsidTr="00B707EB">
        <w:tc>
          <w:tcPr>
            <w:tcW w:w="2717" w:type="dxa"/>
          </w:tcPr>
          <w:p w14:paraId="14F4BA62" w14:textId="1DE04B5C"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18</w:t>
            </w:r>
            <w:r w:rsidRPr="007F702D">
              <w:rPr>
                <w:rFonts w:ascii="Constantia" w:hAnsi="Constantia"/>
                <w:sz w:val="22"/>
                <w:szCs w:val="22"/>
                <w:vertAlign w:val="superscript"/>
              </w:rPr>
              <w:t>th</w:t>
            </w:r>
            <w:r w:rsidRPr="007F702D">
              <w:rPr>
                <w:rFonts w:ascii="Constantia" w:hAnsi="Constantia"/>
                <w:sz w:val="22"/>
                <w:szCs w:val="22"/>
              </w:rPr>
              <w:t xml:space="preserve"> &amp; 19</w:t>
            </w:r>
            <w:r w:rsidRPr="007F702D">
              <w:rPr>
                <w:rFonts w:ascii="Constantia" w:hAnsi="Constantia"/>
                <w:sz w:val="22"/>
                <w:szCs w:val="22"/>
                <w:vertAlign w:val="superscript"/>
              </w:rPr>
              <w:t>th</w:t>
            </w:r>
            <w:r w:rsidRPr="007F702D">
              <w:rPr>
                <w:rFonts w:ascii="Constantia" w:hAnsi="Constantia"/>
                <w:sz w:val="22"/>
                <w:szCs w:val="22"/>
              </w:rPr>
              <w:t xml:space="preserve"> Centuries</w:t>
            </w:r>
            <w:r w:rsidRPr="007F702D" w:rsidDel="00FC5C50">
              <w:rPr>
                <w:rFonts w:ascii="Constantia" w:hAnsi="Constantia"/>
                <w:sz w:val="22"/>
                <w:szCs w:val="22"/>
              </w:rPr>
              <w:t xml:space="preserve"> </w:t>
            </w:r>
          </w:p>
        </w:tc>
        <w:tc>
          <w:tcPr>
            <w:tcW w:w="2858" w:type="dxa"/>
          </w:tcPr>
          <w:p w14:paraId="0B9F0ACF" w14:textId="1135D41C"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19</w:t>
            </w:r>
            <w:r w:rsidRPr="007F702D">
              <w:rPr>
                <w:rFonts w:ascii="Constantia" w:hAnsi="Constantia"/>
                <w:sz w:val="22"/>
                <w:szCs w:val="22"/>
                <w:vertAlign w:val="superscript"/>
              </w:rPr>
              <w:t>th</w:t>
            </w:r>
            <w:r w:rsidRPr="007F702D">
              <w:rPr>
                <w:rFonts w:ascii="Constantia" w:hAnsi="Constantia"/>
                <w:sz w:val="22"/>
                <w:szCs w:val="22"/>
              </w:rPr>
              <w:t xml:space="preserve"> Century</w:t>
            </w:r>
            <w:r w:rsidRPr="007F702D" w:rsidDel="00FC5C50">
              <w:rPr>
                <w:rFonts w:ascii="Constantia" w:hAnsi="Constantia"/>
                <w:sz w:val="22"/>
                <w:szCs w:val="22"/>
              </w:rPr>
              <w:t xml:space="preserve"> </w:t>
            </w:r>
          </w:p>
        </w:tc>
        <w:tc>
          <w:tcPr>
            <w:tcW w:w="2577" w:type="dxa"/>
          </w:tcPr>
          <w:p w14:paraId="6F6E6C6E" w14:textId="728CC35B" w:rsidR="0007525D" w:rsidRPr="007F702D" w:rsidRDefault="00244470"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 xml:space="preserve">Spanish Syntax </w:t>
            </w:r>
          </w:p>
        </w:tc>
        <w:tc>
          <w:tcPr>
            <w:tcW w:w="2718" w:type="dxa"/>
          </w:tcPr>
          <w:p w14:paraId="7A42B1DE" w14:textId="30C52CCC"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Second Lan. Acquisition</w:t>
            </w:r>
            <w:r w:rsidRPr="007F702D" w:rsidDel="00A402A5">
              <w:rPr>
                <w:rFonts w:ascii="Constantia" w:hAnsi="Constantia"/>
                <w:sz w:val="22"/>
                <w:szCs w:val="22"/>
              </w:rPr>
              <w:t xml:space="preserve"> </w:t>
            </w:r>
          </w:p>
        </w:tc>
      </w:tr>
      <w:tr w:rsidR="0007525D" w:rsidRPr="007F702D" w14:paraId="67554197" w14:textId="77777777" w:rsidTr="00B707EB">
        <w:tc>
          <w:tcPr>
            <w:tcW w:w="2717" w:type="dxa"/>
          </w:tcPr>
          <w:p w14:paraId="206C48FC" w14:textId="40B7D0E1"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20</w:t>
            </w:r>
            <w:r w:rsidRPr="007F702D">
              <w:rPr>
                <w:rFonts w:ascii="Constantia" w:hAnsi="Constantia"/>
                <w:sz w:val="22"/>
                <w:szCs w:val="22"/>
                <w:vertAlign w:val="superscript"/>
              </w:rPr>
              <w:t>th</w:t>
            </w:r>
            <w:r w:rsidRPr="007F702D">
              <w:rPr>
                <w:rFonts w:ascii="Constantia" w:hAnsi="Constantia"/>
                <w:sz w:val="22"/>
                <w:szCs w:val="22"/>
              </w:rPr>
              <w:t xml:space="preserve"> &amp; 21</w:t>
            </w:r>
            <w:r w:rsidRPr="007F702D">
              <w:rPr>
                <w:rFonts w:ascii="Constantia" w:hAnsi="Constantia"/>
                <w:sz w:val="22"/>
                <w:szCs w:val="22"/>
                <w:vertAlign w:val="superscript"/>
              </w:rPr>
              <w:t>st</w:t>
            </w:r>
            <w:r w:rsidRPr="007F702D">
              <w:rPr>
                <w:rFonts w:ascii="Constantia" w:hAnsi="Constantia"/>
                <w:sz w:val="22"/>
                <w:szCs w:val="22"/>
              </w:rPr>
              <w:t xml:space="preserve"> Centuries</w:t>
            </w:r>
            <w:r w:rsidRPr="007F702D" w:rsidDel="00FC5C50">
              <w:rPr>
                <w:rFonts w:ascii="Constantia" w:hAnsi="Constantia"/>
                <w:sz w:val="22"/>
                <w:szCs w:val="22"/>
              </w:rPr>
              <w:t xml:space="preserve"> </w:t>
            </w:r>
          </w:p>
        </w:tc>
        <w:tc>
          <w:tcPr>
            <w:tcW w:w="2858" w:type="dxa"/>
          </w:tcPr>
          <w:p w14:paraId="75389D39" w14:textId="5916EE5E"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20</w:t>
            </w:r>
            <w:r w:rsidRPr="007F702D">
              <w:rPr>
                <w:rFonts w:ascii="Constantia" w:hAnsi="Constantia"/>
                <w:sz w:val="22"/>
                <w:szCs w:val="22"/>
                <w:vertAlign w:val="superscript"/>
              </w:rPr>
              <w:t>th</w:t>
            </w:r>
            <w:r w:rsidRPr="007F702D">
              <w:rPr>
                <w:rFonts w:ascii="Constantia" w:hAnsi="Constantia"/>
                <w:sz w:val="22"/>
                <w:szCs w:val="22"/>
              </w:rPr>
              <w:t xml:space="preserve"> &amp; 21</w:t>
            </w:r>
            <w:r w:rsidRPr="007F702D">
              <w:rPr>
                <w:rFonts w:ascii="Constantia" w:hAnsi="Constantia"/>
                <w:sz w:val="22"/>
                <w:szCs w:val="22"/>
                <w:vertAlign w:val="superscript"/>
              </w:rPr>
              <w:t>st</w:t>
            </w:r>
            <w:r w:rsidRPr="007F702D">
              <w:rPr>
                <w:rFonts w:ascii="Constantia" w:hAnsi="Constantia"/>
                <w:sz w:val="22"/>
                <w:szCs w:val="22"/>
              </w:rPr>
              <w:t xml:space="preserve"> Centuries</w:t>
            </w:r>
            <w:r w:rsidRPr="007F702D" w:rsidDel="00FC5C50">
              <w:rPr>
                <w:rFonts w:ascii="Constantia" w:hAnsi="Constantia"/>
                <w:sz w:val="22"/>
                <w:szCs w:val="22"/>
              </w:rPr>
              <w:t xml:space="preserve"> </w:t>
            </w:r>
          </w:p>
        </w:tc>
        <w:tc>
          <w:tcPr>
            <w:tcW w:w="2577" w:type="dxa"/>
          </w:tcPr>
          <w:p w14:paraId="17F47DF5" w14:textId="77777777" w:rsidR="0007525D" w:rsidRPr="007F702D" w:rsidRDefault="0007525D" w:rsidP="00B707EB">
            <w:pPr>
              <w:pStyle w:val="ListParagraph"/>
              <w:tabs>
                <w:tab w:val="left" w:pos="177"/>
              </w:tabs>
              <w:rPr>
                <w:rFonts w:ascii="Constantia" w:hAnsi="Constantia"/>
                <w:sz w:val="22"/>
                <w:szCs w:val="22"/>
              </w:rPr>
            </w:pPr>
          </w:p>
        </w:tc>
        <w:tc>
          <w:tcPr>
            <w:tcW w:w="2718" w:type="dxa"/>
          </w:tcPr>
          <w:p w14:paraId="1990E95D" w14:textId="2B63F9A3" w:rsidR="0007525D" w:rsidRPr="007F702D" w:rsidRDefault="0007525D" w:rsidP="00B707EB">
            <w:pPr>
              <w:pStyle w:val="ListParagraph"/>
              <w:numPr>
                <w:ilvl w:val="0"/>
                <w:numId w:val="50"/>
              </w:numPr>
              <w:tabs>
                <w:tab w:val="left" w:pos="177"/>
              </w:tabs>
              <w:ind w:hanging="743"/>
              <w:rPr>
                <w:rFonts w:ascii="Constantia" w:hAnsi="Constantia"/>
                <w:sz w:val="22"/>
                <w:szCs w:val="22"/>
              </w:rPr>
            </w:pPr>
            <w:r w:rsidRPr="007F702D">
              <w:rPr>
                <w:rFonts w:ascii="Constantia" w:hAnsi="Constantia"/>
                <w:sz w:val="22"/>
                <w:szCs w:val="22"/>
              </w:rPr>
              <w:t>Sociolinguistics</w:t>
            </w:r>
            <w:r w:rsidRPr="007F702D" w:rsidDel="00A402A5">
              <w:rPr>
                <w:rFonts w:ascii="Constantia" w:hAnsi="Constantia"/>
                <w:sz w:val="22"/>
                <w:szCs w:val="22"/>
              </w:rPr>
              <w:t xml:space="preserve"> </w:t>
            </w:r>
          </w:p>
        </w:tc>
      </w:tr>
    </w:tbl>
    <w:p w14:paraId="358DB452" w14:textId="77777777" w:rsidR="001E404E" w:rsidRPr="007F702D" w:rsidRDefault="001E404E" w:rsidP="00367F84">
      <w:pPr>
        <w:rPr>
          <w:rFonts w:ascii="Constantia" w:hAnsi="Constantia"/>
          <w:sz w:val="22"/>
          <w:szCs w:val="22"/>
        </w:rPr>
      </w:pPr>
    </w:p>
    <w:p w14:paraId="29B981D7" w14:textId="77777777" w:rsidR="00367F84" w:rsidRPr="007F702D" w:rsidRDefault="00367F84" w:rsidP="00367F84">
      <w:pPr>
        <w:rPr>
          <w:rFonts w:ascii="Constantia" w:hAnsi="Constantia"/>
          <w:sz w:val="22"/>
          <w:szCs w:val="22"/>
        </w:rPr>
      </w:pPr>
      <w:r w:rsidRPr="007F702D">
        <w:rPr>
          <w:rFonts w:ascii="Constantia" w:hAnsi="Constantia"/>
          <w:sz w:val="22"/>
          <w:szCs w:val="22"/>
        </w:rPr>
        <w:lastRenderedPageBreak/>
        <w:t xml:space="preserve">In addition, all students must complete either </w:t>
      </w:r>
      <w:r w:rsidR="00432643" w:rsidRPr="007F702D">
        <w:rPr>
          <w:rFonts w:ascii="Constantia" w:hAnsi="Constantia"/>
          <w:i/>
          <w:sz w:val="22"/>
          <w:szCs w:val="22"/>
        </w:rPr>
        <w:t>SPW 6806</w:t>
      </w:r>
      <w:r w:rsidRPr="007F702D">
        <w:rPr>
          <w:rFonts w:ascii="Constantia" w:hAnsi="Constantia"/>
          <w:i/>
          <w:sz w:val="22"/>
          <w:szCs w:val="22"/>
        </w:rPr>
        <w:t xml:space="preserve"> Research Methods and Bibliography in Literary and Cultural Studies</w:t>
      </w:r>
      <w:r w:rsidRPr="007F702D">
        <w:rPr>
          <w:rFonts w:ascii="Constantia" w:hAnsi="Constantia"/>
          <w:sz w:val="22"/>
          <w:szCs w:val="22"/>
        </w:rPr>
        <w:t xml:space="preserve"> (3 hours) or </w:t>
      </w:r>
      <w:r w:rsidRPr="007F702D">
        <w:rPr>
          <w:rFonts w:ascii="Constantia" w:hAnsi="Constantia"/>
          <w:i/>
          <w:sz w:val="22"/>
          <w:szCs w:val="22"/>
        </w:rPr>
        <w:t>LIN 5932 Quantitative Research Methods in Language Studies</w:t>
      </w:r>
      <w:r w:rsidRPr="007F702D">
        <w:rPr>
          <w:rFonts w:ascii="Constantia" w:hAnsi="Constantia"/>
          <w:sz w:val="22"/>
          <w:szCs w:val="22"/>
        </w:rPr>
        <w:t xml:space="preserve"> (3 hours).</w:t>
      </w:r>
    </w:p>
    <w:p w14:paraId="4CB6E9D9" w14:textId="77777777" w:rsidR="00367F84" w:rsidRPr="007F702D" w:rsidRDefault="00367F84" w:rsidP="00367F84">
      <w:pPr>
        <w:rPr>
          <w:rFonts w:ascii="Constantia" w:hAnsi="Constantia"/>
          <w:sz w:val="22"/>
          <w:szCs w:val="22"/>
        </w:rPr>
      </w:pPr>
    </w:p>
    <w:p w14:paraId="20578B2E" w14:textId="618B726E" w:rsidR="009B6D7F" w:rsidRPr="007F702D" w:rsidRDefault="009B6D7F" w:rsidP="009B6D7F">
      <w:pPr>
        <w:rPr>
          <w:rFonts w:ascii="Constantia" w:hAnsi="Constantia"/>
          <w:sz w:val="22"/>
          <w:szCs w:val="22"/>
        </w:rPr>
      </w:pPr>
      <w:r w:rsidRPr="007F702D">
        <w:rPr>
          <w:rFonts w:ascii="Constantia" w:hAnsi="Constantia"/>
          <w:b/>
          <w:i/>
          <w:sz w:val="22"/>
          <w:szCs w:val="22"/>
        </w:rPr>
        <w:t xml:space="preserve">MA Comprehensive Examination </w:t>
      </w:r>
      <w:r w:rsidRPr="007F702D">
        <w:rPr>
          <w:rFonts w:ascii="Constantia" w:hAnsi="Constantia"/>
          <w:sz w:val="22"/>
          <w:szCs w:val="22"/>
        </w:rPr>
        <w:t xml:space="preserve">(for </w:t>
      </w:r>
      <w:r w:rsidRPr="007F702D">
        <w:rPr>
          <w:rFonts w:ascii="Constantia" w:hAnsi="Constantia"/>
          <w:i/>
          <w:sz w:val="22"/>
          <w:szCs w:val="22"/>
        </w:rPr>
        <w:t>both</w:t>
      </w:r>
      <w:r w:rsidRPr="007F702D">
        <w:rPr>
          <w:rFonts w:ascii="Constantia" w:hAnsi="Constantia"/>
          <w:sz w:val="22"/>
          <w:szCs w:val="22"/>
        </w:rPr>
        <w:t xml:space="preserve"> thesis-type and course-type program)</w:t>
      </w:r>
    </w:p>
    <w:p w14:paraId="59831D68" w14:textId="6F110B89" w:rsidR="009B6D7F" w:rsidRPr="007F702D" w:rsidRDefault="009B6D7F" w:rsidP="009B6D7F">
      <w:pPr>
        <w:rPr>
          <w:rFonts w:ascii="Constantia" w:hAnsi="Constantia"/>
          <w:sz w:val="22"/>
          <w:szCs w:val="22"/>
        </w:rPr>
      </w:pPr>
      <w:r w:rsidRPr="007F702D">
        <w:rPr>
          <w:rFonts w:ascii="Constantia" w:hAnsi="Constantia"/>
          <w:sz w:val="22"/>
          <w:szCs w:val="22"/>
        </w:rPr>
        <w:t xml:space="preserve">The MA Comprehensive Examination will be offered once in the fall, during the week before Thanksgiving, and once in the spring, the week after </w:t>
      </w:r>
      <w:r w:rsidR="00FA5574" w:rsidRPr="007F702D">
        <w:rPr>
          <w:rFonts w:ascii="Constantia" w:hAnsi="Constantia"/>
          <w:sz w:val="22"/>
          <w:szCs w:val="22"/>
        </w:rPr>
        <w:t>S</w:t>
      </w:r>
      <w:r w:rsidRPr="007F702D">
        <w:rPr>
          <w:rFonts w:ascii="Constantia" w:hAnsi="Constantia"/>
          <w:sz w:val="22"/>
          <w:szCs w:val="22"/>
        </w:rPr>
        <w:t xml:space="preserve">pring </w:t>
      </w:r>
      <w:r w:rsidR="00FA5574" w:rsidRPr="007F702D">
        <w:rPr>
          <w:rFonts w:ascii="Constantia" w:hAnsi="Constantia"/>
          <w:sz w:val="22"/>
          <w:szCs w:val="22"/>
        </w:rPr>
        <w:t>B</w:t>
      </w:r>
      <w:r w:rsidRPr="007F702D">
        <w:rPr>
          <w:rFonts w:ascii="Constantia" w:hAnsi="Constantia"/>
          <w:sz w:val="22"/>
          <w:szCs w:val="22"/>
        </w:rPr>
        <w:t xml:space="preserve">reak. MA students must declare, by the Friday of the first week of class in the semester they are expected to take their exams, the exam areas they have chosen. In order to take an exam in a particular area, the student must have taken (or be currently enrolled in) an approved, corresponding course from that area. MA exams cannot be taken if the student still has a grade of “Incomplete” for any required course. The examination in the Literatures and Cultures areas is based on </w:t>
      </w:r>
      <w:r w:rsidR="00AF0C1D" w:rsidRPr="007F702D">
        <w:rPr>
          <w:rFonts w:ascii="Constantia" w:hAnsi="Constantia"/>
          <w:sz w:val="22"/>
          <w:szCs w:val="22"/>
        </w:rPr>
        <w:t xml:space="preserve">coursework and </w:t>
      </w:r>
      <w:r w:rsidRPr="007F702D">
        <w:rPr>
          <w:rFonts w:ascii="Constantia" w:hAnsi="Constantia"/>
          <w:sz w:val="22"/>
          <w:szCs w:val="22"/>
        </w:rPr>
        <w:t>the MA reading lists (see website)</w:t>
      </w:r>
      <w:r w:rsidR="0007525D" w:rsidRPr="007F702D">
        <w:rPr>
          <w:rFonts w:ascii="Constantia" w:hAnsi="Constantia"/>
          <w:sz w:val="22"/>
          <w:szCs w:val="22"/>
        </w:rPr>
        <w:t>. I</w:t>
      </w:r>
      <w:r w:rsidRPr="007F702D">
        <w:rPr>
          <w:rFonts w:ascii="Constantia" w:hAnsi="Constantia"/>
          <w:sz w:val="22"/>
          <w:szCs w:val="22"/>
        </w:rPr>
        <w:t xml:space="preserve">n </w:t>
      </w:r>
      <w:r w:rsidR="004B1ED2" w:rsidRPr="007F702D">
        <w:rPr>
          <w:rFonts w:ascii="Constantia" w:hAnsi="Constantia"/>
          <w:sz w:val="22"/>
          <w:szCs w:val="22"/>
        </w:rPr>
        <w:t xml:space="preserve">Hispanic </w:t>
      </w:r>
      <w:r w:rsidRPr="007F702D">
        <w:rPr>
          <w:rFonts w:ascii="Constantia" w:hAnsi="Constantia"/>
          <w:sz w:val="22"/>
          <w:szCs w:val="22"/>
        </w:rPr>
        <w:t>Linguistics</w:t>
      </w:r>
      <w:r w:rsidR="0007525D" w:rsidRPr="007F702D">
        <w:rPr>
          <w:rFonts w:ascii="Constantia" w:hAnsi="Constantia"/>
          <w:sz w:val="22"/>
          <w:szCs w:val="22"/>
        </w:rPr>
        <w:t>,</w:t>
      </w:r>
      <w:r w:rsidRPr="007F702D">
        <w:rPr>
          <w:rFonts w:ascii="Constantia" w:hAnsi="Constantia"/>
          <w:sz w:val="22"/>
          <w:szCs w:val="22"/>
        </w:rPr>
        <w:t xml:space="preserve"> the</w:t>
      </w:r>
      <w:r w:rsidR="0007525D" w:rsidRPr="007F702D">
        <w:rPr>
          <w:rFonts w:ascii="Constantia" w:hAnsi="Constantia"/>
          <w:sz w:val="22"/>
          <w:szCs w:val="22"/>
        </w:rPr>
        <w:t xml:space="preserve"> MA</w:t>
      </w:r>
      <w:r w:rsidRPr="007F702D">
        <w:rPr>
          <w:rFonts w:ascii="Constantia" w:hAnsi="Constantia"/>
          <w:sz w:val="22"/>
          <w:szCs w:val="22"/>
        </w:rPr>
        <w:t xml:space="preserve"> examination is based on </w:t>
      </w:r>
      <w:r w:rsidR="00AF0C1D" w:rsidRPr="007F702D">
        <w:rPr>
          <w:rFonts w:ascii="Constantia" w:hAnsi="Constantia"/>
          <w:sz w:val="22"/>
          <w:szCs w:val="22"/>
        </w:rPr>
        <w:t xml:space="preserve">course work and </w:t>
      </w:r>
      <w:r w:rsidRPr="007F702D">
        <w:rPr>
          <w:rFonts w:ascii="Constantia" w:hAnsi="Constantia"/>
          <w:sz w:val="22"/>
          <w:szCs w:val="22"/>
        </w:rPr>
        <w:t xml:space="preserve">reading lists prepared in consultation with the examining professor(s). The examination panel will be composed of </w:t>
      </w:r>
      <w:r w:rsidR="00AF0C1D" w:rsidRPr="007F702D">
        <w:rPr>
          <w:rFonts w:ascii="Constantia" w:hAnsi="Constantia"/>
          <w:sz w:val="22"/>
          <w:szCs w:val="22"/>
        </w:rPr>
        <w:t xml:space="preserve">all </w:t>
      </w:r>
      <w:r w:rsidRPr="007F702D">
        <w:rPr>
          <w:rFonts w:ascii="Constantia" w:hAnsi="Constantia"/>
          <w:sz w:val="22"/>
          <w:szCs w:val="22"/>
        </w:rPr>
        <w:t>Spanish and Portuguese program faculty members from the corresponding areas with Graduate Faculty Statu</w:t>
      </w:r>
      <w:r w:rsidR="00C531D4" w:rsidRPr="007F702D">
        <w:rPr>
          <w:rFonts w:ascii="Constantia" w:hAnsi="Constantia"/>
          <w:sz w:val="22"/>
          <w:szCs w:val="22"/>
        </w:rPr>
        <w:t>s.</w:t>
      </w:r>
    </w:p>
    <w:p w14:paraId="160BF361" w14:textId="77777777" w:rsidR="009B6D7F" w:rsidRPr="007F702D" w:rsidRDefault="009B6D7F" w:rsidP="009B6D7F">
      <w:pPr>
        <w:rPr>
          <w:rFonts w:ascii="Constantia" w:hAnsi="Constantia"/>
          <w:sz w:val="22"/>
          <w:szCs w:val="22"/>
        </w:rPr>
      </w:pPr>
    </w:p>
    <w:p w14:paraId="30B1DF01" w14:textId="69C2BA57" w:rsidR="00DE4257" w:rsidRPr="007F702D" w:rsidRDefault="009B6D7F" w:rsidP="009B6D7F">
      <w:pPr>
        <w:rPr>
          <w:rFonts w:ascii="Constantia" w:hAnsi="Constantia"/>
          <w:sz w:val="22"/>
          <w:szCs w:val="22"/>
        </w:rPr>
      </w:pPr>
      <w:r w:rsidRPr="007F702D">
        <w:rPr>
          <w:rFonts w:ascii="Constantia" w:hAnsi="Constantia"/>
          <w:sz w:val="22"/>
          <w:szCs w:val="22"/>
        </w:rPr>
        <w:t>The Comprehensive Examination will cover three areas from the areas listed above for each specialization (see charts)</w:t>
      </w:r>
      <w:r w:rsidR="00DE4257" w:rsidRPr="007F702D">
        <w:rPr>
          <w:rFonts w:ascii="Constantia" w:hAnsi="Constantia"/>
          <w:sz w:val="22"/>
          <w:szCs w:val="22"/>
        </w:rPr>
        <w:t xml:space="preserve">, unless the student is pursuing a thesis-type program. In this case, the exam most closely associated with the MA thesis will be replaced by the MA thesis. </w:t>
      </w:r>
    </w:p>
    <w:p w14:paraId="4A9199A4" w14:textId="77777777" w:rsidR="00DE4257" w:rsidRPr="007F702D" w:rsidRDefault="00DE4257" w:rsidP="009B6D7F">
      <w:pPr>
        <w:rPr>
          <w:rFonts w:ascii="Constantia" w:hAnsi="Constantia"/>
          <w:sz w:val="22"/>
          <w:szCs w:val="22"/>
        </w:rPr>
      </w:pPr>
    </w:p>
    <w:p w14:paraId="6384867C" w14:textId="6B5F3654" w:rsidR="009B6D7F" w:rsidRPr="007F702D" w:rsidRDefault="009B6D7F" w:rsidP="009B6D7F">
      <w:pPr>
        <w:rPr>
          <w:rFonts w:ascii="Constantia" w:hAnsi="Constantia"/>
          <w:sz w:val="22"/>
          <w:szCs w:val="22"/>
        </w:rPr>
      </w:pPr>
      <w:r w:rsidRPr="007F702D">
        <w:rPr>
          <w:rFonts w:ascii="Constantia" w:hAnsi="Constantia"/>
          <w:sz w:val="22"/>
          <w:szCs w:val="22"/>
        </w:rPr>
        <w:t>Each area will be covered in one exam. Students in the specialization in Iberian and Latin American Literatures and Cultures must take at least one exam in Iberian and one exam in Latin American literature and cultures. Similarly, students in the specialization in Hispanic Linguistics must take at least one exam in Formal</w:t>
      </w:r>
      <w:r w:rsidR="0007525D" w:rsidRPr="007F702D">
        <w:rPr>
          <w:rFonts w:ascii="Constantia" w:hAnsi="Constantia"/>
          <w:sz w:val="22"/>
          <w:szCs w:val="22"/>
        </w:rPr>
        <w:t xml:space="preserve"> linguistics</w:t>
      </w:r>
      <w:r w:rsidRPr="007F702D">
        <w:rPr>
          <w:rFonts w:ascii="Constantia" w:hAnsi="Constantia"/>
          <w:sz w:val="22"/>
          <w:szCs w:val="22"/>
        </w:rPr>
        <w:t xml:space="preserve"> and one exam in Applied</w:t>
      </w:r>
      <w:r w:rsidR="0007525D" w:rsidRPr="007F702D">
        <w:rPr>
          <w:rFonts w:ascii="Constantia" w:hAnsi="Constantia"/>
          <w:sz w:val="22"/>
          <w:szCs w:val="22"/>
        </w:rPr>
        <w:t xml:space="preserve"> linguistics</w:t>
      </w:r>
      <w:r w:rsidRPr="007F702D">
        <w:rPr>
          <w:rFonts w:ascii="Constantia" w:hAnsi="Constantia"/>
          <w:sz w:val="22"/>
          <w:szCs w:val="22"/>
        </w:rPr>
        <w:t xml:space="preserve">. Students in the specialization in </w:t>
      </w:r>
      <w:r w:rsidR="004B1ED2" w:rsidRPr="007F702D">
        <w:rPr>
          <w:rFonts w:ascii="Constantia" w:hAnsi="Constantia"/>
          <w:sz w:val="22"/>
          <w:szCs w:val="22"/>
        </w:rPr>
        <w:t xml:space="preserve">Hispanic </w:t>
      </w:r>
      <w:r w:rsidRPr="007F702D">
        <w:rPr>
          <w:rFonts w:ascii="Constantia" w:hAnsi="Constantia"/>
          <w:sz w:val="22"/>
          <w:szCs w:val="22"/>
        </w:rPr>
        <w:t>Linguistics and Literature must take at least one exam in Linguistics and one exam in Literature.</w:t>
      </w:r>
    </w:p>
    <w:p w14:paraId="6E28305D" w14:textId="77777777" w:rsidR="009B6D7F" w:rsidRPr="007F702D" w:rsidRDefault="009B6D7F" w:rsidP="009B6D7F">
      <w:pPr>
        <w:rPr>
          <w:rFonts w:ascii="Constantia" w:hAnsi="Constantia"/>
          <w:sz w:val="22"/>
          <w:szCs w:val="22"/>
        </w:rPr>
      </w:pPr>
    </w:p>
    <w:p w14:paraId="16D46084" w14:textId="52679359" w:rsidR="009B6D7F" w:rsidRPr="007F702D" w:rsidRDefault="009B6D7F" w:rsidP="009B6D7F">
      <w:pPr>
        <w:rPr>
          <w:rFonts w:ascii="Constantia" w:hAnsi="Constantia"/>
          <w:sz w:val="22"/>
          <w:szCs w:val="22"/>
        </w:rPr>
      </w:pPr>
      <w:r w:rsidRPr="007F702D">
        <w:rPr>
          <w:rFonts w:ascii="Constantia" w:hAnsi="Constantia"/>
          <w:sz w:val="22"/>
          <w:szCs w:val="22"/>
        </w:rPr>
        <w:t xml:space="preserve">The exam for each area is scheduled for </w:t>
      </w:r>
      <w:r w:rsidR="00AF0C1D" w:rsidRPr="007F702D">
        <w:rPr>
          <w:rFonts w:ascii="Constantia" w:hAnsi="Constantia"/>
          <w:sz w:val="22"/>
          <w:szCs w:val="22"/>
        </w:rPr>
        <w:t xml:space="preserve">a maximum of three </w:t>
      </w:r>
      <w:r w:rsidRPr="007F702D">
        <w:rPr>
          <w:rFonts w:ascii="Constantia" w:hAnsi="Constantia"/>
          <w:sz w:val="22"/>
          <w:szCs w:val="22"/>
        </w:rPr>
        <w:t xml:space="preserve">hours on three separate days. Questions will be specific in nature, and may include identifications, essay questions, and/or problem solving. </w:t>
      </w:r>
    </w:p>
    <w:p w14:paraId="6A8A47B3" w14:textId="77777777" w:rsidR="00AF0C1D" w:rsidRPr="007F702D" w:rsidRDefault="00AF0C1D" w:rsidP="009B6D7F">
      <w:pPr>
        <w:rPr>
          <w:rFonts w:ascii="Constantia" w:hAnsi="Constantia"/>
          <w:sz w:val="22"/>
          <w:szCs w:val="22"/>
        </w:rPr>
      </w:pPr>
    </w:p>
    <w:p w14:paraId="6C875DD3" w14:textId="3E20ECE6" w:rsidR="009B6D7F" w:rsidRPr="007F702D" w:rsidRDefault="00D76759" w:rsidP="009B6D7F">
      <w:pPr>
        <w:rPr>
          <w:rFonts w:ascii="Constantia" w:hAnsi="Constantia"/>
          <w:sz w:val="22"/>
          <w:szCs w:val="22"/>
        </w:rPr>
      </w:pPr>
      <w:r w:rsidRPr="007F702D">
        <w:rPr>
          <w:rFonts w:ascii="Constantia" w:hAnsi="Constantia"/>
          <w:sz w:val="22"/>
          <w:szCs w:val="22"/>
        </w:rPr>
        <w:t xml:space="preserve">If the student does not pass one or more areas of the MA examination, the student is responsible for meeting with the graduate advisor and the appropriate professor(s) in order to develop a written remediation plan which will include a schedule for taking a re-examination in those areas. A copy of the remediation plan will be sent to the Chair of the Department, the Graduate adviser, and the </w:t>
      </w:r>
      <w:r w:rsidR="00AD46E7" w:rsidRPr="007F702D">
        <w:rPr>
          <w:rFonts w:ascii="Constantia" w:hAnsi="Constantia"/>
          <w:sz w:val="22"/>
          <w:szCs w:val="22"/>
        </w:rPr>
        <w:t>Associate Chair of Graduate Studies</w:t>
      </w:r>
      <w:r w:rsidRPr="007F702D">
        <w:rPr>
          <w:rFonts w:ascii="Constantia" w:hAnsi="Constantia"/>
          <w:sz w:val="22"/>
          <w:szCs w:val="22"/>
        </w:rPr>
        <w:t xml:space="preserve">. In marginal cases, the student MA exam committee will decide if an oral defense is appropriate before, or in lieu of, developing a remediation plan. </w:t>
      </w:r>
    </w:p>
    <w:p w14:paraId="2027587F" w14:textId="77777777" w:rsidR="009B6D7F" w:rsidRPr="007F702D" w:rsidRDefault="009B6D7F" w:rsidP="009B6D7F">
      <w:pPr>
        <w:rPr>
          <w:rFonts w:ascii="Constantia" w:hAnsi="Constantia"/>
          <w:sz w:val="22"/>
          <w:szCs w:val="22"/>
        </w:rPr>
      </w:pPr>
    </w:p>
    <w:p w14:paraId="207AC8E5" w14:textId="77777777" w:rsidR="009B6D7F" w:rsidRPr="007F702D" w:rsidRDefault="009B6D7F" w:rsidP="009B6D7F">
      <w:pPr>
        <w:rPr>
          <w:rFonts w:ascii="Constantia" w:hAnsi="Constantia"/>
          <w:sz w:val="22"/>
          <w:szCs w:val="22"/>
        </w:rPr>
      </w:pPr>
      <w:r w:rsidRPr="007F702D">
        <w:rPr>
          <w:rFonts w:ascii="Constantia" w:hAnsi="Constantia"/>
          <w:sz w:val="22"/>
          <w:szCs w:val="22"/>
        </w:rPr>
        <w:t>It is the student</w:t>
      </w:r>
      <w:r w:rsidR="00623551" w:rsidRPr="007F702D">
        <w:rPr>
          <w:rFonts w:ascii="Constantia" w:hAnsi="Constantia"/>
          <w:sz w:val="22"/>
          <w:szCs w:val="22"/>
        </w:rPr>
        <w:t>’</w:t>
      </w:r>
      <w:r w:rsidRPr="007F702D">
        <w:rPr>
          <w:rFonts w:ascii="Constantia" w:hAnsi="Constantia"/>
          <w:sz w:val="22"/>
          <w:szCs w:val="22"/>
        </w:rPr>
        <w:t xml:space="preserve">s responsibility to register for </w:t>
      </w:r>
      <w:r w:rsidR="002C0B3E" w:rsidRPr="007F702D">
        <w:rPr>
          <w:rFonts w:ascii="Constantia" w:hAnsi="Constantia"/>
          <w:i/>
          <w:sz w:val="22"/>
          <w:szCs w:val="22"/>
        </w:rPr>
        <w:t>SPW 8966 Comprehensive Examination</w:t>
      </w:r>
      <w:r w:rsidR="002C0B3E" w:rsidRPr="007F702D">
        <w:rPr>
          <w:rFonts w:ascii="Constantia" w:hAnsi="Constantia"/>
          <w:sz w:val="22"/>
          <w:szCs w:val="22"/>
        </w:rPr>
        <w:t xml:space="preserve"> </w:t>
      </w:r>
      <w:r w:rsidRPr="007F702D">
        <w:rPr>
          <w:rFonts w:ascii="Constantia" w:hAnsi="Constantia"/>
          <w:sz w:val="22"/>
          <w:szCs w:val="22"/>
        </w:rPr>
        <w:t>during the regular registration period. In the semester the student expects to receive the degree, it is also the student</w:t>
      </w:r>
      <w:r w:rsidR="00623551" w:rsidRPr="007F702D">
        <w:rPr>
          <w:rFonts w:ascii="Constantia" w:hAnsi="Constantia"/>
          <w:sz w:val="22"/>
          <w:szCs w:val="22"/>
        </w:rPr>
        <w:t>’</w:t>
      </w:r>
      <w:r w:rsidRPr="007F702D">
        <w:rPr>
          <w:rFonts w:ascii="Constantia" w:hAnsi="Constantia"/>
          <w:sz w:val="22"/>
          <w:szCs w:val="22"/>
        </w:rPr>
        <w:t xml:space="preserve">s responsibility to make </w:t>
      </w:r>
      <w:r w:rsidR="002C47EE" w:rsidRPr="007F702D">
        <w:rPr>
          <w:rFonts w:ascii="Constantia" w:hAnsi="Constantia"/>
          <w:sz w:val="22"/>
          <w:szCs w:val="22"/>
        </w:rPr>
        <w:t xml:space="preserve">an application for graduation </w:t>
      </w:r>
      <w:r w:rsidR="002C47EE" w:rsidRPr="007F702D">
        <w:rPr>
          <w:rFonts w:ascii="Constantia" w:hAnsi="Constantia"/>
          <w:i/>
          <w:sz w:val="22"/>
          <w:szCs w:val="22"/>
        </w:rPr>
        <w:t>within the first two weeks of the term</w:t>
      </w:r>
      <w:r w:rsidR="002C47EE" w:rsidRPr="007F702D">
        <w:rPr>
          <w:rFonts w:ascii="Constantia" w:hAnsi="Constantia"/>
          <w:sz w:val="22"/>
          <w:szCs w:val="22"/>
        </w:rPr>
        <w:t xml:space="preserve"> and to make </w:t>
      </w:r>
      <w:r w:rsidRPr="007F702D">
        <w:rPr>
          <w:rFonts w:ascii="Constantia" w:hAnsi="Constantia"/>
          <w:sz w:val="22"/>
          <w:szCs w:val="22"/>
        </w:rPr>
        <w:t xml:space="preserve">all necessary arrangements with the </w:t>
      </w:r>
      <w:r w:rsidR="002C47EE" w:rsidRPr="007F702D">
        <w:rPr>
          <w:rFonts w:ascii="Constantia" w:hAnsi="Constantia"/>
          <w:sz w:val="22"/>
          <w:szCs w:val="22"/>
        </w:rPr>
        <w:t xml:space="preserve">Graduate Program Coordinator </w:t>
      </w:r>
      <w:r w:rsidRPr="007F702D">
        <w:rPr>
          <w:rFonts w:ascii="Constantia" w:hAnsi="Constantia"/>
          <w:sz w:val="22"/>
          <w:szCs w:val="22"/>
        </w:rPr>
        <w:t xml:space="preserve">concerning his/her diploma, fees, degree clearance, etc. </w:t>
      </w:r>
    </w:p>
    <w:p w14:paraId="2179BAFB" w14:textId="77777777" w:rsidR="009B6D7F" w:rsidRPr="007F702D" w:rsidRDefault="009B6D7F" w:rsidP="009B6D7F">
      <w:pPr>
        <w:rPr>
          <w:rFonts w:ascii="Constantia" w:hAnsi="Constantia"/>
          <w:sz w:val="22"/>
          <w:szCs w:val="22"/>
        </w:rPr>
      </w:pPr>
    </w:p>
    <w:p w14:paraId="5606F517" w14:textId="6981F156" w:rsidR="009B6D7F" w:rsidRPr="007F702D" w:rsidRDefault="009B6D7F" w:rsidP="009B6D7F">
      <w:pPr>
        <w:rPr>
          <w:rFonts w:ascii="Constantia" w:hAnsi="Constantia"/>
          <w:b/>
          <w:i/>
          <w:sz w:val="22"/>
          <w:szCs w:val="22"/>
        </w:rPr>
      </w:pPr>
      <w:r w:rsidRPr="007F702D">
        <w:rPr>
          <w:rFonts w:ascii="Constantia" w:hAnsi="Constantia"/>
          <w:b/>
          <w:i/>
          <w:sz w:val="22"/>
          <w:szCs w:val="22"/>
        </w:rPr>
        <w:t>MA Thesis</w:t>
      </w:r>
    </w:p>
    <w:p w14:paraId="63F55F40" w14:textId="4F55FB77" w:rsidR="009B6D7F" w:rsidRPr="007F702D" w:rsidRDefault="009B6D7F" w:rsidP="009B6D7F">
      <w:pPr>
        <w:rPr>
          <w:rFonts w:ascii="Constantia" w:hAnsi="Constantia"/>
          <w:sz w:val="22"/>
          <w:szCs w:val="22"/>
        </w:rPr>
      </w:pPr>
      <w:r w:rsidRPr="007F702D">
        <w:rPr>
          <w:rFonts w:ascii="Constantia" w:hAnsi="Constantia"/>
          <w:sz w:val="22"/>
          <w:szCs w:val="22"/>
        </w:rPr>
        <w:t xml:space="preserve">Students who choose the thesis-type program </w:t>
      </w:r>
      <w:r w:rsidR="00ED196A" w:rsidRPr="007F702D">
        <w:rPr>
          <w:rFonts w:ascii="Constantia" w:hAnsi="Constantia"/>
          <w:sz w:val="22"/>
          <w:szCs w:val="22"/>
        </w:rPr>
        <w:t xml:space="preserve">will take two </w:t>
      </w:r>
      <w:r w:rsidRPr="007F702D">
        <w:rPr>
          <w:rFonts w:ascii="Constantia" w:hAnsi="Constantia"/>
          <w:sz w:val="22"/>
          <w:szCs w:val="22"/>
        </w:rPr>
        <w:t>MA Comprehensive Examination</w:t>
      </w:r>
      <w:r w:rsidR="00ED196A" w:rsidRPr="007F702D">
        <w:rPr>
          <w:rFonts w:ascii="Constantia" w:hAnsi="Constantia"/>
          <w:sz w:val="22"/>
          <w:szCs w:val="22"/>
        </w:rPr>
        <w:t>s,</w:t>
      </w:r>
      <w:r w:rsidRPr="007F702D">
        <w:rPr>
          <w:rFonts w:ascii="Constantia" w:hAnsi="Constantia"/>
          <w:sz w:val="22"/>
          <w:szCs w:val="22"/>
        </w:rPr>
        <w:t xml:space="preserve"> as described above. In addition, the student must submit a thesis that reveals independent investigation and knowledge of the methods of scholarship within the major field. </w:t>
      </w:r>
      <w:r w:rsidR="002E7DEB" w:rsidRPr="007F702D">
        <w:rPr>
          <w:rFonts w:ascii="Constantia" w:hAnsi="Constantia" w:cs="Segoe UI"/>
          <w:color w:val="201F1E"/>
          <w:sz w:val="22"/>
          <w:szCs w:val="22"/>
          <w:shd w:val="clear" w:color="auto" w:fill="FFFFFF"/>
        </w:rPr>
        <w:t xml:space="preserve">Students interested in pursuing an experimental/data collection project for their MA thesis should contact their proposed adviser(s) by </w:t>
      </w:r>
      <w:r w:rsidR="007624EF" w:rsidRPr="007F702D">
        <w:rPr>
          <w:rFonts w:ascii="Constantia" w:hAnsi="Constantia" w:cs="Segoe UI"/>
          <w:color w:val="201F1E"/>
          <w:sz w:val="22"/>
          <w:szCs w:val="22"/>
          <w:shd w:val="clear" w:color="auto" w:fill="FFFFFF"/>
        </w:rPr>
        <w:t>mid-January</w:t>
      </w:r>
      <w:r w:rsidR="002E7DEB" w:rsidRPr="007F702D">
        <w:rPr>
          <w:rFonts w:ascii="Constantia" w:hAnsi="Constantia" w:cs="Segoe UI"/>
          <w:color w:val="201F1E"/>
          <w:sz w:val="22"/>
          <w:szCs w:val="22"/>
          <w:shd w:val="clear" w:color="auto" w:fill="FFFFFF"/>
        </w:rPr>
        <w:t xml:space="preserve"> during their second semester of study at the latest, except in exceptional circumstances, in order to establish the feasibility of their proposed project and </w:t>
      </w:r>
      <w:r w:rsidR="007624EF" w:rsidRPr="007F702D">
        <w:rPr>
          <w:rFonts w:ascii="Constantia" w:hAnsi="Constantia" w:cs="Segoe UI"/>
          <w:color w:val="201F1E"/>
          <w:sz w:val="22"/>
          <w:szCs w:val="22"/>
          <w:shd w:val="clear" w:color="auto" w:fill="FFFFFF"/>
        </w:rPr>
        <w:t xml:space="preserve">to </w:t>
      </w:r>
      <w:r w:rsidR="002E7DEB" w:rsidRPr="007F702D">
        <w:rPr>
          <w:rFonts w:ascii="Constantia" w:hAnsi="Constantia" w:cs="Segoe UI"/>
          <w:color w:val="201F1E"/>
          <w:sz w:val="22"/>
          <w:szCs w:val="22"/>
          <w:shd w:val="clear" w:color="auto" w:fill="FFFFFF"/>
        </w:rPr>
        <w:t>agree on an appropriate timeline to conduct it.</w:t>
      </w:r>
    </w:p>
    <w:p w14:paraId="575409AB" w14:textId="42A6DEAD" w:rsidR="00993B70" w:rsidRPr="007F702D" w:rsidRDefault="009B6D7F" w:rsidP="00623551">
      <w:pPr>
        <w:pStyle w:val="NormalWeb"/>
        <w:rPr>
          <w:rFonts w:ascii="Constantia" w:hAnsi="Constantia"/>
          <w:sz w:val="22"/>
          <w:szCs w:val="22"/>
        </w:rPr>
      </w:pPr>
      <w:r w:rsidRPr="007F702D">
        <w:rPr>
          <w:rFonts w:ascii="Constantia" w:hAnsi="Constantia"/>
          <w:sz w:val="22"/>
          <w:szCs w:val="22"/>
        </w:rPr>
        <w:t xml:space="preserve">For the thesis, the student needs to constitute an MA Supervisory Committee made up of a Major Professor </w:t>
      </w:r>
      <w:r w:rsidR="00AD2365" w:rsidRPr="007F702D">
        <w:rPr>
          <w:rFonts w:ascii="Constantia" w:hAnsi="Constantia"/>
          <w:sz w:val="22"/>
          <w:szCs w:val="22"/>
        </w:rPr>
        <w:t xml:space="preserve">and </w:t>
      </w:r>
      <w:r w:rsidRPr="007F702D">
        <w:rPr>
          <w:rFonts w:ascii="Constantia" w:hAnsi="Constantia"/>
          <w:sz w:val="22"/>
          <w:szCs w:val="22"/>
        </w:rPr>
        <w:t>two other faculty members from the Spanish and Portuguese program</w:t>
      </w:r>
      <w:r w:rsidR="00315D1F" w:rsidRPr="007F702D">
        <w:rPr>
          <w:rFonts w:ascii="Constantia" w:hAnsi="Constantia"/>
          <w:sz w:val="22"/>
          <w:szCs w:val="22"/>
        </w:rPr>
        <w:t xml:space="preserve">. </w:t>
      </w:r>
      <w:r w:rsidR="000C467E" w:rsidRPr="007F702D">
        <w:rPr>
          <w:rFonts w:ascii="Constantia" w:hAnsi="Constantia"/>
          <w:sz w:val="22"/>
          <w:szCs w:val="22"/>
        </w:rPr>
        <w:t xml:space="preserve">The composition of the Supervisory Committee must be communicated to the Graduate Program Coordinator for registration with the Graduate School no later than the second week of classes in the semester that the student intends to graduate. </w:t>
      </w:r>
      <w:r w:rsidRPr="007F702D">
        <w:rPr>
          <w:rFonts w:ascii="Constantia" w:hAnsi="Constantia"/>
          <w:sz w:val="22"/>
          <w:szCs w:val="22"/>
        </w:rPr>
        <w:t xml:space="preserve">All </w:t>
      </w:r>
      <w:r w:rsidR="000C467E" w:rsidRPr="007F702D">
        <w:rPr>
          <w:rFonts w:ascii="Constantia" w:hAnsi="Constantia"/>
          <w:sz w:val="22"/>
          <w:szCs w:val="22"/>
        </w:rPr>
        <w:t xml:space="preserve">members </w:t>
      </w:r>
      <w:r w:rsidRPr="007F702D">
        <w:rPr>
          <w:rFonts w:ascii="Constantia" w:hAnsi="Constantia"/>
          <w:sz w:val="22"/>
          <w:szCs w:val="22"/>
        </w:rPr>
        <w:lastRenderedPageBreak/>
        <w:t xml:space="preserve">of </w:t>
      </w:r>
      <w:r w:rsidR="000C467E" w:rsidRPr="007F702D">
        <w:rPr>
          <w:rFonts w:ascii="Constantia" w:hAnsi="Constantia"/>
          <w:sz w:val="22"/>
          <w:szCs w:val="22"/>
        </w:rPr>
        <w:t>the Supervisory Committee</w:t>
      </w:r>
      <w:r w:rsidRPr="007F702D">
        <w:rPr>
          <w:rFonts w:ascii="Constantia" w:hAnsi="Constantia"/>
          <w:sz w:val="22"/>
          <w:szCs w:val="22"/>
        </w:rPr>
        <w:t xml:space="preserve"> must hold Graduate Faculty Status. A </w:t>
      </w:r>
      <w:r w:rsidR="00AD2365" w:rsidRPr="007F702D">
        <w:rPr>
          <w:rFonts w:ascii="Constantia" w:hAnsi="Constantia"/>
          <w:sz w:val="22"/>
          <w:szCs w:val="22"/>
        </w:rPr>
        <w:t xml:space="preserve">thesis </w:t>
      </w:r>
      <w:r w:rsidRPr="007F702D">
        <w:rPr>
          <w:rFonts w:ascii="Constantia" w:hAnsi="Constantia"/>
          <w:sz w:val="22"/>
          <w:szCs w:val="22"/>
        </w:rPr>
        <w:t xml:space="preserve">prospectus must be approved by the Supervisory Committee before registering for </w:t>
      </w:r>
      <w:r w:rsidRPr="007F702D">
        <w:rPr>
          <w:rFonts w:ascii="Constantia" w:hAnsi="Constantia"/>
          <w:i/>
          <w:sz w:val="22"/>
          <w:szCs w:val="22"/>
        </w:rPr>
        <w:t>SPW 5971</w:t>
      </w:r>
      <w:r w:rsidR="006B5F0B" w:rsidRPr="007F702D">
        <w:rPr>
          <w:rFonts w:ascii="Constantia" w:hAnsi="Constantia"/>
          <w:i/>
          <w:sz w:val="22"/>
          <w:szCs w:val="22"/>
        </w:rPr>
        <w:t xml:space="preserve"> Thesis</w:t>
      </w:r>
      <w:r w:rsidRPr="007F702D">
        <w:rPr>
          <w:rFonts w:ascii="Constantia" w:hAnsi="Constantia"/>
          <w:sz w:val="22"/>
          <w:szCs w:val="22"/>
        </w:rPr>
        <w:t>. It is the responsibility of the major professor to supervise the preparation of the prospectus and the thesis. A copy of this prospectus, bearing the signatures of all committee members, must be submitted by the student for inclusion in the student</w:t>
      </w:r>
      <w:r w:rsidR="00623551" w:rsidRPr="007F702D">
        <w:rPr>
          <w:rFonts w:ascii="Constantia" w:hAnsi="Constantia"/>
          <w:sz w:val="22"/>
          <w:szCs w:val="22"/>
        </w:rPr>
        <w:t>’</w:t>
      </w:r>
      <w:r w:rsidRPr="007F702D">
        <w:rPr>
          <w:rFonts w:ascii="Constantia" w:hAnsi="Constantia"/>
          <w:sz w:val="22"/>
          <w:szCs w:val="22"/>
        </w:rPr>
        <w:t xml:space="preserve">s folder. </w:t>
      </w:r>
    </w:p>
    <w:p w14:paraId="4E03C2C8" w14:textId="7DBAAB34" w:rsidR="005A184E" w:rsidRPr="007F702D" w:rsidRDefault="005A184E" w:rsidP="005A184E">
      <w:pPr>
        <w:pStyle w:val="NormalWeb"/>
        <w:rPr>
          <w:rFonts w:ascii="Constantia" w:hAnsi="Constantia"/>
          <w:sz w:val="22"/>
          <w:szCs w:val="22"/>
        </w:rPr>
      </w:pPr>
      <w:r w:rsidRPr="007F702D">
        <w:rPr>
          <w:rFonts w:ascii="Constantia" w:hAnsi="Constantia"/>
          <w:sz w:val="22"/>
          <w:szCs w:val="22"/>
        </w:rPr>
        <w:t xml:space="preserve">The typical language of the MA thesis is English. Under special circumstances the Chair, the Major Professor, and the Supervisory Committee may approve writing the body of the MA thesis dissertation in a language other than English if doing so is essential for scholarly reasons. Lack of sufficient English competency is not an acceptable justification for using an alternative language. The Major Professor shall immediately notify the Dean of the College and the Dean of the Graduate School for all cases where such approval has been granted. Notification requires completion of the </w:t>
      </w:r>
      <w:r w:rsidRPr="007F702D">
        <w:rPr>
          <w:rFonts w:ascii="Constantia" w:hAnsi="Constantia"/>
          <w:i/>
          <w:sz w:val="22"/>
          <w:szCs w:val="22"/>
        </w:rPr>
        <w:t>ETD Alternative Language for the Dissertation /Treatise/ Thesis Form</w:t>
      </w:r>
      <w:r w:rsidRPr="007F702D">
        <w:rPr>
          <w:rFonts w:ascii="Constantia" w:hAnsi="Constantia"/>
          <w:sz w:val="22"/>
          <w:szCs w:val="22"/>
        </w:rPr>
        <w:t xml:space="preserve"> (available on</w:t>
      </w:r>
      <w:r w:rsidR="003665AC" w:rsidRPr="007F702D">
        <w:rPr>
          <w:rFonts w:ascii="Constantia" w:hAnsi="Constantia"/>
          <w:sz w:val="22"/>
          <w:szCs w:val="22"/>
        </w:rPr>
        <w:t xml:space="preserve"> </w:t>
      </w:r>
      <w:hyperlink r:id="rId56" w:history="1">
        <w:r w:rsidR="00A12025" w:rsidRPr="007F702D">
          <w:rPr>
            <w:rStyle w:val="Hyperlink"/>
            <w:rFonts w:ascii="Constantia" w:hAnsi="Constantia"/>
            <w:sz w:val="22"/>
            <w:szCs w:val="22"/>
          </w:rPr>
          <w:t>https://gradschool.fsu.edu/forms</w:t>
        </w:r>
      </w:hyperlink>
      <w:r w:rsidRPr="007F702D">
        <w:rPr>
          <w:rFonts w:ascii="Constantia" w:hAnsi="Constantia"/>
          <w:sz w:val="22"/>
          <w:szCs w:val="22"/>
        </w:rPr>
        <w:t>). All committee members must be completely proficient in the alternative language. It is the responsibility of the Major Professor and the Supervisory Committee to ascertain that the candidate's thesis is written in acceptable English or an alternative language, in an appropriate scholarly style. All non-English-language theses must have the preliminary pages and main section headings in English. This would include the content of the title page, committee page, acknowledgments, abstract and biographical sketch. All main section headings, including chapter and appendix headings, must be in English, but chapter/appendix titles may be in the chosen language.</w:t>
      </w:r>
    </w:p>
    <w:p w14:paraId="17071437" w14:textId="77777777" w:rsidR="006D425C" w:rsidRPr="007F702D" w:rsidRDefault="007805FA" w:rsidP="006D425C">
      <w:pPr>
        <w:rPr>
          <w:rFonts w:ascii="Constantia" w:hAnsi="Constantia"/>
          <w:i/>
          <w:sz w:val="22"/>
          <w:szCs w:val="22"/>
        </w:rPr>
      </w:pPr>
      <w:r w:rsidRPr="007F702D">
        <w:rPr>
          <w:rFonts w:ascii="Constantia" w:hAnsi="Constantia"/>
          <w:sz w:val="22"/>
          <w:szCs w:val="22"/>
        </w:rPr>
        <w:t xml:space="preserve">The student must register for </w:t>
      </w:r>
      <w:r w:rsidRPr="007F702D">
        <w:rPr>
          <w:rFonts w:ascii="Constantia" w:hAnsi="Constantia"/>
          <w:i/>
          <w:sz w:val="22"/>
          <w:szCs w:val="22"/>
        </w:rPr>
        <w:t>SPW 8976</w:t>
      </w:r>
      <w:r w:rsidRPr="007F702D">
        <w:rPr>
          <w:rFonts w:ascii="Constantia" w:hAnsi="Constantia"/>
          <w:sz w:val="22"/>
          <w:szCs w:val="22"/>
        </w:rPr>
        <w:t xml:space="preserve"> </w:t>
      </w:r>
      <w:r w:rsidRPr="007F702D">
        <w:rPr>
          <w:rFonts w:ascii="Constantia" w:hAnsi="Constantia"/>
          <w:i/>
          <w:sz w:val="22"/>
          <w:szCs w:val="22"/>
        </w:rPr>
        <w:t>Thesis Defense</w:t>
      </w:r>
      <w:r w:rsidRPr="007F702D">
        <w:rPr>
          <w:rFonts w:ascii="Constantia" w:hAnsi="Constantia"/>
          <w:sz w:val="22"/>
          <w:szCs w:val="22"/>
        </w:rPr>
        <w:t xml:space="preserve"> in the semester the defense is to take place. </w:t>
      </w:r>
      <w:r w:rsidR="00D32236" w:rsidRPr="007F702D">
        <w:rPr>
          <w:rFonts w:ascii="Constantia" w:hAnsi="Constantia" w:cs="Segoe UI"/>
          <w:color w:val="201F1E"/>
          <w:sz w:val="22"/>
          <w:szCs w:val="22"/>
          <w:shd w:val="clear" w:color="auto" w:fill="FFFFFF"/>
        </w:rPr>
        <w:t>Graduate student defenses will not occur in the summer, except in exceptional circumstances. Exceptional circumstances are determined by the advisor/committee.</w:t>
      </w:r>
      <w:r w:rsidR="00D32236" w:rsidRPr="007F702D">
        <w:rPr>
          <w:rFonts w:ascii="Segoe UI" w:hAnsi="Segoe UI" w:cs="Segoe UI"/>
          <w:color w:val="201F1E"/>
          <w:sz w:val="22"/>
          <w:szCs w:val="22"/>
          <w:shd w:val="clear" w:color="auto" w:fill="FFFFFF"/>
        </w:rPr>
        <w:t xml:space="preserve"> </w:t>
      </w:r>
      <w:r w:rsidR="009B6D7F" w:rsidRPr="007F702D">
        <w:rPr>
          <w:rFonts w:ascii="Constantia" w:hAnsi="Constantia"/>
          <w:sz w:val="22"/>
          <w:szCs w:val="22"/>
        </w:rPr>
        <w:t>Copies of the thesis must be submitted to the Supervisory Committee at least two weeks before the Oral Defense of the thesis</w:t>
      </w:r>
      <w:r w:rsidR="00B259B5" w:rsidRPr="007F702D">
        <w:rPr>
          <w:rFonts w:ascii="Constantia" w:hAnsi="Constantia"/>
          <w:sz w:val="22"/>
          <w:szCs w:val="22"/>
        </w:rPr>
        <w:t xml:space="preserve">. </w:t>
      </w:r>
      <w:r w:rsidR="0094355F" w:rsidRPr="007F702D">
        <w:rPr>
          <w:rFonts w:ascii="Constantia" w:hAnsi="Constantia"/>
          <w:sz w:val="22"/>
          <w:szCs w:val="22"/>
        </w:rPr>
        <w:t xml:space="preserve">The defense must be conducted in English. </w:t>
      </w:r>
      <w:r w:rsidR="00B259B5" w:rsidRPr="007F702D">
        <w:rPr>
          <w:rFonts w:ascii="Constantia" w:hAnsi="Constantia"/>
          <w:sz w:val="22"/>
          <w:szCs w:val="22"/>
        </w:rPr>
        <w:t xml:space="preserve">The initial version of the thesis must </w:t>
      </w:r>
      <w:r w:rsidR="00B259B5" w:rsidRPr="007F702D">
        <w:rPr>
          <w:rFonts w:ascii="Constantia" w:hAnsi="Constantia"/>
          <w:i/>
          <w:sz w:val="22"/>
          <w:szCs w:val="22"/>
        </w:rPr>
        <w:t>also</w:t>
      </w:r>
      <w:r w:rsidR="00B259B5" w:rsidRPr="007F702D">
        <w:rPr>
          <w:rFonts w:ascii="Constantia" w:hAnsi="Constantia"/>
          <w:sz w:val="22"/>
          <w:szCs w:val="22"/>
        </w:rPr>
        <w:t xml:space="preserve"> be submitted to the Graduate School’s Manuscript Clearance Adviser by the </w:t>
      </w:r>
      <w:r w:rsidR="00B259B5" w:rsidRPr="007F702D">
        <w:rPr>
          <w:rFonts w:ascii="Constantia" w:hAnsi="Constantia"/>
          <w:i/>
          <w:sz w:val="22"/>
          <w:szCs w:val="22"/>
        </w:rPr>
        <w:t>Initial Format Submission Deadline</w:t>
      </w:r>
      <w:r w:rsidR="00B259B5" w:rsidRPr="007F702D">
        <w:rPr>
          <w:rFonts w:ascii="Constantia" w:hAnsi="Constantia"/>
          <w:sz w:val="22"/>
          <w:szCs w:val="22"/>
        </w:rPr>
        <w:t xml:space="preserve"> of the semester they intend to graduate</w:t>
      </w:r>
      <w:r w:rsidR="00B259B5" w:rsidRPr="007F702D">
        <w:rPr>
          <w:rFonts w:ascii="Constantia" w:hAnsi="Constantia"/>
          <w:sz w:val="22"/>
        </w:rPr>
        <w:t xml:space="preserve">. </w:t>
      </w:r>
      <w:r w:rsidR="00B259B5" w:rsidRPr="007F702D">
        <w:rPr>
          <w:rFonts w:ascii="Constantia" w:hAnsi="Constantia"/>
          <w:sz w:val="22"/>
          <w:szCs w:val="22"/>
        </w:rPr>
        <w:t xml:space="preserve">After approval by the oral examining committee, the student should submit the final version of the thesis electronically (the so-called “ETD” format) to the Graduate School’s Manuscript Clearance Adviser by the </w:t>
      </w:r>
      <w:r w:rsidR="00B259B5" w:rsidRPr="007F702D">
        <w:rPr>
          <w:rFonts w:ascii="Constantia" w:hAnsi="Constantia"/>
          <w:i/>
          <w:sz w:val="22"/>
          <w:szCs w:val="22"/>
        </w:rPr>
        <w:t>Final Manuscript Submission and Forms Deadline</w:t>
      </w:r>
      <w:r w:rsidR="00B259B5" w:rsidRPr="007F702D">
        <w:rPr>
          <w:rFonts w:ascii="Constantia" w:hAnsi="Constantia"/>
          <w:sz w:val="22"/>
          <w:szCs w:val="22"/>
        </w:rPr>
        <w:t xml:space="preserve"> of the semester in which they intend to graduate. </w:t>
      </w:r>
      <w:r w:rsidR="00B259B5" w:rsidRPr="007F702D">
        <w:rPr>
          <w:rFonts w:ascii="Constantia" w:hAnsi="Constantia"/>
          <w:i/>
          <w:sz w:val="22"/>
          <w:szCs w:val="22"/>
        </w:rPr>
        <w:t>In selecting the oral defense date, the student is advised to take both submission deadlines of the Graduate School’s Manuscript Clearance Adviser into consideratio</w:t>
      </w:r>
      <w:r w:rsidR="00585ECD" w:rsidRPr="007F702D">
        <w:rPr>
          <w:rFonts w:ascii="Constantia" w:hAnsi="Constantia"/>
          <w:i/>
          <w:sz w:val="22"/>
          <w:szCs w:val="22"/>
        </w:rPr>
        <w:t>n!</w:t>
      </w:r>
      <w:r w:rsidR="00B259B5" w:rsidRPr="007F702D">
        <w:rPr>
          <w:rFonts w:ascii="Constantia" w:hAnsi="Constantia"/>
          <w:sz w:val="22"/>
          <w:szCs w:val="22"/>
        </w:rPr>
        <w:t xml:space="preserve"> </w:t>
      </w:r>
      <w:r w:rsidR="009B6D7F" w:rsidRPr="007F702D">
        <w:rPr>
          <w:rFonts w:ascii="Constantia" w:hAnsi="Constantia"/>
          <w:sz w:val="22"/>
          <w:szCs w:val="22"/>
        </w:rPr>
        <w:t>The manuscript must be prepared according to the style and form pres</w:t>
      </w:r>
      <w:r w:rsidR="002A0BEE" w:rsidRPr="007F702D">
        <w:rPr>
          <w:rFonts w:ascii="Constantia" w:hAnsi="Constantia"/>
          <w:sz w:val="22"/>
          <w:szCs w:val="22"/>
        </w:rPr>
        <w:t>cribed by the major field (i.e.</w:t>
      </w:r>
      <w:r w:rsidR="009B6D7F" w:rsidRPr="007F702D">
        <w:rPr>
          <w:rFonts w:ascii="Constantia" w:hAnsi="Constantia"/>
          <w:sz w:val="22"/>
          <w:szCs w:val="22"/>
        </w:rPr>
        <w:t xml:space="preserve"> APA, LSA, MLA) and must conform to the university requirements regarding format. Formatting and clearance guidelines for the final electronic subm</w:t>
      </w:r>
      <w:r w:rsidR="002A0BEE" w:rsidRPr="007F702D">
        <w:rPr>
          <w:rFonts w:ascii="Constantia" w:hAnsi="Constantia"/>
          <w:sz w:val="22"/>
          <w:szCs w:val="22"/>
        </w:rPr>
        <w:t xml:space="preserve">ission copy may be accessed </w:t>
      </w:r>
      <w:r w:rsidR="009B6D7F" w:rsidRPr="007F702D">
        <w:rPr>
          <w:rFonts w:ascii="Constantia" w:hAnsi="Constantia"/>
          <w:sz w:val="22"/>
          <w:szCs w:val="22"/>
        </w:rPr>
        <w:t xml:space="preserve">by contacting the Manuscript Clearance Advisor. The final approved version of the thesis must be submitted electronically to the manuscript clearance adviser in </w:t>
      </w:r>
      <w:r w:rsidR="00B35B20" w:rsidRPr="007F702D">
        <w:rPr>
          <w:rFonts w:ascii="Constantia" w:hAnsi="Constantia"/>
          <w:sz w:val="22"/>
          <w:szCs w:val="22"/>
        </w:rPr>
        <w:t>t</w:t>
      </w:r>
      <w:r w:rsidR="009B6D7F" w:rsidRPr="007F702D">
        <w:rPr>
          <w:rFonts w:ascii="Constantia" w:hAnsi="Constantia"/>
          <w:sz w:val="22"/>
          <w:szCs w:val="22"/>
        </w:rPr>
        <w:t xml:space="preserve">he Graduate School </w:t>
      </w:r>
    </w:p>
    <w:p w14:paraId="7BFD8EA6" w14:textId="77777777" w:rsidR="006D425C" w:rsidRPr="007F702D" w:rsidRDefault="006D425C" w:rsidP="006D425C">
      <w:pPr>
        <w:rPr>
          <w:rFonts w:ascii="Constantia" w:hAnsi="Constantia"/>
          <w:sz w:val="22"/>
          <w:szCs w:val="22"/>
        </w:rPr>
      </w:pPr>
      <w:r w:rsidRPr="007F702D">
        <w:rPr>
          <w:rFonts w:ascii="Constantia" w:hAnsi="Constantia"/>
          <w:i/>
          <w:sz w:val="22"/>
          <w:szCs w:val="22"/>
        </w:rPr>
        <w:t xml:space="preserve">up to the semester deadlines of the next term </w:t>
      </w:r>
      <w:r w:rsidRPr="007F702D">
        <w:rPr>
          <w:rFonts w:ascii="Constantia" w:hAnsi="Constantia"/>
          <w:sz w:val="22"/>
          <w:szCs w:val="22"/>
        </w:rPr>
        <w:t>or the student must re-defend.</w:t>
      </w:r>
      <w:r w:rsidRPr="007F702D">
        <w:t xml:space="preserve"> </w:t>
      </w:r>
      <w:r w:rsidRPr="007F702D">
        <w:rPr>
          <w:rFonts w:ascii="Constantia" w:hAnsi="Constantia"/>
          <w:sz w:val="22"/>
          <w:szCs w:val="22"/>
        </w:rPr>
        <w:t>Starting in Fall 2024, thesis, treatise, and dissertation students who defend successfully with a “Pass” (or receive a “Pass with Major Revisions”, which is a subcategory of “Pass”) but miss the defense semester’s Manuscript Clearance submission deadlines, will need to register for an additional semester and meet the Manuscript Clearance deadlines of the semester following the original defense semester. Students who fail to graduate in their original defense semester and the semester after their original defense semester are required to re-defend their thesis, treatise, or dissertation and meet Manuscript Clearance deadlines during the second semester since their original defense semester (e.g., original defense F24, required re-defense Su25). The transcript will reflect a “Pass” once the student submits their successfully defended document. Students who re-defend and do not earn a “Pass,” should be given a “Fail.”</w:t>
      </w:r>
    </w:p>
    <w:p w14:paraId="1A523273" w14:textId="77777777" w:rsidR="00F838CC" w:rsidRPr="007F702D" w:rsidRDefault="00623551" w:rsidP="006D425C">
      <w:pPr>
        <w:pStyle w:val="NormalWeb"/>
        <w:rPr>
          <w:rFonts w:ascii="Constantia" w:hAnsi="Constantia"/>
          <w:i/>
          <w:sz w:val="22"/>
          <w:szCs w:val="22"/>
        </w:rPr>
      </w:pPr>
      <w:r w:rsidRPr="007F702D">
        <w:rPr>
          <w:rFonts w:ascii="Constantia" w:hAnsi="Constantia"/>
          <w:i/>
          <w:sz w:val="22"/>
          <w:szCs w:val="22"/>
        </w:rPr>
        <w:t>PhD DEGREE</w:t>
      </w:r>
    </w:p>
    <w:p w14:paraId="5E6620BF" w14:textId="77777777" w:rsidR="00F838CC" w:rsidRPr="007F702D" w:rsidRDefault="00B0501E">
      <w:pPr>
        <w:rPr>
          <w:rFonts w:ascii="Constantia" w:hAnsi="Constantia"/>
          <w:sz w:val="22"/>
          <w:szCs w:val="22"/>
        </w:rPr>
      </w:pPr>
      <w:r w:rsidRPr="007F702D">
        <w:rPr>
          <w:rFonts w:ascii="Constantia" w:hAnsi="Constantia"/>
          <w:sz w:val="22"/>
          <w:szCs w:val="22"/>
        </w:rPr>
        <w:t xml:space="preserve">A minimum of thirty (30) semester hours of graduate credit in Spanish and/or approved related fields beyond the </w:t>
      </w:r>
      <w:r w:rsidR="00CC2339" w:rsidRPr="007F702D">
        <w:rPr>
          <w:rFonts w:ascii="Constantia" w:hAnsi="Constantia"/>
          <w:sz w:val="22"/>
          <w:szCs w:val="22"/>
        </w:rPr>
        <w:t>MA</w:t>
      </w:r>
      <w:r w:rsidRPr="007F702D">
        <w:rPr>
          <w:rFonts w:ascii="Constantia" w:hAnsi="Constantia"/>
          <w:sz w:val="22"/>
          <w:szCs w:val="22"/>
        </w:rPr>
        <w:t xml:space="preserve"> degree at or above the 5000 level is normally required in the doctoral program. </w:t>
      </w:r>
    </w:p>
    <w:p w14:paraId="0F0322DB" w14:textId="77777777" w:rsidR="00F838CC" w:rsidRPr="007F702D" w:rsidRDefault="00F838CC">
      <w:pPr>
        <w:rPr>
          <w:rFonts w:ascii="Constantia" w:hAnsi="Constantia"/>
          <w:sz w:val="22"/>
          <w:szCs w:val="22"/>
        </w:rPr>
      </w:pPr>
    </w:p>
    <w:p w14:paraId="065CF717" w14:textId="5F8C7E32" w:rsidR="00F838CC" w:rsidRPr="007F702D" w:rsidRDefault="00B0501E">
      <w:pPr>
        <w:rPr>
          <w:rFonts w:ascii="Constantia" w:hAnsi="Constantia"/>
          <w:sz w:val="22"/>
          <w:szCs w:val="22"/>
        </w:rPr>
      </w:pPr>
      <w:r w:rsidRPr="007F702D">
        <w:rPr>
          <w:rFonts w:ascii="Constantia" w:hAnsi="Constantia"/>
          <w:sz w:val="22"/>
          <w:szCs w:val="22"/>
        </w:rPr>
        <w:t>The two tracks for specialization are:</w:t>
      </w:r>
    </w:p>
    <w:p w14:paraId="377FE46E" w14:textId="77777777" w:rsidR="00F838CC" w:rsidRPr="007F702D" w:rsidRDefault="00B0501E">
      <w:pPr>
        <w:numPr>
          <w:ilvl w:val="0"/>
          <w:numId w:val="19"/>
        </w:numPr>
        <w:rPr>
          <w:rFonts w:ascii="Constantia" w:hAnsi="Constantia"/>
          <w:sz w:val="22"/>
          <w:szCs w:val="22"/>
        </w:rPr>
      </w:pPr>
      <w:r w:rsidRPr="007F702D">
        <w:rPr>
          <w:rFonts w:ascii="Constantia" w:hAnsi="Constantia"/>
          <w:sz w:val="22"/>
          <w:szCs w:val="22"/>
        </w:rPr>
        <w:t>Iberian and Latin American Literatures and Cultures</w:t>
      </w:r>
    </w:p>
    <w:p w14:paraId="406B16D8" w14:textId="77777777" w:rsidR="00F838CC" w:rsidRPr="007F702D" w:rsidRDefault="00B0501E" w:rsidP="00F838CC">
      <w:pPr>
        <w:numPr>
          <w:ilvl w:val="0"/>
          <w:numId w:val="20"/>
        </w:numPr>
        <w:tabs>
          <w:tab w:val="clear" w:pos="1440"/>
          <w:tab w:val="num" w:pos="1800"/>
        </w:tabs>
        <w:ind w:left="1800"/>
        <w:rPr>
          <w:rFonts w:ascii="Constantia" w:hAnsi="Constantia"/>
          <w:sz w:val="22"/>
          <w:szCs w:val="22"/>
        </w:rPr>
      </w:pPr>
      <w:r w:rsidRPr="007F702D">
        <w:rPr>
          <w:rFonts w:ascii="Constantia" w:hAnsi="Constantia"/>
          <w:sz w:val="22"/>
          <w:szCs w:val="22"/>
        </w:rPr>
        <w:t>Early</w:t>
      </w:r>
    </w:p>
    <w:p w14:paraId="67582FDD" w14:textId="77777777" w:rsidR="00F838CC" w:rsidRPr="007F702D" w:rsidRDefault="00B0501E" w:rsidP="00F838CC">
      <w:pPr>
        <w:numPr>
          <w:ilvl w:val="0"/>
          <w:numId w:val="20"/>
        </w:numPr>
        <w:tabs>
          <w:tab w:val="clear" w:pos="1440"/>
          <w:tab w:val="num" w:pos="1800"/>
        </w:tabs>
        <w:ind w:left="1800"/>
        <w:rPr>
          <w:rFonts w:ascii="Constantia" w:hAnsi="Constantia"/>
          <w:sz w:val="22"/>
          <w:szCs w:val="22"/>
        </w:rPr>
      </w:pPr>
      <w:r w:rsidRPr="007F702D">
        <w:rPr>
          <w:rFonts w:ascii="Constantia" w:hAnsi="Constantia"/>
          <w:sz w:val="22"/>
          <w:szCs w:val="22"/>
        </w:rPr>
        <w:lastRenderedPageBreak/>
        <w:t>Modern</w:t>
      </w:r>
    </w:p>
    <w:p w14:paraId="3D31117E" w14:textId="77777777" w:rsidR="00F838CC" w:rsidRPr="007F702D" w:rsidRDefault="00B0501E" w:rsidP="00F838CC">
      <w:pPr>
        <w:numPr>
          <w:ilvl w:val="0"/>
          <w:numId w:val="20"/>
        </w:numPr>
        <w:tabs>
          <w:tab w:val="clear" w:pos="1440"/>
          <w:tab w:val="num" w:pos="1800"/>
        </w:tabs>
        <w:ind w:left="1800"/>
        <w:rPr>
          <w:rFonts w:ascii="Constantia" w:hAnsi="Constantia"/>
          <w:sz w:val="22"/>
          <w:szCs w:val="22"/>
        </w:rPr>
      </w:pPr>
      <w:r w:rsidRPr="007F702D">
        <w:rPr>
          <w:rFonts w:ascii="Constantia" w:hAnsi="Constantia"/>
          <w:sz w:val="22"/>
          <w:szCs w:val="22"/>
        </w:rPr>
        <w:t>Contemporary</w:t>
      </w:r>
    </w:p>
    <w:p w14:paraId="1E78F14E" w14:textId="7DC7436C" w:rsidR="00F838CC" w:rsidRPr="007F702D" w:rsidRDefault="004B1ED2">
      <w:pPr>
        <w:numPr>
          <w:ilvl w:val="0"/>
          <w:numId w:val="19"/>
        </w:numPr>
        <w:rPr>
          <w:rFonts w:ascii="Constantia" w:hAnsi="Constantia"/>
          <w:sz w:val="22"/>
          <w:szCs w:val="22"/>
        </w:rPr>
      </w:pPr>
      <w:r w:rsidRPr="007F702D">
        <w:rPr>
          <w:rFonts w:ascii="Constantia" w:hAnsi="Constantia"/>
          <w:sz w:val="22"/>
          <w:szCs w:val="22"/>
        </w:rPr>
        <w:t xml:space="preserve">Hispanic </w:t>
      </w:r>
      <w:r w:rsidR="00B0501E" w:rsidRPr="007F702D">
        <w:rPr>
          <w:rFonts w:ascii="Constantia" w:hAnsi="Constantia"/>
          <w:sz w:val="22"/>
          <w:szCs w:val="22"/>
        </w:rPr>
        <w:t>Linguistics</w:t>
      </w:r>
    </w:p>
    <w:p w14:paraId="20CE11B5" w14:textId="77777777" w:rsidR="00F838CC" w:rsidRPr="007F702D" w:rsidRDefault="00B0501E">
      <w:pPr>
        <w:numPr>
          <w:ilvl w:val="1"/>
          <w:numId w:val="6"/>
        </w:numPr>
        <w:rPr>
          <w:rFonts w:ascii="Constantia" w:hAnsi="Constantia"/>
          <w:sz w:val="22"/>
          <w:szCs w:val="22"/>
        </w:rPr>
      </w:pPr>
      <w:r w:rsidRPr="007F702D">
        <w:rPr>
          <w:rFonts w:ascii="Constantia" w:hAnsi="Constantia"/>
          <w:sz w:val="22"/>
          <w:szCs w:val="22"/>
        </w:rPr>
        <w:t>Formal Linguistics</w:t>
      </w:r>
    </w:p>
    <w:p w14:paraId="1C8A1476" w14:textId="77777777" w:rsidR="00F838CC" w:rsidRPr="007F702D" w:rsidRDefault="00B0501E">
      <w:pPr>
        <w:numPr>
          <w:ilvl w:val="1"/>
          <w:numId w:val="6"/>
        </w:numPr>
        <w:rPr>
          <w:rFonts w:ascii="Constantia" w:hAnsi="Constantia"/>
          <w:sz w:val="22"/>
          <w:szCs w:val="22"/>
        </w:rPr>
      </w:pPr>
      <w:r w:rsidRPr="007F702D">
        <w:rPr>
          <w:rFonts w:ascii="Constantia" w:hAnsi="Constantia"/>
          <w:sz w:val="22"/>
          <w:szCs w:val="22"/>
        </w:rPr>
        <w:t>Applied Linguistics</w:t>
      </w:r>
    </w:p>
    <w:p w14:paraId="783FC62F" w14:textId="77777777" w:rsidR="00F838CC" w:rsidRPr="007F702D" w:rsidRDefault="00B0501E">
      <w:pPr>
        <w:numPr>
          <w:ilvl w:val="1"/>
          <w:numId w:val="6"/>
        </w:numPr>
        <w:rPr>
          <w:rFonts w:ascii="Constantia" w:hAnsi="Constantia"/>
          <w:sz w:val="22"/>
          <w:szCs w:val="22"/>
        </w:rPr>
      </w:pPr>
      <w:r w:rsidRPr="007F702D">
        <w:rPr>
          <w:rFonts w:ascii="Constantia" w:hAnsi="Constantia"/>
          <w:sz w:val="22"/>
          <w:szCs w:val="22"/>
        </w:rPr>
        <w:t>Second Language Acquisition</w:t>
      </w:r>
    </w:p>
    <w:p w14:paraId="41A2F8AD" w14:textId="77777777" w:rsidR="00F838CC" w:rsidRPr="007F702D" w:rsidRDefault="00F838CC">
      <w:pPr>
        <w:ind w:left="720"/>
        <w:rPr>
          <w:rFonts w:ascii="Constantia" w:hAnsi="Constantia"/>
          <w:sz w:val="22"/>
          <w:szCs w:val="22"/>
        </w:rPr>
      </w:pPr>
    </w:p>
    <w:p w14:paraId="242AEB94" w14:textId="77777777" w:rsidR="00F838CC" w:rsidRPr="007F702D" w:rsidRDefault="00B0501E">
      <w:pPr>
        <w:rPr>
          <w:rFonts w:ascii="Constantia" w:hAnsi="Constantia"/>
          <w:sz w:val="22"/>
          <w:szCs w:val="22"/>
        </w:rPr>
      </w:pPr>
      <w:r w:rsidRPr="007F702D">
        <w:rPr>
          <w:rFonts w:ascii="Constantia" w:hAnsi="Constantia"/>
          <w:sz w:val="22"/>
          <w:szCs w:val="22"/>
        </w:rPr>
        <w:t xml:space="preserve">Minimum area requirements for students in the Iberian and Latin American Literatures and Cultures track are: </w:t>
      </w:r>
    </w:p>
    <w:p w14:paraId="1D9C415E" w14:textId="77777777" w:rsidR="00F838CC" w:rsidRPr="007F702D" w:rsidRDefault="00B0501E" w:rsidP="00F838CC">
      <w:pPr>
        <w:numPr>
          <w:ilvl w:val="0"/>
          <w:numId w:val="14"/>
        </w:numPr>
        <w:ind w:left="1080"/>
        <w:rPr>
          <w:rFonts w:ascii="Constantia" w:hAnsi="Constantia"/>
          <w:sz w:val="22"/>
          <w:szCs w:val="22"/>
        </w:rPr>
      </w:pPr>
      <w:r w:rsidRPr="007F702D">
        <w:rPr>
          <w:rFonts w:ascii="Constantia" w:hAnsi="Constantia"/>
          <w:sz w:val="22"/>
          <w:szCs w:val="22"/>
        </w:rPr>
        <w:t>12 hours in the major area</w:t>
      </w:r>
    </w:p>
    <w:p w14:paraId="0E847A42" w14:textId="77777777" w:rsidR="00F838CC" w:rsidRPr="007F702D" w:rsidRDefault="00B0501E" w:rsidP="00F838CC">
      <w:pPr>
        <w:numPr>
          <w:ilvl w:val="0"/>
          <w:numId w:val="14"/>
        </w:numPr>
        <w:ind w:left="1080"/>
        <w:rPr>
          <w:rFonts w:ascii="Constantia" w:hAnsi="Constantia"/>
          <w:sz w:val="22"/>
          <w:szCs w:val="22"/>
        </w:rPr>
      </w:pPr>
      <w:r w:rsidRPr="007F702D">
        <w:rPr>
          <w:rFonts w:ascii="Constantia" w:hAnsi="Constantia"/>
          <w:sz w:val="22"/>
          <w:szCs w:val="22"/>
        </w:rPr>
        <w:t>6 in the secondary area</w:t>
      </w:r>
    </w:p>
    <w:p w14:paraId="0B52F7EB" w14:textId="77777777" w:rsidR="00F838CC" w:rsidRPr="007F702D" w:rsidRDefault="00B0501E" w:rsidP="00F838CC">
      <w:pPr>
        <w:numPr>
          <w:ilvl w:val="0"/>
          <w:numId w:val="14"/>
        </w:numPr>
        <w:ind w:left="1080"/>
        <w:rPr>
          <w:rFonts w:ascii="Constantia" w:hAnsi="Constantia"/>
          <w:sz w:val="22"/>
          <w:szCs w:val="22"/>
        </w:rPr>
      </w:pPr>
      <w:r w:rsidRPr="007F702D">
        <w:rPr>
          <w:rFonts w:ascii="Constantia" w:hAnsi="Constantia"/>
          <w:sz w:val="22"/>
          <w:szCs w:val="22"/>
        </w:rPr>
        <w:t>3 in the remaining area, and</w:t>
      </w:r>
    </w:p>
    <w:p w14:paraId="08FD9FDB" w14:textId="77777777" w:rsidR="00F838CC" w:rsidRPr="007F702D" w:rsidRDefault="00B0501E" w:rsidP="00F838CC">
      <w:pPr>
        <w:numPr>
          <w:ilvl w:val="0"/>
          <w:numId w:val="14"/>
        </w:numPr>
        <w:ind w:left="1080"/>
        <w:rPr>
          <w:rFonts w:ascii="Constantia" w:hAnsi="Constantia"/>
          <w:sz w:val="22"/>
          <w:szCs w:val="22"/>
        </w:rPr>
      </w:pPr>
      <w:r w:rsidRPr="007F702D">
        <w:rPr>
          <w:rFonts w:ascii="Constantia" w:hAnsi="Constantia"/>
          <w:sz w:val="22"/>
          <w:szCs w:val="22"/>
        </w:rPr>
        <w:t>9 for electives</w:t>
      </w:r>
      <w:r w:rsidR="007B5D9F" w:rsidRPr="007F702D">
        <w:rPr>
          <w:rFonts w:ascii="Constantia" w:hAnsi="Constantia"/>
          <w:sz w:val="22"/>
          <w:szCs w:val="22"/>
        </w:rPr>
        <w:t xml:space="preserve">. </w:t>
      </w:r>
    </w:p>
    <w:p w14:paraId="04EA51DB" w14:textId="77777777" w:rsidR="00F838CC" w:rsidRPr="007F702D" w:rsidRDefault="00F838CC">
      <w:pPr>
        <w:rPr>
          <w:rFonts w:ascii="Constantia" w:hAnsi="Constantia"/>
          <w:sz w:val="22"/>
          <w:szCs w:val="22"/>
        </w:rPr>
      </w:pPr>
    </w:p>
    <w:p w14:paraId="2C52E200" w14:textId="01353B8C" w:rsidR="00F838CC" w:rsidRPr="007F702D" w:rsidRDefault="00B0501E">
      <w:pPr>
        <w:rPr>
          <w:rFonts w:ascii="Constantia" w:hAnsi="Constantia"/>
          <w:sz w:val="22"/>
          <w:szCs w:val="22"/>
        </w:rPr>
      </w:pPr>
      <w:r w:rsidRPr="007F702D">
        <w:rPr>
          <w:rFonts w:ascii="Constantia" w:hAnsi="Constantia"/>
          <w:sz w:val="22"/>
          <w:szCs w:val="22"/>
        </w:rPr>
        <w:t xml:space="preserve">Minimum area requirements for students in the </w:t>
      </w:r>
      <w:r w:rsidR="004B1ED2" w:rsidRPr="007F702D">
        <w:rPr>
          <w:rFonts w:ascii="Constantia" w:hAnsi="Constantia"/>
          <w:sz w:val="22"/>
          <w:szCs w:val="22"/>
        </w:rPr>
        <w:t xml:space="preserve">Hispanic </w:t>
      </w:r>
      <w:r w:rsidR="00B2397A" w:rsidRPr="007F702D">
        <w:rPr>
          <w:rFonts w:ascii="Constantia" w:hAnsi="Constantia"/>
          <w:sz w:val="22"/>
          <w:szCs w:val="22"/>
        </w:rPr>
        <w:t>Linguistics</w:t>
      </w:r>
      <w:r w:rsidRPr="007F702D">
        <w:rPr>
          <w:rFonts w:ascii="Constantia" w:hAnsi="Constantia"/>
          <w:sz w:val="22"/>
          <w:szCs w:val="22"/>
        </w:rPr>
        <w:t xml:space="preserve"> track are:</w:t>
      </w:r>
    </w:p>
    <w:p w14:paraId="02B4F09F" w14:textId="77777777" w:rsidR="00F838CC" w:rsidRPr="007F702D" w:rsidRDefault="00B0501E" w:rsidP="00F838CC">
      <w:pPr>
        <w:numPr>
          <w:ilvl w:val="0"/>
          <w:numId w:val="15"/>
        </w:numPr>
        <w:ind w:left="1080"/>
        <w:rPr>
          <w:rFonts w:ascii="Constantia" w:hAnsi="Constantia"/>
          <w:sz w:val="22"/>
          <w:szCs w:val="22"/>
        </w:rPr>
      </w:pPr>
      <w:r w:rsidRPr="007F702D">
        <w:rPr>
          <w:rFonts w:ascii="Constantia" w:hAnsi="Constantia"/>
          <w:sz w:val="22"/>
          <w:szCs w:val="22"/>
        </w:rPr>
        <w:t>6 hours in Linguistic Theory</w:t>
      </w:r>
    </w:p>
    <w:p w14:paraId="727FB656" w14:textId="77777777" w:rsidR="00F838CC" w:rsidRPr="007F702D" w:rsidRDefault="00B0501E" w:rsidP="00F838CC">
      <w:pPr>
        <w:numPr>
          <w:ilvl w:val="0"/>
          <w:numId w:val="15"/>
        </w:numPr>
        <w:ind w:left="1080"/>
        <w:rPr>
          <w:rFonts w:ascii="Constantia" w:hAnsi="Constantia"/>
          <w:sz w:val="22"/>
          <w:szCs w:val="22"/>
        </w:rPr>
      </w:pPr>
      <w:r w:rsidRPr="007F702D">
        <w:rPr>
          <w:rFonts w:ascii="Constantia" w:hAnsi="Constantia"/>
          <w:sz w:val="22"/>
          <w:szCs w:val="22"/>
        </w:rPr>
        <w:t>3 in Applied Linguistics (sociolinguistics, psycholinguistics, etc.)</w:t>
      </w:r>
    </w:p>
    <w:p w14:paraId="2882F263" w14:textId="77777777" w:rsidR="00F838CC" w:rsidRPr="007F702D" w:rsidRDefault="00B0501E" w:rsidP="00F838CC">
      <w:pPr>
        <w:numPr>
          <w:ilvl w:val="0"/>
          <w:numId w:val="16"/>
        </w:numPr>
        <w:ind w:left="1080"/>
        <w:rPr>
          <w:rFonts w:ascii="Constantia" w:hAnsi="Constantia"/>
          <w:sz w:val="22"/>
          <w:szCs w:val="22"/>
        </w:rPr>
      </w:pPr>
      <w:r w:rsidRPr="007F702D">
        <w:rPr>
          <w:rFonts w:ascii="Constantia" w:hAnsi="Constantia"/>
          <w:sz w:val="22"/>
          <w:szCs w:val="22"/>
        </w:rPr>
        <w:t>6 in Second Language Acquisition</w:t>
      </w:r>
    </w:p>
    <w:p w14:paraId="42999529" w14:textId="77777777" w:rsidR="00F838CC" w:rsidRPr="007F702D" w:rsidRDefault="00B0501E" w:rsidP="00F838CC">
      <w:pPr>
        <w:numPr>
          <w:ilvl w:val="0"/>
          <w:numId w:val="17"/>
        </w:numPr>
        <w:ind w:left="1080"/>
        <w:rPr>
          <w:rFonts w:ascii="Constantia" w:hAnsi="Constantia"/>
          <w:sz w:val="22"/>
          <w:szCs w:val="22"/>
        </w:rPr>
      </w:pPr>
      <w:r w:rsidRPr="007F702D">
        <w:rPr>
          <w:rFonts w:ascii="Constantia" w:hAnsi="Constantia"/>
          <w:sz w:val="22"/>
          <w:szCs w:val="22"/>
        </w:rPr>
        <w:t>6 in Research Methods and Statistics, and</w:t>
      </w:r>
    </w:p>
    <w:p w14:paraId="18FC0D87" w14:textId="77777777" w:rsidR="00F838CC" w:rsidRPr="007F702D" w:rsidRDefault="00B0501E" w:rsidP="00F838CC">
      <w:pPr>
        <w:numPr>
          <w:ilvl w:val="0"/>
          <w:numId w:val="18"/>
        </w:numPr>
        <w:ind w:left="1080"/>
        <w:rPr>
          <w:rFonts w:ascii="Constantia" w:hAnsi="Constantia"/>
          <w:sz w:val="22"/>
          <w:szCs w:val="22"/>
        </w:rPr>
      </w:pPr>
      <w:r w:rsidRPr="007F702D">
        <w:rPr>
          <w:rFonts w:ascii="Constantia" w:hAnsi="Constantia"/>
          <w:sz w:val="22"/>
          <w:szCs w:val="22"/>
        </w:rPr>
        <w:t>9 for electives.</w:t>
      </w:r>
    </w:p>
    <w:p w14:paraId="189FC066" w14:textId="77777777" w:rsidR="00F838CC" w:rsidRPr="007F702D" w:rsidRDefault="00F838CC">
      <w:pPr>
        <w:rPr>
          <w:rFonts w:ascii="Constantia" w:hAnsi="Constantia"/>
          <w:sz w:val="22"/>
          <w:szCs w:val="22"/>
        </w:rPr>
      </w:pPr>
    </w:p>
    <w:p w14:paraId="43A4C00D" w14:textId="71319D0A" w:rsidR="00F838CC" w:rsidRPr="007F702D" w:rsidRDefault="00B0501E">
      <w:pPr>
        <w:rPr>
          <w:rFonts w:ascii="Constantia" w:hAnsi="Constantia"/>
          <w:strike/>
          <w:sz w:val="22"/>
          <w:szCs w:val="22"/>
        </w:rPr>
      </w:pPr>
      <w:r w:rsidRPr="007F702D">
        <w:rPr>
          <w:rFonts w:ascii="Constantia" w:hAnsi="Constantia"/>
          <w:sz w:val="22"/>
          <w:szCs w:val="22"/>
        </w:rPr>
        <w:t>All course work should be arranged with the Graduate Advisor or, after the first year at the latest, with the Major Professor</w:t>
      </w:r>
      <w:r w:rsidR="007B5D9F" w:rsidRPr="007F702D">
        <w:rPr>
          <w:rFonts w:ascii="Constantia" w:hAnsi="Constantia"/>
          <w:sz w:val="22"/>
          <w:szCs w:val="22"/>
        </w:rPr>
        <w:t xml:space="preserve">. </w:t>
      </w:r>
      <w:r w:rsidRPr="007F702D">
        <w:rPr>
          <w:rFonts w:ascii="Constantia" w:hAnsi="Constantia"/>
          <w:sz w:val="22"/>
          <w:szCs w:val="22"/>
        </w:rPr>
        <w:t xml:space="preserve">Courses taken for the </w:t>
      </w:r>
      <w:r w:rsidR="00CC2339" w:rsidRPr="007F702D">
        <w:rPr>
          <w:rFonts w:ascii="Constantia" w:hAnsi="Constantia"/>
          <w:sz w:val="22"/>
          <w:szCs w:val="22"/>
        </w:rPr>
        <w:t>MA</w:t>
      </w:r>
      <w:r w:rsidRPr="007F702D">
        <w:rPr>
          <w:rFonts w:ascii="Constantia" w:hAnsi="Constantia"/>
          <w:sz w:val="22"/>
          <w:szCs w:val="22"/>
        </w:rPr>
        <w:t xml:space="preserve"> degree may be used to satisfy this distribution requirement</w:t>
      </w:r>
      <w:r w:rsidR="007B5D9F" w:rsidRPr="007F702D">
        <w:rPr>
          <w:rFonts w:ascii="Constantia" w:hAnsi="Constantia"/>
          <w:sz w:val="22"/>
          <w:szCs w:val="22"/>
        </w:rPr>
        <w:t xml:space="preserve">. </w:t>
      </w:r>
      <w:r w:rsidRPr="007F702D">
        <w:rPr>
          <w:rFonts w:ascii="Constantia" w:hAnsi="Constantia"/>
          <w:sz w:val="22"/>
          <w:szCs w:val="22"/>
        </w:rPr>
        <w:t xml:space="preserve">Permission from the </w:t>
      </w:r>
      <w:r w:rsidR="00C333EF" w:rsidRPr="007F702D">
        <w:rPr>
          <w:rFonts w:ascii="Constantia" w:hAnsi="Constantia"/>
          <w:sz w:val="22"/>
          <w:szCs w:val="22"/>
        </w:rPr>
        <w:t xml:space="preserve">Program </w:t>
      </w:r>
      <w:r w:rsidRPr="007F702D">
        <w:rPr>
          <w:rFonts w:ascii="Constantia" w:hAnsi="Constantia"/>
          <w:sz w:val="22"/>
          <w:szCs w:val="22"/>
        </w:rPr>
        <w:t>of Spanish and Portuguese</w:t>
      </w:r>
      <w:r w:rsidR="00B2397A" w:rsidRPr="007F702D">
        <w:rPr>
          <w:rFonts w:ascii="Constantia" w:hAnsi="Constantia"/>
          <w:sz w:val="22"/>
          <w:szCs w:val="22"/>
        </w:rPr>
        <w:t xml:space="preserve"> </w:t>
      </w:r>
      <w:r w:rsidRPr="007F702D">
        <w:rPr>
          <w:rFonts w:ascii="Constantia" w:hAnsi="Constantia"/>
          <w:sz w:val="22"/>
          <w:szCs w:val="22"/>
        </w:rPr>
        <w:t>is required to use co</w:t>
      </w:r>
      <w:r w:rsidR="005625CB" w:rsidRPr="007F702D">
        <w:rPr>
          <w:rFonts w:ascii="Constantia" w:hAnsi="Constantia"/>
          <w:sz w:val="22"/>
          <w:szCs w:val="22"/>
        </w:rPr>
        <w:t>urses taken for the BA</w:t>
      </w:r>
      <w:r w:rsidRPr="007F702D">
        <w:rPr>
          <w:rFonts w:ascii="Constantia" w:hAnsi="Constantia"/>
          <w:sz w:val="22"/>
          <w:szCs w:val="22"/>
        </w:rPr>
        <w:t xml:space="preserve"> to satisfy this requirement.</w:t>
      </w:r>
    </w:p>
    <w:p w14:paraId="22689900" w14:textId="77777777" w:rsidR="00F838CC" w:rsidRPr="007F702D" w:rsidRDefault="00F838CC">
      <w:pPr>
        <w:rPr>
          <w:rFonts w:ascii="Constantia" w:hAnsi="Constantia"/>
          <w:sz w:val="22"/>
          <w:szCs w:val="22"/>
        </w:rPr>
      </w:pPr>
    </w:p>
    <w:p w14:paraId="21C26C85" w14:textId="77777777" w:rsidR="00F838CC" w:rsidRPr="007F702D" w:rsidRDefault="00B0501E">
      <w:pPr>
        <w:rPr>
          <w:rFonts w:ascii="Constantia" w:hAnsi="Constantia"/>
          <w:sz w:val="22"/>
          <w:szCs w:val="22"/>
        </w:rPr>
      </w:pPr>
      <w:r w:rsidRPr="007F702D">
        <w:rPr>
          <w:rFonts w:ascii="Constantia" w:hAnsi="Constantia"/>
          <w:sz w:val="22"/>
          <w:szCs w:val="22"/>
        </w:rPr>
        <w:t xml:space="preserve">All </w:t>
      </w:r>
      <w:r w:rsidR="00CC2339" w:rsidRPr="007F702D">
        <w:rPr>
          <w:rFonts w:ascii="Constantia" w:hAnsi="Constantia"/>
          <w:sz w:val="22"/>
          <w:szCs w:val="22"/>
        </w:rPr>
        <w:t>PhD</w:t>
      </w:r>
      <w:r w:rsidRPr="007F702D">
        <w:rPr>
          <w:rFonts w:ascii="Constantia" w:hAnsi="Constantia"/>
          <w:sz w:val="22"/>
          <w:szCs w:val="22"/>
        </w:rPr>
        <w:t xml:space="preserve"> candidates are also required to take:</w:t>
      </w:r>
    </w:p>
    <w:p w14:paraId="438A148E" w14:textId="77777777" w:rsidR="00B2397A" w:rsidRPr="007F702D" w:rsidRDefault="00B2397A" w:rsidP="00B2397A">
      <w:pPr>
        <w:numPr>
          <w:ilvl w:val="0"/>
          <w:numId w:val="21"/>
        </w:numPr>
        <w:rPr>
          <w:rFonts w:ascii="Constantia" w:hAnsi="Constantia"/>
          <w:sz w:val="22"/>
          <w:szCs w:val="22"/>
        </w:rPr>
      </w:pPr>
      <w:r w:rsidRPr="007F702D">
        <w:rPr>
          <w:rFonts w:ascii="Constantia" w:hAnsi="Constantia"/>
          <w:i/>
          <w:sz w:val="22"/>
          <w:szCs w:val="22"/>
        </w:rPr>
        <w:t>FOL 5934 Research Foundations and Practice in Communicative Language Teaching</w:t>
      </w:r>
      <w:r w:rsidRPr="007F702D">
        <w:rPr>
          <w:rFonts w:ascii="Constantia" w:hAnsi="Constantia"/>
          <w:sz w:val="22"/>
          <w:szCs w:val="22"/>
        </w:rPr>
        <w:t xml:space="preserve"> (3 hours)</w:t>
      </w:r>
    </w:p>
    <w:p w14:paraId="542548B2" w14:textId="77777777" w:rsidR="00B2397A" w:rsidRPr="007F702D" w:rsidRDefault="00B2397A" w:rsidP="00B2397A">
      <w:pPr>
        <w:numPr>
          <w:ilvl w:val="0"/>
          <w:numId w:val="21"/>
        </w:numPr>
        <w:rPr>
          <w:rFonts w:ascii="Constantia" w:hAnsi="Constantia"/>
          <w:sz w:val="22"/>
          <w:szCs w:val="22"/>
        </w:rPr>
      </w:pPr>
      <w:r w:rsidRPr="007F702D">
        <w:rPr>
          <w:rFonts w:ascii="Constantia" w:hAnsi="Constantia"/>
          <w:i/>
          <w:sz w:val="22"/>
          <w:szCs w:val="22"/>
        </w:rPr>
        <w:t>FOW 5025 Critical Theory and Its Applications to Non-English Literatures</w:t>
      </w:r>
      <w:r w:rsidRPr="007F702D">
        <w:rPr>
          <w:rFonts w:ascii="Constantia" w:hAnsi="Constantia"/>
          <w:sz w:val="22"/>
          <w:szCs w:val="22"/>
        </w:rPr>
        <w:t xml:space="preserve"> (3 hours) (Only for literature specialists)</w:t>
      </w:r>
    </w:p>
    <w:p w14:paraId="3AC9E3C9" w14:textId="77777777" w:rsidR="00F838CC" w:rsidRPr="007F702D" w:rsidRDefault="00B0501E">
      <w:pPr>
        <w:numPr>
          <w:ilvl w:val="0"/>
          <w:numId w:val="21"/>
        </w:numPr>
        <w:rPr>
          <w:rFonts w:ascii="Constantia" w:hAnsi="Constantia"/>
          <w:sz w:val="22"/>
          <w:szCs w:val="22"/>
        </w:rPr>
      </w:pPr>
      <w:r w:rsidRPr="007F702D">
        <w:rPr>
          <w:rFonts w:ascii="Constantia" w:hAnsi="Constantia"/>
          <w:i/>
          <w:sz w:val="22"/>
          <w:szCs w:val="22"/>
        </w:rPr>
        <w:t>SPW 6806 Research Methods and Bibliography in Literary and Cultural Studies</w:t>
      </w:r>
      <w:r w:rsidRPr="007F702D">
        <w:rPr>
          <w:rFonts w:ascii="Constantia" w:hAnsi="Constantia"/>
          <w:sz w:val="22"/>
          <w:szCs w:val="22"/>
        </w:rPr>
        <w:t xml:space="preserve"> (3 hours) (Only for literature specialists)</w:t>
      </w:r>
    </w:p>
    <w:p w14:paraId="6E347C12" w14:textId="17245582" w:rsidR="00F838CC" w:rsidRPr="007F702D" w:rsidRDefault="00244470" w:rsidP="00F838CC">
      <w:pPr>
        <w:numPr>
          <w:ilvl w:val="0"/>
          <w:numId w:val="11"/>
        </w:numPr>
        <w:ind w:left="0" w:firstLine="0"/>
        <w:rPr>
          <w:rFonts w:ascii="Constantia" w:hAnsi="Constantia"/>
          <w:sz w:val="22"/>
          <w:szCs w:val="22"/>
        </w:rPr>
      </w:pPr>
      <w:r w:rsidRPr="007F702D">
        <w:rPr>
          <w:rFonts w:ascii="Constantia" w:hAnsi="Constantia"/>
          <w:i/>
          <w:sz w:val="22"/>
          <w:szCs w:val="22"/>
        </w:rPr>
        <w:t>LIN 5932</w:t>
      </w:r>
      <w:r w:rsidR="00B0501E" w:rsidRPr="007F702D">
        <w:rPr>
          <w:rFonts w:ascii="Constantia" w:hAnsi="Constantia"/>
          <w:i/>
          <w:sz w:val="22"/>
          <w:szCs w:val="22"/>
        </w:rPr>
        <w:t xml:space="preserve"> Quantitative Research Methods in SLA</w:t>
      </w:r>
      <w:r w:rsidR="00B0501E" w:rsidRPr="007F702D">
        <w:rPr>
          <w:rFonts w:ascii="Constantia" w:hAnsi="Constantia"/>
          <w:sz w:val="22"/>
          <w:szCs w:val="22"/>
        </w:rPr>
        <w:t xml:space="preserve"> (Only for linguistics specialists)</w:t>
      </w:r>
    </w:p>
    <w:p w14:paraId="10853BE6" w14:textId="77777777" w:rsidR="00F838CC" w:rsidRPr="007F702D" w:rsidRDefault="00F838CC">
      <w:pPr>
        <w:rPr>
          <w:rFonts w:ascii="Constantia" w:hAnsi="Constantia"/>
          <w:sz w:val="22"/>
          <w:szCs w:val="22"/>
        </w:rPr>
      </w:pPr>
    </w:p>
    <w:p w14:paraId="62579037" w14:textId="77777777" w:rsidR="00F838CC" w:rsidRPr="007F702D" w:rsidRDefault="00B0501E">
      <w:pPr>
        <w:rPr>
          <w:rFonts w:ascii="Constantia" w:hAnsi="Constantia"/>
          <w:sz w:val="22"/>
          <w:szCs w:val="22"/>
        </w:rPr>
      </w:pPr>
      <w:r w:rsidRPr="007F702D">
        <w:rPr>
          <w:rFonts w:ascii="Constantia" w:hAnsi="Constantia"/>
          <w:sz w:val="22"/>
          <w:szCs w:val="22"/>
        </w:rPr>
        <w:t>These courses should be taken as early in the student's program as possible and must be taken before the Preliminary Examination.</w:t>
      </w:r>
    </w:p>
    <w:p w14:paraId="54446785" w14:textId="77777777" w:rsidR="00B27428" w:rsidRPr="007F702D" w:rsidRDefault="00B27428">
      <w:pPr>
        <w:rPr>
          <w:rFonts w:ascii="Constantia" w:hAnsi="Constantia"/>
          <w:sz w:val="22"/>
          <w:szCs w:val="22"/>
        </w:rPr>
      </w:pPr>
    </w:p>
    <w:p w14:paraId="498411E4" w14:textId="77777777" w:rsidR="00A064E6" w:rsidRPr="007F702D" w:rsidRDefault="00A064E6" w:rsidP="00A064E6">
      <w:pPr>
        <w:jc w:val="both"/>
        <w:rPr>
          <w:rFonts w:ascii="Constantia" w:hAnsi="Constantia"/>
          <w:b/>
          <w:sz w:val="22"/>
          <w:szCs w:val="22"/>
        </w:rPr>
      </w:pPr>
      <w:r w:rsidRPr="007F702D">
        <w:rPr>
          <w:rFonts w:ascii="Constantia" w:hAnsi="Constantia"/>
          <w:b/>
          <w:sz w:val="22"/>
          <w:szCs w:val="22"/>
        </w:rPr>
        <w:t>Language Requirement</w:t>
      </w:r>
    </w:p>
    <w:p w14:paraId="2884BB67" w14:textId="5DB4021F" w:rsidR="001D7A06" w:rsidRPr="007F702D" w:rsidRDefault="00B0501E">
      <w:pPr>
        <w:rPr>
          <w:rFonts w:ascii="Constantia" w:hAnsi="Constantia"/>
          <w:sz w:val="22"/>
          <w:szCs w:val="22"/>
        </w:rPr>
      </w:pPr>
      <w:r w:rsidRPr="007F702D">
        <w:rPr>
          <w:rFonts w:ascii="Constantia" w:hAnsi="Constantia"/>
          <w:sz w:val="22"/>
          <w:szCs w:val="22"/>
        </w:rPr>
        <w:t xml:space="preserve">The language requirement for the doctoral degree consists of reading knowledge in </w:t>
      </w:r>
      <w:r w:rsidR="001D7A06" w:rsidRPr="007F702D">
        <w:rPr>
          <w:rFonts w:ascii="Constantia" w:hAnsi="Constantia"/>
          <w:sz w:val="22"/>
          <w:szCs w:val="22"/>
          <w:u w:val="double"/>
        </w:rPr>
        <w:t>one</w:t>
      </w:r>
      <w:r w:rsidR="001D7A06" w:rsidRPr="007F702D">
        <w:rPr>
          <w:rFonts w:ascii="Constantia" w:hAnsi="Constantia"/>
          <w:sz w:val="22"/>
          <w:szCs w:val="22"/>
        </w:rPr>
        <w:t xml:space="preserve"> </w:t>
      </w:r>
      <w:r w:rsidRPr="007F702D">
        <w:rPr>
          <w:rFonts w:ascii="Constantia" w:hAnsi="Constantia"/>
          <w:sz w:val="22"/>
          <w:szCs w:val="22"/>
        </w:rPr>
        <w:t xml:space="preserve">language other than Spanish and English which </w:t>
      </w:r>
      <w:r w:rsidR="001D7A06" w:rsidRPr="007F702D">
        <w:rPr>
          <w:rFonts w:ascii="Constantia" w:hAnsi="Constantia"/>
          <w:sz w:val="22"/>
          <w:szCs w:val="22"/>
        </w:rPr>
        <w:t xml:space="preserve">is </w:t>
      </w:r>
      <w:r w:rsidRPr="007F702D">
        <w:rPr>
          <w:rFonts w:ascii="Constantia" w:hAnsi="Constantia"/>
          <w:sz w:val="22"/>
          <w:szCs w:val="22"/>
        </w:rPr>
        <w:t>germane to research in the student's proposed specialty area</w:t>
      </w:r>
      <w:r w:rsidR="001D7A06" w:rsidRPr="007F702D">
        <w:rPr>
          <w:rFonts w:ascii="Constantia" w:hAnsi="Constantia"/>
          <w:sz w:val="22"/>
          <w:szCs w:val="22"/>
        </w:rPr>
        <w:t xml:space="preserve">. </w:t>
      </w:r>
      <w:r w:rsidRPr="007F702D">
        <w:rPr>
          <w:rFonts w:ascii="Constantia" w:hAnsi="Constantia"/>
          <w:sz w:val="22"/>
          <w:szCs w:val="22"/>
        </w:rPr>
        <w:t xml:space="preserve">The student's Supervisory Committee determines which language </w:t>
      </w:r>
      <w:r w:rsidR="001D7A06" w:rsidRPr="007F702D">
        <w:rPr>
          <w:rFonts w:ascii="Constantia" w:hAnsi="Constantia"/>
          <w:sz w:val="22"/>
          <w:szCs w:val="22"/>
        </w:rPr>
        <w:t xml:space="preserve">is </w:t>
      </w:r>
      <w:r w:rsidRPr="007F702D">
        <w:rPr>
          <w:rFonts w:ascii="Constantia" w:hAnsi="Constantia"/>
          <w:sz w:val="22"/>
          <w:szCs w:val="22"/>
        </w:rPr>
        <w:t>germane</w:t>
      </w:r>
      <w:r w:rsidR="007B5D9F" w:rsidRPr="007F702D">
        <w:rPr>
          <w:rFonts w:ascii="Constantia" w:hAnsi="Constantia"/>
          <w:sz w:val="22"/>
          <w:szCs w:val="22"/>
        </w:rPr>
        <w:t xml:space="preserve">. </w:t>
      </w:r>
      <w:r w:rsidRPr="007F702D">
        <w:rPr>
          <w:rFonts w:ascii="Constantia" w:hAnsi="Constantia"/>
          <w:sz w:val="22"/>
          <w:szCs w:val="22"/>
        </w:rPr>
        <w:t>The requirement can be satisfied by</w:t>
      </w:r>
      <w:r w:rsidR="001D7A06" w:rsidRPr="007F702D">
        <w:rPr>
          <w:rFonts w:ascii="Constantia" w:hAnsi="Constantia"/>
          <w:sz w:val="22"/>
          <w:szCs w:val="22"/>
        </w:rPr>
        <w:t xml:space="preserve"> one of the following options:</w:t>
      </w:r>
    </w:p>
    <w:p w14:paraId="64944695" w14:textId="35F35692" w:rsidR="001D7A06" w:rsidRPr="007F702D" w:rsidRDefault="001D7A06">
      <w:pPr>
        <w:rPr>
          <w:rFonts w:ascii="Constantia" w:hAnsi="Constantia"/>
          <w:sz w:val="22"/>
          <w:szCs w:val="22"/>
        </w:rPr>
      </w:pPr>
    </w:p>
    <w:p w14:paraId="5C2D2ED4" w14:textId="534CEB77" w:rsidR="001D7A06" w:rsidRPr="007F702D" w:rsidRDefault="00B0501E" w:rsidP="003B5C25">
      <w:pPr>
        <w:pStyle w:val="ListParagraph"/>
        <w:numPr>
          <w:ilvl w:val="0"/>
          <w:numId w:val="51"/>
        </w:numPr>
        <w:rPr>
          <w:rFonts w:ascii="Constantia" w:hAnsi="Constantia"/>
          <w:sz w:val="22"/>
          <w:szCs w:val="22"/>
        </w:rPr>
      </w:pPr>
      <w:r w:rsidRPr="007F702D">
        <w:rPr>
          <w:rFonts w:ascii="Constantia" w:hAnsi="Constantia"/>
          <w:sz w:val="22"/>
          <w:szCs w:val="22"/>
        </w:rPr>
        <w:t xml:space="preserve">passing the reading knowledge examination offered by the Department of </w:t>
      </w:r>
      <w:r w:rsidR="00423EFD" w:rsidRPr="007F702D">
        <w:rPr>
          <w:rFonts w:ascii="Constantia" w:hAnsi="Constantia"/>
          <w:sz w:val="22"/>
          <w:szCs w:val="22"/>
        </w:rPr>
        <w:t>MLL</w:t>
      </w:r>
      <w:r w:rsidRPr="007F702D">
        <w:rPr>
          <w:rFonts w:ascii="Constantia" w:hAnsi="Constantia"/>
          <w:sz w:val="22"/>
          <w:szCs w:val="22"/>
        </w:rPr>
        <w:t xml:space="preserve"> (FRE 5069, GER 5069, etc.)</w:t>
      </w:r>
      <w:r w:rsidR="001D7A06" w:rsidRPr="007F702D">
        <w:rPr>
          <w:rFonts w:ascii="Constantia" w:hAnsi="Constantia"/>
          <w:sz w:val="22"/>
          <w:szCs w:val="22"/>
        </w:rPr>
        <w:t>;</w:t>
      </w:r>
    </w:p>
    <w:p w14:paraId="12316372" w14:textId="0AA5081C" w:rsidR="001D7A06" w:rsidRPr="007F702D" w:rsidRDefault="00B0501E" w:rsidP="003B5C25">
      <w:pPr>
        <w:pStyle w:val="ListParagraph"/>
        <w:numPr>
          <w:ilvl w:val="0"/>
          <w:numId w:val="51"/>
        </w:numPr>
        <w:rPr>
          <w:rFonts w:ascii="Constantia" w:hAnsi="Constantia"/>
          <w:sz w:val="22"/>
          <w:szCs w:val="22"/>
        </w:rPr>
      </w:pPr>
      <w:r w:rsidRPr="007F702D">
        <w:rPr>
          <w:rFonts w:ascii="Constantia" w:hAnsi="Constantia"/>
          <w:sz w:val="22"/>
          <w:szCs w:val="22"/>
        </w:rPr>
        <w:t>completing a 2200-level course</w:t>
      </w:r>
      <w:r w:rsidR="001D7A06" w:rsidRPr="007F702D">
        <w:rPr>
          <w:rFonts w:ascii="Constantia" w:hAnsi="Constantia"/>
          <w:sz w:val="22"/>
          <w:szCs w:val="22"/>
        </w:rPr>
        <w:t xml:space="preserve"> or higher</w:t>
      </w:r>
      <w:r w:rsidR="00B2397A" w:rsidRPr="007F702D">
        <w:rPr>
          <w:rFonts w:ascii="Constantia" w:hAnsi="Constantia"/>
          <w:sz w:val="22"/>
          <w:szCs w:val="22"/>
        </w:rPr>
        <w:t xml:space="preserve"> in the relevant language</w:t>
      </w:r>
      <w:r w:rsidRPr="007F702D">
        <w:rPr>
          <w:rFonts w:ascii="Constantia" w:hAnsi="Constantia"/>
          <w:sz w:val="22"/>
          <w:szCs w:val="22"/>
        </w:rPr>
        <w:t xml:space="preserve"> with a grade of B or better</w:t>
      </w:r>
      <w:r w:rsidR="001A46B5" w:rsidRPr="007F702D">
        <w:rPr>
          <w:rFonts w:ascii="Constantia" w:hAnsi="Constantia"/>
          <w:sz w:val="22"/>
          <w:szCs w:val="22"/>
        </w:rPr>
        <w:t xml:space="preserve"> </w:t>
      </w:r>
      <w:r w:rsidR="001D7A06" w:rsidRPr="007F702D">
        <w:rPr>
          <w:rFonts w:ascii="Constantia" w:hAnsi="Constantia"/>
          <w:sz w:val="22"/>
          <w:szCs w:val="22"/>
        </w:rPr>
        <w:t xml:space="preserve">at FSU or another institution </w:t>
      </w:r>
      <w:r w:rsidR="001A46B5" w:rsidRPr="007F702D">
        <w:rPr>
          <w:rFonts w:ascii="Constantia" w:hAnsi="Constantia"/>
          <w:sz w:val="22"/>
          <w:szCs w:val="22"/>
        </w:rPr>
        <w:t>(please note: the College of Arts and Sciences does not allow tuition waivers to cover undergraduate courses)</w:t>
      </w:r>
      <w:r w:rsidR="007B5D9F" w:rsidRPr="007F702D">
        <w:rPr>
          <w:rFonts w:ascii="Constantia" w:hAnsi="Constantia"/>
          <w:sz w:val="22"/>
          <w:szCs w:val="22"/>
        </w:rPr>
        <w:t xml:space="preserve">. </w:t>
      </w:r>
      <w:r w:rsidRPr="007F702D">
        <w:rPr>
          <w:rFonts w:ascii="Constantia" w:hAnsi="Constantia"/>
          <w:sz w:val="22"/>
          <w:szCs w:val="22"/>
        </w:rPr>
        <w:t xml:space="preserve">Courses taken in high school do not satisfy </w:t>
      </w:r>
      <w:r w:rsidR="00B2397A" w:rsidRPr="007F702D">
        <w:rPr>
          <w:rFonts w:ascii="Constantia" w:hAnsi="Constantia"/>
          <w:sz w:val="22"/>
          <w:szCs w:val="22"/>
        </w:rPr>
        <w:t xml:space="preserve">this </w:t>
      </w:r>
      <w:r w:rsidRPr="007F702D">
        <w:rPr>
          <w:rFonts w:ascii="Constantia" w:hAnsi="Constantia"/>
          <w:sz w:val="22"/>
          <w:szCs w:val="22"/>
        </w:rPr>
        <w:t>requirement</w:t>
      </w:r>
      <w:r w:rsidR="001D7A06" w:rsidRPr="007F702D">
        <w:rPr>
          <w:rFonts w:ascii="Constantia" w:hAnsi="Constantia"/>
          <w:sz w:val="22"/>
          <w:szCs w:val="22"/>
        </w:rPr>
        <w:t xml:space="preserve">; </w:t>
      </w:r>
      <w:r w:rsidR="007B5D9F" w:rsidRPr="007F702D">
        <w:rPr>
          <w:rFonts w:ascii="Constantia" w:hAnsi="Constantia"/>
          <w:sz w:val="22"/>
          <w:szCs w:val="22"/>
        </w:rPr>
        <w:t xml:space="preserve"> </w:t>
      </w:r>
    </w:p>
    <w:p w14:paraId="140F22F6" w14:textId="77777777" w:rsidR="001D7A06" w:rsidRPr="007F702D" w:rsidRDefault="001D7A06" w:rsidP="003B5C25">
      <w:pPr>
        <w:pStyle w:val="ListParagraph"/>
        <w:numPr>
          <w:ilvl w:val="0"/>
          <w:numId w:val="51"/>
        </w:numPr>
        <w:rPr>
          <w:rFonts w:ascii="Constantia" w:hAnsi="Constantia"/>
          <w:sz w:val="22"/>
          <w:szCs w:val="22"/>
        </w:rPr>
      </w:pPr>
      <w:r w:rsidRPr="007F702D">
        <w:rPr>
          <w:rFonts w:ascii="Constantia" w:hAnsi="Constantia"/>
          <w:sz w:val="22"/>
          <w:szCs w:val="22"/>
        </w:rPr>
        <w:t>Having advanced proficiency as evidenced by a relevant degree or by an advanced certificate from an accredited institution in that language; or</w:t>
      </w:r>
    </w:p>
    <w:p w14:paraId="39BBEDCB" w14:textId="77777777" w:rsidR="001D7A06" w:rsidRPr="007F702D" w:rsidRDefault="001D7A06" w:rsidP="003B5C25">
      <w:pPr>
        <w:pStyle w:val="ListParagraph"/>
        <w:numPr>
          <w:ilvl w:val="0"/>
          <w:numId w:val="51"/>
        </w:numPr>
        <w:rPr>
          <w:rFonts w:ascii="Constantia" w:hAnsi="Constantia"/>
          <w:sz w:val="22"/>
          <w:szCs w:val="22"/>
        </w:rPr>
      </w:pPr>
      <w:r w:rsidRPr="007F702D">
        <w:rPr>
          <w:rFonts w:ascii="Constantia" w:hAnsi="Constantia"/>
          <w:sz w:val="22"/>
          <w:szCs w:val="22"/>
        </w:rPr>
        <w:t>Providing evidence of native-like proficiency.</w:t>
      </w:r>
    </w:p>
    <w:p w14:paraId="3715CD74" w14:textId="77777777" w:rsidR="001D7A06" w:rsidRPr="007F702D" w:rsidRDefault="001D7A06">
      <w:pPr>
        <w:rPr>
          <w:rFonts w:ascii="Constantia" w:hAnsi="Constantia"/>
          <w:sz w:val="22"/>
          <w:szCs w:val="22"/>
        </w:rPr>
      </w:pPr>
    </w:p>
    <w:p w14:paraId="6AAF31AA" w14:textId="799E5B96" w:rsidR="00F838CC" w:rsidRPr="007F702D" w:rsidRDefault="00B0501E">
      <w:pPr>
        <w:rPr>
          <w:rFonts w:ascii="Constantia" w:hAnsi="Constantia"/>
          <w:sz w:val="22"/>
          <w:szCs w:val="22"/>
        </w:rPr>
      </w:pPr>
      <w:r w:rsidRPr="007F702D">
        <w:rPr>
          <w:rFonts w:ascii="Constantia" w:hAnsi="Constantia"/>
          <w:sz w:val="22"/>
          <w:szCs w:val="22"/>
        </w:rPr>
        <w:t>The language requirement must be satisfied before taking the Preliminary Examination.</w:t>
      </w:r>
    </w:p>
    <w:p w14:paraId="5E113ECB" w14:textId="77777777" w:rsidR="00F838CC" w:rsidRPr="007F702D" w:rsidRDefault="00F838CC">
      <w:pPr>
        <w:rPr>
          <w:rFonts w:ascii="Constantia" w:hAnsi="Constantia"/>
          <w:sz w:val="22"/>
          <w:szCs w:val="22"/>
        </w:rPr>
      </w:pPr>
    </w:p>
    <w:p w14:paraId="56A2CB22" w14:textId="77777777" w:rsidR="00F838CC" w:rsidRPr="007F702D" w:rsidRDefault="00B0501E" w:rsidP="00A064E6">
      <w:pPr>
        <w:pStyle w:val="Heading8"/>
        <w:rPr>
          <w:sz w:val="22"/>
          <w:szCs w:val="22"/>
        </w:rPr>
      </w:pPr>
      <w:r w:rsidRPr="007F702D">
        <w:rPr>
          <w:rFonts w:ascii="Constantia" w:hAnsi="Constantia"/>
          <w:sz w:val="22"/>
          <w:szCs w:val="22"/>
        </w:rPr>
        <w:t>Doctoral Supervisory Committee</w:t>
      </w:r>
    </w:p>
    <w:p w14:paraId="3E57CBF1" w14:textId="77777777" w:rsidR="00F838CC" w:rsidRPr="007F702D" w:rsidRDefault="0014255B">
      <w:pPr>
        <w:rPr>
          <w:rFonts w:ascii="Constantia" w:hAnsi="Constantia"/>
          <w:sz w:val="22"/>
          <w:szCs w:val="22"/>
        </w:rPr>
      </w:pPr>
      <w:r w:rsidRPr="007F702D">
        <w:rPr>
          <w:rFonts w:ascii="Constantia" w:hAnsi="Constantia"/>
          <w:sz w:val="22"/>
          <w:szCs w:val="22"/>
        </w:rPr>
        <w:t>The d</w:t>
      </w:r>
      <w:r w:rsidR="00B0501E" w:rsidRPr="007F702D">
        <w:rPr>
          <w:rFonts w:ascii="Constantia" w:hAnsi="Constantia"/>
          <w:sz w:val="22"/>
          <w:szCs w:val="22"/>
        </w:rPr>
        <w:t xml:space="preserve">octoral Supervisory Committee, which guides students through the various steps toward the </w:t>
      </w:r>
      <w:r w:rsidR="00CC2339" w:rsidRPr="007F702D">
        <w:rPr>
          <w:rFonts w:ascii="Constantia" w:hAnsi="Constantia"/>
          <w:sz w:val="22"/>
          <w:szCs w:val="22"/>
        </w:rPr>
        <w:t>PhD</w:t>
      </w:r>
      <w:r w:rsidR="00B0501E" w:rsidRPr="007F702D">
        <w:rPr>
          <w:rFonts w:ascii="Constantia" w:hAnsi="Constantia"/>
          <w:sz w:val="22"/>
          <w:szCs w:val="22"/>
        </w:rPr>
        <w:t xml:space="preserve"> degree, should be appointed as soon as possible after students have begun </w:t>
      </w:r>
      <w:r w:rsidR="00CC2339" w:rsidRPr="007F702D">
        <w:rPr>
          <w:rFonts w:ascii="Constantia" w:hAnsi="Constantia"/>
          <w:sz w:val="22"/>
          <w:szCs w:val="22"/>
        </w:rPr>
        <w:t>PhD</w:t>
      </w:r>
      <w:r w:rsidR="00B0501E" w:rsidRPr="007F702D">
        <w:rPr>
          <w:rFonts w:ascii="Constantia" w:hAnsi="Constantia"/>
          <w:sz w:val="22"/>
          <w:szCs w:val="22"/>
        </w:rPr>
        <w:t xml:space="preserve"> studies, that is, no later than in the second semester on campus</w:t>
      </w:r>
      <w:r w:rsidR="007B5D9F" w:rsidRPr="007F702D">
        <w:rPr>
          <w:rFonts w:ascii="Constantia" w:hAnsi="Constantia"/>
          <w:sz w:val="22"/>
          <w:szCs w:val="22"/>
        </w:rPr>
        <w:t xml:space="preserve">. </w:t>
      </w:r>
      <w:r w:rsidR="00B0501E" w:rsidRPr="007F702D">
        <w:rPr>
          <w:rFonts w:ascii="Constantia" w:hAnsi="Constantia"/>
          <w:sz w:val="22"/>
          <w:szCs w:val="22"/>
        </w:rPr>
        <w:t>A prerequisite to setting up the committee is that students have a general idea of their area of specialization, since the Major Professor must necessarily be a person with special competence in that area.</w:t>
      </w:r>
    </w:p>
    <w:p w14:paraId="4937A84E" w14:textId="77777777" w:rsidR="00F838CC" w:rsidRPr="007F702D" w:rsidRDefault="00F838CC">
      <w:pPr>
        <w:rPr>
          <w:rFonts w:ascii="Constantia" w:hAnsi="Constantia"/>
          <w:sz w:val="22"/>
          <w:szCs w:val="22"/>
        </w:rPr>
      </w:pPr>
    </w:p>
    <w:p w14:paraId="7740844F" w14:textId="5F02239A" w:rsidR="0014255B" w:rsidRPr="007F702D" w:rsidRDefault="00B0501E">
      <w:pPr>
        <w:rPr>
          <w:rFonts w:ascii="Constantia" w:hAnsi="Constantia"/>
          <w:b/>
          <w:sz w:val="22"/>
          <w:szCs w:val="22"/>
        </w:rPr>
      </w:pPr>
      <w:r w:rsidRPr="007F702D">
        <w:rPr>
          <w:rFonts w:ascii="Constantia" w:hAnsi="Constantia"/>
          <w:sz w:val="22"/>
          <w:szCs w:val="22"/>
        </w:rPr>
        <w:t>The Supervisory Committee will consist of</w:t>
      </w:r>
      <w:r w:rsidR="0014255B" w:rsidRPr="007F702D">
        <w:rPr>
          <w:rFonts w:ascii="Constantia" w:hAnsi="Constantia"/>
          <w:sz w:val="22"/>
          <w:szCs w:val="22"/>
        </w:rPr>
        <w:t xml:space="preserve"> a minimum of four members with Graduate Faculty Status.</w:t>
      </w:r>
      <w:r w:rsidRPr="007F702D">
        <w:rPr>
          <w:rFonts w:ascii="Constantia" w:hAnsi="Constantia"/>
          <w:sz w:val="22"/>
          <w:szCs w:val="22"/>
        </w:rPr>
        <w:t xml:space="preserve"> </w:t>
      </w:r>
      <w:r w:rsidR="0014255B" w:rsidRPr="007F702D">
        <w:rPr>
          <w:rFonts w:ascii="Constantia" w:hAnsi="Constantia"/>
          <w:sz w:val="22"/>
          <w:szCs w:val="22"/>
        </w:rPr>
        <w:t xml:space="preserve">It will consist of </w:t>
      </w:r>
      <w:r w:rsidRPr="007F702D">
        <w:rPr>
          <w:rFonts w:ascii="Constantia" w:hAnsi="Constantia"/>
          <w:sz w:val="22"/>
          <w:szCs w:val="22"/>
        </w:rPr>
        <w:t xml:space="preserve">the Major Professor and at least two members of the Spanish graduate faculty, plus a </w:t>
      </w:r>
      <w:r w:rsidR="00A064E6" w:rsidRPr="007F702D">
        <w:rPr>
          <w:rFonts w:ascii="Constantia" w:hAnsi="Constantia"/>
          <w:sz w:val="22"/>
          <w:szCs w:val="22"/>
        </w:rPr>
        <w:t>University Representative (</w:t>
      </w:r>
      <w:r w:rsidRPr="007F702D">
        <w:rPr>
          <w:rFonts w:ascii="Constantia" w:hAnsi="Constantia"/>
          <w:sz w:val="22"/>
          <w:szCs w:val="22"/>
        </w:rPr>
        <w:t xml:space="preserve">drawn from outside </w:t>
      </w:r>
      <w:r w:rsidR="00A064E6" w:rsidRPr="007F702D">
        <w:rPr>
          <w:rFonts w:ascii="Constantia" w:hAnsi="Constantia"/>
          <w:sz w:val="22"/>
          <w:szCs w:val="22"/>
        </w:rPr>
        <w:t>MLL)</w:t>
      </w:r>
      <w:r w:rsidR="0014255B" w:rsidRPr="007F702D">
        <w:rPr>
          <w:rFonts w:ascii="Constantia" w:hAnsi="Constantia"/>
          <w:sz w:val="22"/>
          <w:szCs w:val="22"/>
        </w:rPr>
        <w:t xml:space="preserve"> </w:t>
      </w:r>
      <w:r w:rsidR="0014255B" w:rsidRPr="007F702D">
        <w:rPr>
          <w:rFonts w:ascii="Constantia" w:hAnsi="Constantia"/>
          <w:i/>
          <w:sz w:val="22"/>
          <w:szCs w:val="22"/>
        </w:rPr>
        <w:t>who must be a tenured professor</w:t>
      </w:r>
      <w:r w:rsidR="00C531D4" w:rsidRPr="007F702D">
        <w:rPr>
          <w:rFonts w:ascii="Constantia" w:hAnsi="Constantia"/>
          <w:sz w:val="22"/>
          <w:szCs w:val="22"/>
        </w:rPr>
        <w:t>.</w:t>
      </w:r>
      <w:r w:rsidR="007B5D9F" w:rsidRPr="007F702D">
        <w:rPr>
          <w:rFonts w:ascii="Constantia" w:hAnsi="Constantia"/>
          <w:sz w:val="22"/>
          <w:szCs w:val="22"/>
        </w:rPr>
        <w:t xml:space="preserve"> </w:t>
      </w:r>
      <w:r w:rsidRPr="007F702D">
        <w:rPr>
          <w:rFonts w:ascii="Constantia" w:hAnsi="Constantia"/>
          <w:sz w:val="22"/>
          <w:szCs w:val="22"/>
        </w:rPr>
        <w:t>The committee must include a representative from each area in which the student is to be examined on the Preliminary Examination</w:t>
      </w:r>
      <w:r w:rsidR="007B5D9F" w:rsidRPr="007F702D">
        <w:rPr>
          <w:rFonts w:ascii="Constantia" w:hAnsi="Constantia"/>
          <w:sz w:val="22"/>
          <w:szCs w:val="22"/>
        </w:rPr>
        <w:t xml:space="preserve">. </w:t>
      </w:r>
      <w:r w:rsidR="0014255B" w:rsidRPr="007F702D">
        <w:rPr>
          <w:rFonts w:ascii="Constantia" w:hAnsi="Constantia"/>
          <w:sz w:val="22"/>
          <w:szCs w:val="22"/>
        </w:rPr>
        <w:t>The Graduate Advisor will approve the composition of the student’s proposed Supervisory Committee and forward the list to the Graduate Program Coordinator who will register the committee with the Graduate School. The definite composition of the Supervisory Committee has to be communicated to the Graduate School no later than the second week of classes in the semester that the student intends to graduate.</w:t>
      </w:r>
    </w:p>
    <w:p w14:paraId="0120D1F3" w14:textId="77777777" w:rsidR="0014255B" w:rsidRPr="007F702D" w:rsidRDefault="0014255B">
      <w:pPr>
        <w:rPr>
          <w:rFonts w:ascii="Constantia" w:hAnsi="Constantia"/>
          <w:sz w:val="22"/>
          <w:szCs w:val="22"/>
        </w:rPr>
      </w:pPr>
    </w:p>
    <w:p w14:paraId="63230582" w14:textId="77777777" w:rsidR="00F838CC" w:rsidRPr="007F702D" w:rsidRDefault="00B0501E" w:rsidP="00993B70">
      <w:r w:rsidRPr="007F702D">
        <w:rPr>
          <w:rFonts w:ascii="Constantia" w:hAnsi="Constantia"/>
          <w:sz w:val="22"/>
          <w:szCs w:val="22"/>
        </w:rPr>
        <w:t>The student will prepare with the Major Professor a proposed Program of Studies</w:t>
      </w:r>
      <w:r w:rsidR="00591595" w:rsidRPr="007F702D">
        <w:rPr>
          <w:rFonts w:ascii="Constantia" w:hAnsi="Constantia"/>
          <w:sz w:val="22"/>
          <w:szCs w:val="22"/>
        </w:rPr>
        <w:t xml:space="preserve"> form (see Appendix III)</w:t>
      </w:r>
      <w:r w:rsidRPr="007F702D">
        <w:rPr>
          <w:rFonts w:ascii="Constantia" w:hAnsi="Constantia"/>
          <w:sz w:val="22"/>
          <w:szCs w:val="22"/>
        </w:rPr>
        <w:t>. This Program of Studies is placed in the student’s file</w:t>
      </w:r>
      <w:r w:rsidR="00E61688" w:rsidRPr="007F702D">
        <w:rPr>
          <w:rFonts w:ascii="Constantia" w:hAnsi="Constantia"/>
          <w:sz w:val="22"/>
          <w:szCs w:val="22"/>
        </w:rPr>
        <w:t xml:space="preserve">. </w:t>
      </w:r>
      <w:r w:rsidRPr="007F702D">
        <w:rPr>
          <w:rFonts w:ascii="Constantia" w:hAnsi="Constantia"/>
          <w:sz w:val="22"/>
          <w:szCs w:val="22"/>
        </w:rPr>
        <w:t>Additionally, the student will meet with the Major Professor each spring to review his/her progress toward the degree.</w:t>
      </w:r>
    </w:p>
    <w:p w14:paraId="519728D7" w14:textId="77777777" w:rsidR="00156FE6" w:rsidRPr="007F702D" w:rsidRDefault="00156FE6">
      <w:pPr>
        <w:pStyle w:val="Heading9"/>
        <w:rPr>
          <w:rFonts w:ascii="Constantia" w:hAnsi="Constantia"/>
          <w:sz w:val="22"/>
          <w:szCs w:val="22"/>
        </w:rPr>
      </w:pPr>
    </w:p>
    <w:p w14:paraId="2F069287" w14:textId="77777777" w:rsidR="00F838CC" w:rsidRPr="007F702D" w:rsidRDefault="00B0501E">
      <w:pPr>
        <w:pStyle w:val="Heading9"/>
        <w:rPr>
          <w:rFonts w:ascii="Constantia" w:hAnsi="Constantia"/>
          <w:sz w:val="22"/>
          <w:szCs w:val="22"/>
        </w:rPr>
      </w:pPr>
      <w:r w:rsidRPr="007F702D">
        <w:rPr>
          <w:rFonts w:ascii="Constantia" w:hAnsi="Constantia"/>
          <w:sz w:val="22"/>
          <w:szCs w:val="22"/>
        </w:rPr>
        <w:t>Doctoral Preliminary Examination</w:t>
      </w:r>
    </w:p>
    <w:p w14:paraId="5BCD8D38" w14:textId="6EEEE243" w:rsidR="00C531D4" w:rsidRPr="007F702D" w:rsidRDefault="00B0501E" w:rsidP="00C531D4">
      <w:pPr>
        <w:rPr>
          <w:rFonts w:ascii="Constantia" w:hAnsi="Constantia"/>
          <w:i/>
          <w:sz w:val="22"/>
          <w:szCs w:val="22"/>
        </w:rPr>
      </w:pPr>
      <w:r w:rsidRPr="007F702D">
        <w:rPr>
          <w:rFonts w:ascii="Constantia" w:hAnsi="Constantia"/>
          <w:sz w:val="22"/>
          <w:szCs w:val="22"/>
        </w:rPr>
        <w:t>Before taking the preliminary examination, the student must have a Major Professor and Supervisory Committee, an approved Program of Studies</w:t>
      </w:r>
      <w:r w:rsidR="00591595" w:rsidRPr="007F702D">
        <w:rPr>
          <w:rFonts w:ascii="Constantia" w:hAnsi="Constantia"/>
          <w:sz w:val="22"/>
          <w:szCs w:val="22"/>
        </w:rPr>
        <w:t xml:space="preserve"> form</w:t>
      </w:r>
      <w:r w:rsidRPr="007F702D">
        <w:rPr>
          <w:rFonts w:ascii="Constantia" w:hAnsi="Constantia"/>
          <w:sz w:val="22"/>
          <w:szCs w:val="22"/>
        </w:rPr>
        <w:t xml:space="preserve">, have completed the language requirement, and have taken </w:t>
      </w:r>
      <w:r w:rsidRPr="007F702D">
        <w:rPr>
          <w:rFonts w:ascii="Constantia" w:hAnsi="Constantia"/>
          <w:i/>
          <w:sz w:val="22"/>
          <w:szCs w:val="22"/>
        </w:rPr>
        <w:t>SPW 6806</w:t>
      </w:r>
      <w:r w:rsidR="00E71D4C" w:rsidRPr="007F702D">
        <w:rPr>
          <w:rFonts w:ascii="Constantia" w:hAnsi="Constantia"/>
          <w:i/>
          <w:sz w:val="22"/>
          <w:szCs w:val="22"/>
        </w:rPr>
        <w:t xml:space="preserve"> Research Methods and Bibliography in Literary and Cultural Studies</w:t>
      </w:r>
      <w:r w:rsidR="00C531D4" w:rsidRPr="007F702D">
        <w:rPr>
          <w:rFonts w:ascii="Constantia" w:hAnsi="Constantia"/>
          <w:i/>
          <w:sz w:val="22"/>
          <w:szCs w:val="22"/>
        </w:rPr>
        <w:t xml:space="preserve"> (for Iberian and Latin</w:t>
      </w:r>
      <w:r w:rsidR="004B1ED2" w:rsidRPr="007F702D">
        <w:rPr>
          <w:rFonts w:ascii="Constantia" w:hAnsi="Constantia"/>
          <w:i/>
          <w:sz w:val="22"/>
          <w:szCs w:val="22"/>
        </w:rPr>
        <w:t>-A</w:t>
      </w:r>
      <w:r w:rsidR="00C531D4" w:rsidRPr="007F702D">
        <w:rPr>
          <w:rFonts w:ascii="Constantia" w:hAnsi="Constantia"/>
          <w:i/>
          <w:sz w:val="22"/>
          <w:szCs w:val="22"/>
        </w:rPr>
        <w:t>merica</w:t>
      </w:r>
      <w:r w:rsidR="004B1ED2" w:rsidRPr="007F702D">
        <w:rPr>
          <w:rFonts w:ascii="Constantia" w:hAnsi="Constantia"/>
          <w:i/>
          <w:sz w:val="22"/>
          <w:szCs w:val="22"/>
        </w:rPr>
        <w:t>n</w:t>
      </w:r>
      <w:r w:rsidR="00C531D4" w:rsidRPr="007F702D">
        <w:rPr>
          <w:rFonts w:ascii="Constantia" w:hAnsi="Constantia"/>
          <w:i/>
          <w:sz w:val="22"/>
          <w:szCs w:val="22"/>
        </w:rPr>
        <w:t xml:space="preserve"> Literatures and Cultures) or LIN 5932 (Quantitative Research Methods in Language Studies (for linguistics).</w:t>
      </w:r>
    </w:p>
    <w:p w14:paraId="1409E239" w14:textId="77777777" w:rsidR="00351479" w:rsidRPr="007F702D" w:rsidRDefault="00351479">
      <w:pPr>
        <w:rPr>
          <w:rFonts w:ascii="Constantia" w:hAnsi="Constantia"/>
          <w:sz w:val="22"/>
          <w:szCs w:val="22"/>
        </w:rPr>
      </w:pPr>
    </w:p>
    <w:p w14:paraId="2A301764" w14:textId="1823C217" w:rsidR="00F838CC" w:rsidRPr="007F702D" w:rsidRDefault="00B0501E">
      <w:pPr>
        <w:rPr>
          <w:rFonts w:ascii="Constantia" w:hAnsi="Constantia"/>
          <w:sz w:val="22"/>
          <w:szCs w:val="22"/>
        </w:rPr>
      </w:pPr>
      <w:r w:rsidRPr="007F702D">
        <w:rPr>
          <w:rFonts w:ascii="Constantia" w:hAnsi="Constantia"/>
          <w:sz w:val="22"/>
          <w:szCs w:val="22"/>
        </w:rPr>
        <w:t xml:space="preserve">The written Doctoral Preliminary Examination, based on the individually prepared </w:t>
      </w:r>
      <w:r w:rsidR="00CC2339" w:rsidRPr="007F702D">
        <w:rPr>
          <w:rFonts w:ascii="Constantia" w:hAnsi="Constantia"/>
          <w:sz w:val="22"/>
          <w:szCs w:val="22"/>
        </w:rPr>
        <w:t>PhD</w:t>
      </w:r>
      <w:r w:rsidRPr="007F702D">
        <w:rPr>
          <w:rFonts w:ascii="Constantia" w:hAnsi="Constantia"/>
          <w:sz w:val="22"/>
          <w:szCs w:val="22"/>
        </w:rPr>
        <w:t xml:space="preserve"> reading lists, course work, and the doctoral dissertation topic, in consultation with the committee members, is designed to ascertain the candidate's scholarly competence and the breadth and depth of his/her literary or linguistic knowledge</w:t>
      </w:r>
      <w:r w:rsidR="007B5D9F" w:rsidRPr="007F702D">
        <w:rPr>
          <w:rFonts w:ascii="Constantia" w:hAnsi="Constantia"/>
          <w:sz w:val="22"/>
          <w:szCs w:val="22"/>
        </w:rPr>
        <w:t xml:space="preserve">. </w:t>
      </w:r>
      <w:r w:rsidRPr="007F702D">
        <w:rPr>
          <w:rFonts w:ascii="Constantia" w:hAnsi="Constantia"/>
          <w:sz w:val="22"/>
          <w:szCs w:val="22"/>
        </w:rPr>
        <w:t xml:space="preserve">It is the student's responsibility to register for the </w:t>
      </w:r>
      <w:r w:rsidR="00006668" w:rsidRPr="007F702D">
        <w:rPr>
          <w:rFonts w:ascii="Constantia" w:hAnsi="Constantia"/>
          <w:i/>
          <w:sz w:val="22"/>
          <w:szCs w:val="22"/>
        </w:rPr>
        <w:t>SPW 8964</w:t>
      </w:r>
      <w:r w:rsidR="00E71D4C" w:rsidRPr="007F702D">
        <w:rPr>
          <w:rFonts w:ascii="Constantia" w:hAnsi="Constantia"/>
          <w:i/>
          <w:sz w:val="22"/>
          <w:szCs w:val="22"/>
        </w:rPr>
        <w:t xml:space="preserve"> </w:t>
      </w:r>
      <w:r w:rsidRPr="007F702D">
        <w:rPr>
          <w:rFonts w:ascii="Constantia" w:hAnsi="Constantia"/>
          <w:i/>
          <w:sz w:val="22"/>
          <w:szCs w:val="22"/>
        </w:rPr>
        <w:t>Preliminary Examination</w:t>
      </w:r>
      <w:r w:rsidRPr="007F702D">
        <w:rPr>
          <w:rFonts w:ascii="Constantia" w:hAnsi="Constantia"/>
          <w:sz w:val="22"/>
          <w:szCs w:val="22"/>
        </w:rPr>
        <w:t xml:space="preserve"> during the regular registration period.</w:t>
      </w:r>
    </w:p>
    <w:p w14:paraId="11FE22B6" w14:textId="77777777" w:rsidR="00F838CC" w:rsidRPr="007F702D" w:rsidRDefault="00F838CC">
      <w:pPr>
        <w:rPr>
          <w:rFonts w:ascii="Constantia" w:hAnsi="Constantia"/>
          <w:sz w:val="22"/>
          <w:szCs w:val="22"/>
        </w:rPr>
      </w:pPr>
    </w:p>
    <w:p w14:paraId="5D864940" w14:textId="77777777" w:rsidR="00F838CC" w:rsidRPr="007F702D" w:rsidRDefault="00B0501E">
      <w:pPr>
        <w:rPr>
          <w:rFonts w:ascii="Constantia" w:hAnsi="Constantia"/>
          <w:sz w:val="22"/>
          <w:szCs w:val="22"/>
        </w:rPr>
      </w:pPr>
      <w:r w:rsidRPr="007F702D">
        <w:rPr>
          <w:rFonts w:ascii="Constantia" w:hAnsi="Constantia"/>
          <w:b/>
          <w:i/>
          <w:sz w:val="22"/>
          <w:szCs w:val="22"/>
        </w:rPr>
        <w:t xml:space="preserve">The </w:t>
      </w:r>
      <w:r w:rsidR="00CC2339" w:rsidRPr="007F702D">
        <w:rPr>
          <w:rFonts w:ascii="Constantia" w:hAnsi="Constantia"/>
          <w:b/>
          <w:i/>
          <w:sz w:val="22"/>
          <w:szCs w:val="22"/>
        </w:rPr>
        <w:t>PhD</w:t>
      </w:r>
      <w:r w:rsidRPr="007F702D">
        <w:rPr>
          <w:rFonts w:ascii="Constantia" w:hAnsi="Constantia"/>
          <w:b/>
          <w:i/>
          <w:sz w:val="22"/>
          <w:szCs w:val="22"/>
        </w:rPr>
        <w:t xml:space="preserve"> examination in Iberian and Latin American Literatures and Cultures</w:t>
      </w:r>
      <w:r w:rsidRPr="007F702D">
        <w:rPr>
          <w:rFonts w:ascii="Constantia" w:hAnsi="Constantia"/>
          <w:sz w:val="22"/>
          <w:szCs w:val="22"/>
        </w:rPr>
        <w:t xml:space="preserve"> will consist of three sections</w:t>
      </w:r>
      <w:r w:rsidR="007B5D9F" w:rsidRPr="007F702D">
        <w:rPr>
          <w:rFonts w:ascii="Constantia" w:hAnsi="Constantia"/>
          <w:sz w:val="22"/>
          <w:szCs w:val="22"/>
        </w:rPr>
        <w:t xml:space="preserve">. </w:t>
      </w:r>
      <w:r w:rsidRPr="007F702D">
        <w:rPr>
          <w:rFonts w:ascii="Constantia" w:hAnsi="Constantia"/>
          <w:sz w:val="22"/>
          <w:szCs w:val="22"/>
        </w:rPr>
        <w:t>Two parts will be from the following areas of specialization:</w:t>
      </w:r>
    </w:p>
    <w:p w14:paraId="03B511BE" w14:textId="77777777" w:rsidR="00F838CC" w:rsidRPr="007F702D" w:rsidRDefault="00B0501E" w:rsidP="00F838CC">
      <w:pPr>
        <w:numPr>
          <w:ilvl w:val="0"/>
          <w:numId w:val="23"/>
        </w:numPr>
        <w:spacing w:before="240"/>
        <w:ind w:left="1080"/>
        <w:rPr>
          <w:rFonts w:ascii="Constantia" w:hAnsi="Constantia"/>
          <w:sz w:val="22"/>
          <w:szCs w:val="22"/>
        </w:rPr>
      </w:pPr>
      <w:r w:rsidRPr="007F702D">
        <w:rPr>
          <w:rFonts w:ascii="Constantia" w:hAnsi="Constantia"/>
          <w:sz w:val="22"/>
          <w:szCs w:val="22"/>
        </w:rPr>
        <w:t>Early</w:t>
      </w:r>
    </w:p>
    <w:p w14:paraId="5476524E" w14:textId="77777777" w:rsidR="00F838CC" w:rsidRPr="007F702D" w:rsidRDefault="00B0501E" w:rsidP="00F838CC">
      <w:pPr>
        <w:numPr>
          <w:ilvl w:val="0"/>
          <w:numId w:val="23"/>
        </w:numPr>
        <w:ind w:left="1080"/>
        <w:rPr>
          <w:rFonts w:ascii="Constantia" w:hAnsi="Constantia"/>
          <w:sz w:val="22"/>
          <w:szCs w:val="22"/>
        </w:rPr>
      </w:pPr>
      <w:r w:rsidRPr="007F702D">
        <w:rPr>
          <w:rFonts w:ascii="Constantia" w:hAnsi="Constantia"/>
          <w:sz w:val="22"/>
          <w:szCs w:val="22"/>
        </w:rPr>
        <w:t>Modern</w:t>
      </w:r>
    </w:p>
    <w:p w14:paraId="5A406196" w14:textId="77777777" w:rsidR="00F838CC" w:rsidRPr="007F702D" w:rsidRDefault="00B0501E" w:rsidP="00F838CC">
      <w:pPr>
        <w:numPr>
          <w:ilvl w:val="0"/>
          <w:numId w:val="23"/>
        </w:numPr>
        <w:ind w:left="1080"/>
        <w:rPr>
          <w:rFonts w:ascii="Constantia" w:hAnsi="Constantia"/>
          <w:sz w:val="22"/>
          <w:szCs w:val="22"/>
        </w:rPr>
      </w:pPr>
      <w:r w:rsidRPr="007F702D">
        <w:rPr>
          <w:rFonts w:ascii="Constantia" w:hAnsi="Constantia"/>
          <w:sz w:val="22"/>
          <w:szCs w:val="22"/>
        </w:rPr>
        <w:t>Contemporary</w:t>
      </w:r>
    </w:p>
    <w:p w14:paraId="72EC9CDE" w14:textId="77777777" w:rsidR="00F838CC" w:rsidRPr="007F702D" w:rsidRDefault="00B0501E">
      <w:pPr>
        <w:rPr>
          <w:rFonts w:ascii="Constantia" w:hAnsi="Constantia"/>
          <w:sz w:val="22"/>
          <w:szCs w:val="22"/>
        </w:rPr>
      </w:pPr>
      <w:r w:rsidRPr="007F702D">
        <w:rPr>
          <w:rFonts w:ascii="Constantia" w:hAnsi="Constantia"/>
          <w:sz w:val="22"/>
          <w:szCs w:val="22"/>
        </w:rPr>
        <w:tab/>
      </w:r>
    </w:p>
    <w:p w14:paraId="7A4AE7A2" w14:textId="77777777" w:rsidR="00F838CC" w:rsidRPr="007F702D" w:rsidRDefault="00B0501E">
      <w:pPr>
        <w:rPr>
          <w:rFonts w:ascii="Constantia" w:hAnsi="Constantia"/>
          <w:sz w:val="22"/>
          <w:szCs w:val="22"/>
        </w:rPr>
      </w:pPr>
      <w:r w:rsidRPr="007F702D">
        <w:rPr>
          <w:rFonts w:ascii="Constantia" w:hAnsi="Constantia"/>
          <w:sz w:val="22"/>
          <w:szCs w:val="22"/>
        </w:rPr>
        <w:t>The third part of the examination will be on the student's dissertation topic</w:t>
      </w:r>
      <w:r w:rsidR="007B5D9F" w:rsidRPr="007F702D">
        <w:rPr>
          <w:rFonts w:ascii="Constantia" w:hAnsi="Constantia"/>
          <w:sz w:val="22"/>
          <w:szCs w:val="22"/>
        </w:rPr>
        <w:t xml:space="preserve">. </w:t>
      </w:r>
      <w:r w:rsidRPr="007F702D">
        <w:rPr>
          <w:rFonts w:ascii="Constantia" w:hAnsi="Constantia"/>
          <w:sz w:val="22"/>
          <w:szCs w:val="22"/>
        </w:rPr>
        <w:t>In consultation with the major professor, the student will create a substantive reading list for the dissertation area</w:t>
      </w:r>
      <w:r w:rsidR="007B5D9F" w:rsidRPr="007F702D">
        <w:rPr>
          <w:rFonts w:ascii="Constantia" w:hAnsi="Constantia"/>
          <w:sz w:val="22"/>
          <w:szCs w:val="22"/>
        </w:rPr>
        <w:t xml:space="preserve">. </w:t>
      </w:r>
      <w:r w:rsidRPr="007F702D">
        <w:rPr>
          <w:rFonts w:ascii="Constantia" w:hAnsi="Constantia"/>
          <w:sz w:val="22"/>
          <w:szCs w:val="22"/>
        </w:rPr>
        <w:t>The examination questions, based on this reading list, will relate generally to the dissertation topic.</w:t>
      </w:r>
    </w:p>
    <w:p w14:paraId="6BD496C9" w14:textId="77777777" w:rsidR="00F838CC" w:rsidRPr="007F702D" w:rsidRDefault="00F838CC">
      <w:pPr>
        <w:rPr>
          <w:rFonts w:ascii="Constantia" w:hAnsi="Constantia"/>
          <w:sz w:val="22"/>
          <w:szCs w:val="22"/>
        </w:rPr>
      </w:pPr>
    </w:p>
    <w:p w14:paraId="4BD83649" w14:textId="77777777" w:rsidR="00D55909" w:rsidRPr="007F702D" w:rsidRDefault="00F13E21">
      <w:pPr>
        <w:rPr>
          <w:rFonts w:ascii="Constantia" w:hAnsi="Constantia"/>
          <w:sz w:val="22"/>
          <w:szCs w:val="22"/>
        </w:rPr>
      </w:pPr>
      <w:r w:rsidRPr="007F702D">
        <w:rPr>
          <w:rFonts w:ascii="Constantia" w:hAnsi="Constantia"/>
          <w:sz w:val="22"/>
          <w:szCs w:val="22"/>
        </w:rPr>
        <w:t>The exam format is to be determined by the Major Professor and will either be an in-class written exam or a take-home written exam.</w:t>
      </w:r>
    </w:p>
    <w:p w14:paraId="71BD1EB2" w14:textId="77777777" w:rsidR="00D55909" w:rsidRPr="007F702D" w:rsidRDefault="00D55909">
      <w:pPr>
        <w:rPr>
          <w:rFonts w:ascii="Constantia" w:hAnsi="Constantia"/>
          <w:sz w:val="22"/>
          <w:szCs w:val="22"/>
        </w:rPr>
      </w:pPr>
    </w:p>
    <w:p w14:paraId="03538E7E" w14:textId="3D186757" w:rsidR="00D55909" w:rsidRPr="007F702D" w:rsidRDefault="00F13E21">
      <w:pPr>
        <w:rPr>
          <w:rFonts w:ascii="Constantia" w:hAnsi="Constantia"/>
          <w:sz w:val="22"/>
          <w:szCs w:val="22"/>
        </w:rPr>
      </w:pPr>
      <w:r w:rsidRPr="007F702D">
        <w:rPr>
          <w:rFonts w:ascii="Constantia" w:hAnsi="Constantia"/>
          <w:sz w:val="22"/>
          <w:szCs w:val="22"/>
        </w:rPr>
        <w:t>The in-class exam is a 12-hour examination consisting of four hours on three separate da</w:t>
      </w:r>
      <w:r w:rsidR="0034196C" w:rsidRPr="007F702D">
        <w:rPr>
          <w:rFonts w:ascii="Constantia" w:hAnsi="Constantia"/>
          <w:sz w:val="22"/>
          <w:szCs w:val="22"/>
        </w:rPr>
        <w:t>ys during the course of one</w:t>
      </w:r>
      <w:r w:rsidRPr="007F702D">
        <w:rPr>
          <w:rFonts w:ascii="Constantia" w:hAnsi="Constantia"/>
          <w:sz w:val="22"/>
          <w:szCs w:val="22"/>
        </w:rPr>
        <w:t xml:space="preserve"> week. </w:t>
      </w:r>
      <w:r w:rsidR="00AF0C1D" w:rsidRPr="007F702D">
        <w:rPr>
          <w:rFonts w:ascii="Constantia" w:hAnsi="Constantia"/>
          <w:sz w:val="22"/>
          <w:szCs w:val="22"/>
        </w:rPr>
        <w:t xml:space="preserve">Questions should be written in consultation with all faculty members with expertise in the area. </w:t>
      </w:r>
      <w:r w:rsidRPr="007F702D">
        <w:rPr>
          <w:rFonts w:ascii="Constantia" w:hAnsi="Constantia"/>
          <w:sz w:val="22"/>
          <w:szCs w:val="22"/>
        </w:rPr>
        <w:t>Questions will be specific in nature and may include identifications, essays, problem-solving questions, etc. The use of a dictionary is not permitted during the in-class exam.</w:t>
      </w:r>
    </w:p>
    <w:p w14:paraId="64ADC175" w14:textId="77777777" w:rsidR="00D55909" w:rsidRPr="007F702D" w:rsidRDefault="00D55909">
      <w:pPr>
        <w:rPr>
          <w:rFonts w:ascii="Constantia" w:hAnsi="Constantia"/>
          <w:sz w:val="22"/>
          <w:szCs w:val="22"/>
        </w:rPr>
      </w:pPr>
    </w:p>
    <w:p w14:paraId="7EDD004C" w14:textId="750C804A" w:rsidR="00D55909" w:rsidRPr="007F702D" w:rsidRDefault="00F13E21" w:rsidP="00BF13E2">
      <w:pPr>
        <w:rPr>
          <w:rFonts w:ascii="Constantia" w:hAnsi="Constantia"/>
          <w:sz w:val="22"/>
          <w:szCs w:val="22"/>
        </w:rPr>
      </w:pPr>
      <w:r w:rsidRPr="007F702D">
        <w:rPr>
          <w:rFonts w:ascii="Constantia" w:hAnsi="Constantia"/>
          <w:sz w:val="22"/>
          <w:szCs w:val="22"/>
        </w:rPr>
        <w:t>Each take-home exam will be completed over the course of a week (7 days). All three take-home exams must be taken within a one</w:t>
      </w:r>
      <w:r w:rsidR="00D55909" w:rsidRPr="007F702D">
        <w:rPr>
          <w:rFonts w:ascii="Constantia" w:hAnsi="Constantia"/>
          <w:sz w:val="22"/>
          <w:szCs w:val="22"/>
        </w:rPr>
        <w:t>-</w:t>
      </w:r>
      <w:r w:rsidRPr="007F702D">
        <w:rPr>
          <w:rFonts w:ascii="Constantia" w:hAnsi="Constantia"/>
          <w:sz w:val="22"/>
          <w:szCs w:val="22"/>
        </w:rPr>
        <w:t>month period.</w:t>
      </w:r>
    </w:p>
    <w:p w14:paraId="531738B9" w14:textId="77777777" w:rsidR="00D55909" w:rsidRPr="007F702D" w:rsidRDefault="00D55909" w:rsidP="00BF13E2">
      <w:pPr>
        <w:rPr>
          <w:rFonts w:ascii="Constantia" w:hAnsi="Constantia"/>
          <w:sz w:val="22"/>
          <w:szCs w:val="22"/>
        </w:rPr>
      </w:pPr>
    </w:p>
    <w:p w14:paraId="2239FBEB" w14:textId="7B93E1CA" w:rsidR="00D55909" w:rsidRPr="007F702D" w:rsidRDefault="00D55909" w:rsidP="00780F02">
      <w:pPr>
        <w:rPr>
          <w:rFonts w:ascii="Constantia" w:hAnsi="Constantia"/>
          <w:sz w:val="22"/>
          <w:szCs w:val="22"/>
        </w:rPr>
      </w:pPr>
      <w:bookmarkStart w:id="46" w:name="_Hlk69272918"/>
      <w:r w:rsidRPr="007F702D">
        <w:rPr>
          <w:rFonts w:ascii="Constantia" w:hAnsi="Constantia"/>
          <w:sz w:val="22"/>
          <w:szCs w:val="22"/>
        </w:rPr>
        <w:t>If parts of the exam are considered marginal</w:t>
      </w:r>
      <w:r w:rsidR="00ED196A" w:rsidRPr="007F702D">
        <w:rPr>
          <w:rFonts w:ascii="Constantia" w:hAnsi="Constantia"/>
          <w:sz w:val="22"/>
          <w:szCs w:val="22"/>
        </w:rPr>
        <w:t>, the student</w:t>
      </w:r>
      <w:r w:rsidRPr="007F702D">
        <w:rPr>
          <w:rFonts w:ascii="Constantia" w:hAnsi="Constantia"/>
          <w:sz w:val="22"/>
          <w:szCs w:val="22"/>
        </w:rPr>
        <w:t>’s</w:t>
      </w:r>
      <w:r w:rsidR="00ED196A" w:rsidRPr="007F702D">
        <w:rPr>
          <w:rFonts w:ascii="Constantia" w:hAnsi="Constantia"/>
          <w:sz w:val="22"/>
          <w:szCs w:val="22"/>
        </w:rPr>
        <w:t xml:space="preserve"> </w:t>
      </w:r>
      <w:r w:rsidR="001D0C6D" w:rsidRPr="007F702D">
        <w:rPr>
          <w:rFonts w:ascii="Constantia" w:hAnsi="Constantia"/>
          <w:sz w:val="22"/>
          <w:szCs w:val="22"/>
        </w:rPr>
        <w:t>PhD</w:t>
      </w:r>
      <w:r w:rsidR="00ED196A" w:rsidRPr="007F702D">
        <w:rPr>
          <w:rFonts w:ascii="Constantia" w:hAnsi="Constantia"/>
          <w:sz w:val="22"/>
          <w:szCs w:val="22"/>
        </w:rPr>
        <w:t xml:space="preserve"> exam committee will decide if an oral defense i</w:t>
      </w:r>
      <w:r w:rsidRPr="007F702D">
        <w:rPr>
          <w:rFonts w:ascii="Constantia" w:hAnsi="Constantia"/>
          <w:sz w:val="22"/>
          <w:szCs w:val="22"/>
        </w:rPr>
        <w:t xml:space="preserve">n those areas is appropriate. If the student does not pass the exam, including, when appropriate an oral defense portion, the student will receive a “fail” for that attempt at </w:t>
      </w:r>
      <w:r w:rsidRPr="007F702D">
        <w:rPr>
          <w:rFonts w:ascii="Constantia" w:hAnsi="Constantia"/>
          <w:bCs/>
          <w:i/>
          <w:sz w:val="22"/>
          <w:szCs w:val="22"/>
        </w:rPr>
        <w:t xml:space="preserve">SPW 8964 Preliminary Examination </w:t>
      </w:r>
      <w:r w:rsidRPr="007F702D">
        <w:rPr>
          <w:rFonts w:ascii="Constantia" w:hAnsi="Constantia"/>
          <w:bCs/>
          <w:sz w:val="22"/>
          <w:szCs w:val="22"/>
        </w:rPr>
        <w:t xml:space="preserve">and </w:t>
      </w:r>
      <w:r w:rsidRPr="007F702D">
        <w:rPr>
          <w:rFonts w:ascii="Constantia" w:hAnsi="Constantia"/>
          <w:sz w:val="22"/>
          <w:szCs w:val="22"/>
        </w:rPr>
        <w:t xml:space="preserve">the entire examination must be retaken. This means that the student will need to re-register for SPW 8964 in order to take the second, </w:t>
      </w:r>
      <w:r w:rsidRPr="007F702D">
        <w:rPr>
          <w:rFonts w:ascii="Constantia" w:hAnsi="Constantia"/>
          <w:i/>
          <w:iCs/>
          <w:sz w:val="22"/>
          <w:szCs w:val="22"/>
        </w:rPr>
        <w:t>and last</w:t>
      </w:r>
      <w:r w:rsidRPr="007F702D">
        <w:rPr>
          <w:rFonts w:ascii="Constantia" w:hAnsi="Constantia"/>
          <w:sz w:val="22"/>
          <w:szCs w:val="22"/>
        </w:rPr>
        <w:t xml:space="preserve">, attempt to pass the preliminary examination. </w:t>
      </w:r>
      <w:r w:rsidRPr="007F702D">
        <w:rPr>
          <w:rFonts w:ascii="Constantia" w:hAnsi="Constantia"/>
          <w:i/>
          <w:iCs/>
          <w:sz w:val="22"/>
          <w:szCs w:val="22"/>
        </w:rPr>
        <w:t>This second attempt at the preliminary exam shall</w:t>
      </w:r>
      <w:r w:rsidR="009450EC" w:rsidRPr="007F702D">
        <w:rPr>
          <w:rFonts w:ascii="Constantia" w:hAnsi="Constantia"/>
          <w:i/>
          <w:iCs/>
          <w:sz w:val="22"/>
          <w:szCs w:val="22"/>
        </w:rPr>
        <w:t xml:space="preserve"> be scheduled by the Doctoral Supervisory Committee in consultation with the student, but</w:t>
      </w:r>
      <w:r w:rsidRPr="007F702D">
        <w:rPr>
          <w:rFonts w:ascii="Constantia" w:hAnsi="Constantia"/>
          <w:i/>
          <w:iCs/>
          <w:sz w:val="22"/>
          <w:szCs w:val="22"/>
        </w:rPr>
        <w:t xml:space="preserve"> no sooner than six full class weeks after the first attempt</w:t>
      </w:r>
      <w:r w:rsidRPr="007F702D">
        <w:rPr>
          <w:rFonts w:ascii="Constantia" w:hAnsi="Constantia"/>
          <w:sz w:val="22"/>
          <w:szCs w:val="22"/>
        </w:rPr>
        <w:t xml:space="preserve">. For the second attempt, the same rules as for the first attempt will apply: if parts of the exam are considered marginal, the student’s PhD exam committee will decide if an oral defense in those areas is appropriate. If the student does not pass the exam, including, when appropriate, an oral defense portion, the student will receive a “fail” for that attempt at </w:t>
      </w:r>
      <w:r w:rsidRPr="007F702D">
        <w:rPr>
          <w:rFonts w:ascii="Constantia" w:hAnsi="Constantia"/>
          <w:bCs/>
          <w:i/>
          <w:sz w:val="22"/>
          <w:szCs w:val="22"/>
        </w:rPr>
        <w:t>SPW 8964 Preliminary Examination</w:t>
      </w:r>
      <w:r w:rsidRPr="007F702D">
        <w:rPr>
          <w:rFonts w:ascii="Constantia" w:hAnsi="Constantia"/>
          <w:sz w:val="22"/>
          <w:szCs w:val="22"/>
        </w:rPr>
        <w:t>. A second failure on the preliminary exam makes the student ineligible to continue in the degree program.</w:t>
      </w:r>
    </w:p>
    <w:bookmarkEnd w:id="46"/>
    <w:p w14:paraId="2961FC96" w14:textId="77777777" w:rsidR="00D55909" w:rsidRPr="007F702D" w:rsidRDefault="00D55909">
      <w:pPr>
        <w:rPr>
          <w:rFonts w:ascii="Constantia" w:hAnsi="Constantia"/>
          <w:b/>
          <w:i/>
          <w:sz w:val="22"/>
          <w:szCs w:val="22"/>
        </w:rPr>
      </w:pPr>
    </w:p>
    <w:p w14:paraId="7DECD4BF" w14:textId="7B9A2C51" w:rsidR="00F838CC" w:rsidRPr="007F702D" w:rsidRDefault="00B0501E">
      <w:pPr>
        <w:rPr>
          <w:rFonts w:ascii="Constantia" w:hAnsi="Constantia"/>
          <w:sz w:val="22"/>
          <w:szCs w:val="22"/>
        </w:rPr>
      </w:pPr>
      <w:r w:rsidRPr="007F702D">
        <w:rPr>
          <w:rFonts w:ascii="Constantia" w:hAnsi="Constantia"/>
          <w:b/>
          <w:i/>
          <w:sz w:val="22"/>
          <w:szCs w:val="22"/>
        </w:rPr>
        <w:t xml:space="preserve">The </w:t>
      </w:r>
      <w:r w:rsidR="00CC2339" w:rsidRPr="007F702D">
        <w:rPr>
          <w:rFonts w:ascii="Constantia" w:hAnsi="Constantia"/>
          <w:b/>
          <w:i/>
          <w:sz w:val="22"/>
          <w:szCs w:val="22"/>
        </w:rPr>
        <w:t>PhD</w:t>
      </w:r>
      <w:r w:rsidRPr="007F702D">
        <w:rPr>
          <w:rFonts w:ascii="Constantia" w:hAnsi="Constantia"/>
          <w:b/>
          <w:i/>
          <w:sz w:val="22"/>
          <w:szCs w:val="22"/>
        </w:rPr>
        <w:t xml:space="preserve"> examination in the </w:t>
      </w:r>
      <w:r w:rsidR="004B1ED2" w:rsidRPr="007F702D">
        <w:rPr>
          <w:rFonts w:ascii="Constantia" w:hAnsi="Constantia"/>
          <w:b/>
          <w:i/>
          <w:sz w:val="22"/>
          <w:szCs w:val="22"/>
        </w:rPr>
        <w:t>Hispanic</w:t>
      </w:r>
      <w:r w:rsidRPr="007F702D">
        <w:rPr>
          <w:rFonts w:ascii="Constantia" w:hAnsi="Constantia"/>
          <w:b/>
          <w:i/>
          <w:sz w:val="22"/>
          <w:szCs w:val="22"/>
        </w:rPr>
        <w:t xml:space="preserve"> Linguistics track</w:t>
      </w:r>
      <w:r w:rsidRPr="007F702D">
        <w:rPr>
          <w:rFonts w:ascii="Constantia" w:hAnsi="Constantia"/>
          <w:sz w:val="22"/>
          <w:szCs w:val="22"/>
        </w:rPr>
        <w:t xml:space="preserve"> will consist of three sections to be determined in consultation with the major professor</w:t>
      </w:r>
      <w:r w:rsidR="007B5D9F" w:rsidRPr="007F702D">
        <w:rPr>
          <w:rFonts w:ascii="Constantia" w:hAnsi="Constantia"/>
          <w:sz w:val="22"/>
          <w:szCs w:val="22"/>
        </w:rPr>
        <w:t xml:space="preserve">. </w:t>
      </w:r>
      <w:r w:rsidRPr="007F702D">
        <w:rPr>
          <w:rFonts w:ascii="Constantia" w:hAnsi="Constantia"/>
          <w:sz w:val="22"/>
          <w:szCs w:val="22"/>
        </w:rPr>
        <w:t>Possible areas include:</w:t>
      </w:r>
    </w:p>
    <w:p w14:paraId="01AAA517" w14:textId="77777777" w:rsidR="00F838CC" w:rsidRPr="007F702D" w:rsidRDefault="00F838CC">
      <w:pPr>
        <w:rPr>
          <w:rFonts w:ascii="Constantia" w:hAnsi="Constantia"/>
          <w:sz w:val="22"/>
          <w:szCs w:val="22"/>
        </w:rPr>
      </w:pPr>
    </w:p>
    <w:p w14:paraId="0A8C2705" w14:textId="77777777" w:rsidR="00F838CC" w:rsidRPr="007F702D" w:rsidRDefault="00B0501E" w:rsidP="00F838CC">
      <w:pPr>
        <w:numPr>
          <w:ilvl w:val="0"/>
          <w:numId w:val="24"/>
        </w:numPr>
        <w:tabs>
          <w:tab w:val="num" w:pos="1080"/>
        </w:tabs>
        <w:ind w:left="1080"/>
        <w:rPr>
          <w:rFonts w:ascii="Constantia" w:hAnsi="Constantia"/>
          <w:sz w:val="22"/>
          <w:szCs w:val="22"/>
        </w:rPr>
      </w:pPr>
      <w:r w:rsidRPr="007F702D">
        <w:rPr>
          <w:rFonts w:ascii="Constantia" w:hAnsi="Constantia"/>
          <w:sz w:val="22"/>
          <w:szCs w:val="22"/>
        </w:rPr>
        <w:t>Formal Linguistics</w:t>
      </w:r>
    </w:p>
    <w:p w14:paraId="3DC19F1F" w14:textId="77777777" w:rsidR="00F838CC" w:rsidRPr="007F702D" w:rsidRDefault="00B0501E" w:rsidP="00F838CC">
      <w:pPr>
        <w:numPr>
          <w:ilvl w:val="0"/>
          <w:numId w:val="24"/>
        </w:numPr>
        <w:tabs>
          <w:tab w:val="num" w:pos="1080"/>
        </w:tabs>
        <w:ind w:left="1080"/>
        <w:rPr>
          <w:rFonts w:ascii="Constantia" w:hAnsi="Constantia"/>
          <w:sz w:val="22"/>
          <w:szCs w:val="22"/>
        </w:rPr>
      </w:pPr>
      <w:r w:rsidRPr="007F702D">
        <w:rPr>
          <w:rFonts w:ascii="Constantia" w:hAnsi="Constantia"/>
          <w:sz w:val="22"/>
          <w:szCs w:val="22"/>
        </w:rPr>
        <w:t xml:space="preserve">Applied Linguistics </w:t>
      </w:r>
    </w:p>
    <w:p w14:paraId="48022A7D" w14:textId="77777777" w:rsidR="00F838CC" w:rsidRPr="007F702D" w:rsidRDefault="00B0501E" w:rsidP="00F838CC">
      <w:pPr>
        <w:numPr>
          <w:ilvl w:val="0"/>
          <w:numId w:val="24"/>
        </w:numPr>
        <w:tabs>
          <w:tab w:val="num" w:pos="1080"/>
        </w:tabs>
        <w:ind w:left="1080"/>
        <w:rPr>
          <w:rFonts w:ascii="Constantia" w:hAnsi="Constantia"/>
          <w:sz w:val="22"/>
          <w:szCs w:val="22"/>
        </w:rPr>
      </w:pPr>
      <w:r w:rsidRPr="007F702D">
        <w:rPr>
          <w:rFonts w:ascii="Constantia" w:hAnsi="Constantia"/>
          <w:sz w:val="22"/>
          <w:szCs w:val="22"/>
        </w:rPr>
        <w:t>Second Language Acquisition</w:t>
      </w:r>
    </w:p>
    <w:p w14:paraId="1624DDD9" w14:textId="77777777" w:rsidR="00F838CC" w:rsidRPr="007F702D" w:rsidRDefault="00B0501E" w:rsidP="00F838CC">
      <w:pPr>
        <w:numPr>
          <w:ilvl w:val="0"/>
          <w:numId w:val="24"/>
        </w:numPr>
        <w:tabs>
          <w:tab w:val="num" w:pos="1080"/>
        </w:tabs>
        <w:ind w:left="1080"/>
        <w:rPr>
          <w:rFonts w:ascii="Constantia" w:hAnsi="Constantia"/>
          <w:sz w:val="22"/>
          <w:szCs w:val="22"/>
        </w:rPr>
      </w:pPr>
      <w:r w:rsidRPr="007F702D">
        <w:rPr>
          <w:rFonts w:ascii="Constantia" w:hAnsi="Constantia"/>
          <w:sz w:val="22"/>
          <w:szCs w:val="22"/>
        </w:rPr>
        <w:t>Dissertation Topic</w:t>
      </w:r>
    </w:p>
    <w:p w14:paraId="1F5F788B" w14:textId="77777777" w:rsidR="00F838CC" w:rsidRPr="007F702D" w:rsidRDefault="00F838CC">
      <w:pPr>
        <w:rPr>
          <w:rFonts w:ascii="Constantia" w:hAnsi="Constantia"/>
          <w:sz w:val="22"/>
          <w:szCs w:val="22"/>
        </w:rPr>
      </w:pPr>
    </w:p>
    <w:p w14:paraId="42904C59" w14:textId="77777777" w:rsidR="00D55909" w:rsidRPr="007F702D" w:rsidRDefault="00787CFA">
      <w:pPr>
        <w:rPr>
          <w:rFonts w:ascii="Constantia" w:hAnsi="Constantia"/>
          <w:sz w:val="22"/>
          <w:szCs w:val="22"/>
        </w:rPr>
      </w:pPr>
      <w:r w:rsidRPr="007F702D">
        <w:rPr>
          <w:rFonts w:ascii="Constantia" w:hAnsi="Constantia"/>
          <w:sz w:val="22"/>
          <w:szCs w:val="22"/>
        </w:rPr>
        <w:t>The examination questions will be based on reading lists and course work. The exam format is to be determined by the Major Professor and will either be an in-class written exam or a take-home written exam.</w:t>
      </w:r>
    </w:p>
    <w:p w14:paraId="542D3C07" w14:textId="77777777" w:rsidR="00D55909" w:rsidRPr="007F702D" w:rsidRDefault="00D55909">
      <w:pPr>
        <w:rPr>
          <w:rFonts w:ascii="Constantia" w:hAnsi="Constantia"/>
          <w:sz w:val="22"/>
          <w:szCs w:val="22"/>
        </w:rPr>
      </w:pPr>
    </w:p>
    <w:p w14:paraId="43666562" w14:textId="399C29C5" w:rsidR="00D55909" w:rsidRPr="007F702D" w:rsidRDefault="00787CFA">
      <w:pPr>
        <w:rPr>
          <w:rFonts w:ascii="Constantia" w:hAnsi="Constantia"/>
          <w:sz w:val="22"/>
          <w:szCs w:val="22"/>
        </w:rPr>
      </w:pPr>
      <w:r w:rsidRPr="007F702D">
        <w:rPr>
          <w:rFonts w:ascii="Constantia" w:hAnsi="Constantia"/>
          <w:sz w:val="22"/>
          <w:szCs w:val="22"/>
        </w:rPr>
        <w:t xml:space="preserve">The in-class exam is a 12-hour examination consisting of four hours on three separate days during the course of a week. </w:t>
      </w:r>
      <w:r w:rsidR="00853870" w:rsidRPr="007F702D">
        <w:rPr>
          <w:rFonts w:ascii="Constantia" w:hAnsi="Constantia"/>
          <w:sz w:val="22"/>
          <w:szCs w:val="22"/>
        </w:rPr>
        <w:t xml:space="preserve">Questions should be written in consultation with all faculty members with expertise in the area. </w:t>
      </w:r>
      <w:r w:rsidRPr="007F702D">
        <w:rPr>
          <w:rFonts w:ascii="Constantia" w:hAnsi="Constantia"/>
          <w:sz w:val="22"/>
          <w:szCs w:val="22"/>
        </w:rPr>
        <w:t>Questions will be specific in nature and may include identifications, essays, problem-solving questions, etc. The use of a dictionary is not permitted during the in-class exam.</w:t>
      </w:r>
    </w:p>
    <w:p w14:paraId="669F12EC" w14:textId="77777777" w:rsidR="00D55909" w:rsidRPr="007F702D" w:rsidRDefault="00D55909">
      <w:pPr>
        <w:rPr>
          <w:rFonts w:ascii="Constantia" w:hAnsi="Constantia"/>
          <w:sz w:val="22"/>
          <w:szCs w:val="22"/>
        </w:rPr>
      </w:pPr>
    </w:p>
    <w:p w14:paraId="1A0ADDEB" w14:textId="1F8F05CE" w:rsidR="00D55909" w:rsidRPr="007F702D" w:rsidRDefault="00787CFA">
      <w:pPr>
        <w:rPr>
          <w:rFonts w:ascii="Constantia" w:hAnsi="Constantia"/>
          <w:sz w:val="22"/>
          <w:szCs w:val="22"/>
        </w:rPr>
      </w:pPr>
      <w:r w:rsidRPr="007F702D">
        <w:rPr>
          <w:rFonts w:ascii="Constantia" w:hAnsi="Constantia"/>
          <w:sz w:val="22"/>
          <w:szCs w:val="22"/>
        </w:rPr>
        <w:t>Each take-home exam will be completed over the course of a week (7 days). All three take-home exams must be taken within a one</w:t>
      </w:r>
      <w:r w:rsidR="00D55909" w:rsidRPr="007F702D">
        <w:rPr>
          <w:rFonts w:ascii="Constantia" w:hAnsi="Constantia"/>
          <w:sz w:val="22"/>
          <w:szCs w:val="22"/>
        </w:rPr>
        <w:t>-</w:t>
      </w:r>
      <w:r w:rsidRPr="007F702D">
        <w:rPr>
          <w:rFonts w:ascii="Constantia" w:hAnsi="Constantia"/>
          <w:sz w:val="22"/>
          <w:szCs w:val="22"/>
        </w:rPr>
        <w:t>month period.</w:t>
      </w:r>
    </w:p>
    <w:p w14:paraId="2D774830" w14:textId="54193440" w:rsidR="00D55909" w:rsidRPr="007F702D" w:rsidRDefault="00D55909">
      <w:pPr>
        <w:rPr>
          <w:rFonts w:ascii="Constantia" w:hAnsi="Constantia"/>
          <w:sz w:val="22"/>
          <w:szCs w:val="22"/>
        </w:rPr>
      </w:pPr>
    </w:p>
    <w:p w14:paraId="65F65AC8" w14:textId="0D81845E" w:rsidR="00D55909" w:rsidRPr="007F702D" w:rsidRDefault="00D55909">
      <w:pPr>
        <w:rPr>
          <w:rFonts w:ascii="Constantia" w:hAnsi="Constantia"/>
          <w:sz w:val="22"/>
          <w:szCs w:val="22"/>
        </w:rPr>
      </w:pPr>
      <w:r w:rsidRPr="007F702D">
        <w:rPr>
          <w:rFonts w:ascii="Constantia" w:hAnsi="Constantia"/>
          <w:sz w:val="22"/>
          <w:szCs w:val="22"/>
        </w:rPr>
        <w:t xml:space="preserve">If parts of the exam are considered marginal, the student’s PhD exam committee will decide if an oral defense in those areas is appropriate. If the student does not pass the exam, including, when appropriate, an oral defense portion, the student will receive a “fail” for that attempt at </w:t>
      </w:r>
      <w:r w:rsidRPr="007F702D">
        <w:rPr>
          <w:rFonts w:ascii="Constantia" w:hAnsi="Constantia"/>
          <w:bCs/>
          <w:i/>
          <w:sz w:val="22"/>
          <w:szCs w:val="22"/>
        </w:rPr>
        <w:t xml:space="preserve">SPW 8964 Preliminary Examination </w:t>
      </w:r>
      <w:r w:rsidRPr="007F702D">
        <w:rPr>
          <w:rFonts w:ascii="Constantia" w:hAnsi="Constantia"/>
          <w:bCs/>
          <w:sz w:val="22"/>
          <w:szCs w:val="22"/>
        </w:rPr>
        <w:t xml:space="preserve">and </w:t>
      </w:r>
      <w:r w:rsidRPr="007F702D">
        <w:rPr>
          <w:rFonts w:ascii="Constantia" w:hAnsi="Constantia"/>
          <w:sz w:val="22"/>
          <w:szCs w:val="22"/>
        </w:rPr>
        <w:t xml:space="preserve">the entire examination must be retaken. This means that the student will need to re-register for SPW 8964 in order to take the second, </w:t>
      </w:r>
      <w:r w:rsidRPr="007F702D">
        <w:rPr>
          <w:rFonts w:ascii="Constantia" w:hAnsi="Constantia"/>
          <w:i/>
          <w:iCs/>
          <w:sz w:val="22"/>
          <w:szCs w:val="22"/>
        </w:rPr>
        <w:t>and last</w:t>
      </w:r>
      <w:r w:rsidRPr="007F702D">
        <w:rPr>
          <w:rFonts w:ascii="Constantia" w:hAnsi="Constantia"/>
          <w:sz w:val="22"/>
          <w:szCs w:val="22"/>
        </w:rPr>
        <w:t xml:space="preserve">, attempt to pass the preliminary examination. </w:t>
      </w:r>
      <w:r w:rsidRPr="007F702D">
        <w:rPr>
          <w:rFonts w:ascii="Constantia" w:hAnsi="Constantia"/>
          <w:i/>
          <w:iCs/>
          <w:sz w:val="22"/>
          <w:szCs w:val="22"/>
        </w:rPr>
        <w:t>This second attempt at the preliminary exam shall</w:t>
      </w:r>
      <w:r w:rsidR="009450EC" w:rsidRPr="007F702D">
        <w:rPr>
          <w:rFonts w:ascii="Constantia" w:hAnsi="Constantia"/>
          <w:i/>
          <w:iCs/>
          <w:sz w:val="22"/>
          <w:szCs w:val="22"/>
        </w:rPr>
        <w:t xml:space="preserve"> be scheduled by the Doctoral Supervisory Committee in consultation with the student, but</w:t>
      </w:r>
      <w:r w:rsidRPr="007F702D">
        <w:rPr>
          <w:rFonts w:ascii="Constantia" w:hAnsi="Constantia"/>
          <w:i/>
          <w:iCs/>
          <w:sz w:val="22"/>
          <w:szCs w:val="22"/>
        </w:rPr>
        <w:t xml:space="preserve"> no sooner than six full class weeks after the first attempt</w:t>
      </w:r>
      <w:r w:rsidRPr="007F702D">
        <w:rPr>
          <w:rFonts w:ascii="Constantia" w:hAnsi="Constantia"/>
          <w:sz w:val="22"/>
          <w:szCs w:val="22"/>
        </w:rPr>
        <w:t xml:space="preserve">. For the second attempt, the same rules as for the first attempt will apply: if parts of the exam are considered marginal, the student’s PhD exam committee will decide if an oral defense in those areas is appropriate. If the student does not pass the exam, including, when appropriate an oral defense portion, the student will receive a “fail” for that attempt at </w:t>
      </w:r>
      <w:r w:rsidRPr="007F702D">
        <w:rPr>
          <w:rFonts w:ascii="Constantia" w:hAnsi="Constantia"/>
          <w:bCs/>
          <w:i/>
          <w:sz w:val="22"/>
          <w:szCs w:val="22"/>
        </w:rPr>
        <w:t>SPW 8964 Preliminary Examination</w:t>
      </w:r>
      <w:r w:rsidRPr="007F702D">
        <w:rPr>
          <w:rFonts w:ascii="Constantia" w:hAnsi="Constantia"/>
          <w:sz w:val="22"/>
          <w:szCs w:val="22"/>
        </w:rPr>
        <w:t>. A second failure on the preliminary exam makes the student ineligible to continue in the degree program.</w:t>
      </w:r>
    </w:p>
    <w:p w14:paraId="36C606E4" w14:textId="77777777" w:rsidR="0023476F" w:rsidRPr="007F702D" w:rsidRDefault="0023476F" w:rsidP="0023476F"/>
    <w:p w14:paraId="660321E2" w14:textId="64D24653" w:rsidR="00C82D92" w:rsidRPr="007F702D" w:rsidRDefault="004066A8" w:rsidP="00780F02">
      <w:pPr>
        <w:rPr>
          <w:rFonts w:ascii="Constantia" w:hAnsi="Constantia"/>
          <w:sz w:val="22"/>
          <w:szCs w:val="22"/>
        </w:rPr>
      </w:pPr>
      <w:r w:rsidRPr="007F702D">
        <w:rPr>
          <w:rFonts w:ascii="Constantia" w:hAnsi="Constantia"/>
          <w:sz w:val="22"/>
          <w:szCs w:val="22"/>
        </w:rPr>
        <w:t>This policy on re-examination</w:t>
      </w:r>
      <w:r w:rsidR="00D55909" w:rsidRPr="007F702D">
        <w:rPr>
          <w:rFonts w:ascii="Constantia" w:hAnsi="Constantia"/>
          <w:sz w:val="22"/>
          <w:szCs w:val="22"/>
        </w:rPr>
        <w:t xml:space="preserve"> in both tracks</w:t>
      </w:r>
      <w:r w:rsidRPr="007F702D">
        <w:rPr>
          <w:rFonts w:ascii="Constantia" w:hAnsi="Constantia"/>
          <w:sz w:val="22"/>
          <w:szCs w:val="22"/>
        </w:rPr>
        <w:t xml:space="preserve"> reflects the Graduate School’s Preliminary Exam Policy, which is listed below in full, with relevant passages </w:t>
      </w:r>
      <w:r w:rsidRPr="007F702D">
        <w:rPr>
          <w:rFonts w:ascii="Constantia" w:hAnsi="Constantia"/>
          <w:b/>
          <w:bCs/>
          <w:sz w:val="22"/>
          <w:szCs w:val="22"/>
        </w:rPr>
        <w:t>bold printed</w:t>
      </w:r>
      <w:r w:rsidRPr="007F702D">
        <w:rPr>
          <w:rFonts w:ascii="Constantia" w:hAnsi="Constantia"/>
          <w:sz w:val="22"/>
          <w:szCs w:val="22"/>
        </w:rPr>
        <w:t>:</w:t>
      </w:r>
    </w:p>
    <w:p w14:paraId="093CDF20" w14:textId="7F48774F" w:rsidR="00BF13E2" w:rsidRPr="007F702D" w:rsidRDefault="00BF13E2" w:rsidP="00006668">
      <w:pPr>
        <w:tabs>
          <w:tab w:val="left" w:pos="-1080"/>
          <w:tab w:val="left" w:pos="-720"/>
        </w:tabs>
        <w:suppressAutoHyphens/>
        <w:rPr>
          <w:rFonts w:ascii="Constantia" w:hAnsi="Constantia"/>
          <w:sz w:val="22"/>
          <w:szCs w:val="22"/>
        </w:rPr>
      </w:pPr>
    </w:p>
    <w:p w14:paraId="77F83145" w14:textId="4FFDF6D2" w:rsidR="00BF13E2" w:rsidRPr="007F702D" w:rsidRDefault="004066A8" w:rsidP="00BF13E2">
      <w:pPr>
        <w:tabs>
          <w:tab w:val="left" w:pos="-1080"/>
          <w:tab w:val="left" w:pos="-720"/>
        </w:tabs>
        <w:suppressAutoHyphens/>
        <w:rPr>
          <w:rFonts w:ascii="Constantia" w:hAnsi="Constantia"/>
          <w:sz w:val="22"/>
          <w:szCs w:val="22"/>
        </w:rPr>
      </w:pPr>
      <w:r w:rsidRPr="007F702D">
        <w:rPr>
          <w:rFonts w:ascii="Constantia" w:hAnsi="Constantia"/>
          <w:sz w:val="22"/>
          <w:szCs w:val="22"/>
        </w:rPr>
        <w:lastRenderedPageBreak/>
        <w:t>“</w:t>
      </w:r>
      <w:r w:rsidR="00BF13E2" w:rsidRPr="007F702D">
        <w:rPr>
          <w:rFonts w:ascii="Constantia" w:hAnsi="Constantia"/>
          <w:sz w:val="22"/>
          <w:szCs w:val="22"/>
        </w:rPr>
        <w:t>Satisfactory completion of a preliminary examination shall be required for admission to candidacy for the PhD degree. No student may register for dissertation hours prior to the point in the semester in which the preliminary examination was passed. An admission to candidacy form must be completed and filed in the Office of the University Registrar prior to registration for dissertation hours. After completion of the admission to candidacy process, the student may retroactively add dissertation hours for that semester in which the preliminary examination was completed. Retroactive changes are only permitted if the preliminary examination is passed by the end of the seventh week of the semester. For term specific deadline dates, please refer to the "Academic Calendar" in the Registration Guide.</w:t>
      </w:r>
    </w:p>
    <w:p w14:paraId="07872D90" w14:textId="77777777" w:rsidR="00BF13E2" w:rsidRPr="007F702D" w:rsidRDefault="00BF13E2" w:rsidP="00BF13E2">
      <w:pPr>
        <w:tabs>
          <w:tab w:val="left" w:pos="-1080"/>
          <w:tab w:val="left" w:pos="-720"/>
        </w:tabs>
        <w:suppressAutoHyphens/>
        <w:rPr>
          <w:rFonts w:ascii="Constantia" w:hAnsi="Constantia"/>
          <w:sz w:val="22"/>
          <w:szCs w:val="22"/>
        </w:rPr>
      </w:pPr>
    </w:p>
    <w:p w14:paraId="67EBACC6" w14:textId="77777777" w:rsidR="00BF13E2"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sz w:val="22"/>
          <w:szCs w:val="22"/>
        </w:rPr>
        <w:t>The preliminary examination is designed to test scholarly competence and knowledge and to afford the examiners the basis for constructive recommendations concerning the student's subsequent formal or informal study. The form and content of this examination will be determined by the department, college, school, or examining committee (typically, but not necessarily the same composition as the supervisory committee) administering the degree program. Prior to the examination, the student's examining committee will determine whether the student 1) has a 3.0 average, and 2) has progressed sufficiently in the study of the discipline and its research tools to begin independent research in the area of the proposed dissertation.</w:t>
      </w:r>
    </w:p>
    <w:p w14:paraId="5750225D" w14:textId="77777777" w:rsidR="00BF13E2" w:rsidRPr="007F702D" w:rsidRDefault="00BF13E2" w:rsidP="00BF13E2">
      <w:pPr>
        <w:tabs>
          <w:tab w:val="left" w:pos="-1080"/>
          <w:tab w:val="left" w:pos="-720"/>
        </w:tabs>
        <w:suppressAutoHyphens/>
        <w:rPr>
          <w:rFonts w:ascii="Constantia" w:hAnsi="Constantia"/>
          <w:sz w:val="22"/>
          <w:szCs w:val="22"/>
        </w:rPr>
      </w:pPr>
    </w:p>
    <w:p w14:paraId="38431BFB" w14:textId="77777777" w:rsidR="00BF13E2"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sz w:val="22"/>
          <w:szCs w:val="22"/>
        </w:rPr>
        <w:t>The chair of the major department, the academic dean, and the Dean of The Graduate School may attend any session of the supervisory or examining committee as nonvoting members. A member may be appointed to the examining committee at the discretion of the academic dean or Dean of The Graduate School or on recommendation of the major professor. Normally, the examining committee will be identical with the supervisory committee.</w:t>
      </w:r>
    </w:p>
    <w:p w14:paraId="01954FFE" w14:textId="77777777" w:rsidR="00BF13E2" w:rsidRPr="007F702D" w:rsidRDefault="00BF13E2" w:rsidP="00BF13E2">
      <w:pPr>
        <w:tabs>
          <w:tab w:val="left" w:pos="-1080"/>
          <w:tab w:val="left" w:pos="-720"/>
        </w:tabs>
        <w:suppressAutoHyphens/>
        <w:rPr>
          <w:rFonts w:ascii="Constantia" w:hAnsi="Constantia"/>
          <w:sz w:val="22"/>
          <w:szCs w:val="22"/>
        </w:rPr>
      </w:pPr>
    </w:p>
    <w:p w14:paraId="1A1603BE" w14:textId="6FC9F90B" w:rsidR="00BF13E2"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sz w:val="22"/>
          <w:szCs w:val="22"/>
        </w:rPr>
        <w:t>The examining committee will report the outcome of the examination to the academic dean: passed, failed, additional work to be completed, or to be re-examined; the report following the reexamination must indicate the student either passed or failed. The results of the examination will be reported to the Office of the University Registrar for inclusion in the student's permanent record.</w:t>
      </w:r>
    </w:p>
    <w:p w14:paraId="32640027" w14:textId="41669409" w:rsidR="00BF13E2" w:rsidRPr="007F702D" w:rsidRDefault="00BF13E2" w:rsidP="00BF13E2">
      <w:pPr>
        <w:tabs>
          <w:tab w:val="left" w:pos="-1080"/>
          <w:tab w:val="left" w:pos="-720"/>
        </w:tabs>
        <w:suppressAutoHyphens/>
        <w:rPr>
          <w:rFonts w:ascii="Constantia" w:hAnsi="Constantia"/>
          <w:sz w:val="22"/>
          <w:szCs w:val="22"/>
        </w:rPr>
      </w:pPr>
    </w:p>
    <w:p w14:paraId="230BBFBC" w14:textId="47B8419D" w:rsidR="00BF13E2"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sz w:val="22"/>
          <w:szCs w:val="22"/>
        </w:rPr>
        <w:t>If a student fails the preliminary examination before being admitted to candidacy, a re-examination may be offered by the student’s supervisory committee or other relevant decision</w:t>
      </w:r>
      <w:r w:rsidR="004B1ED2" w:rsidRPr="007F702D">
        <w:rPr>
          <w:rFonts w:ascii="Constantia" w:hAnsi="Constantia"/>
          <w:sz w:val="22"/>
          <w:szCs w:val="22"/>
        </w:rPr>
        <w:t>-</w:t>
      </w:r>
      <w:r w:rsidRPr="007F702D">
        <w:rPr>
          <w:rFonts w:ascii="Constantia" w:hAnsi="Constantia"/>
          <w:sz w:val="22"/>
          <w:szCs w:val="22"/>
        </w:rPr>
        <w:t xml:space="preserve">making body within each department or unit, per that department or unit’s doctoral student handbook. The Academic Dean’s office should be notified of the outcome of any preliminary exam attempt. </w:t>
      </w:r>
    </w:p>
    <w:p w14:paraId="1BB38742" w14:textId="77777777" w:rsidR="00BF13E2" w:rsidRPr="007F702D" w:rsidRDefault="00BF13E2" w:rsidP="00BF13E2">
      <w:pPr>
        <w:tabs>
          <w:tab w:val="left" w:pos="-1080"/>
          <w:tab w:val="left" w:pos="-720"/>
        </w:tabs>
        <w:suppressAutoHyphens/>
        <w:rPr>
          <w:rFonts w:ascii="Constantia" w:hAnsi="Constantia"/>
          <w:sz w:val="22"/>
          <w:szCs w:val="22"/>
        </w:rPr>
      </w:pPr>
    </w:p>
    <w:p w14:paraId="609CA287" w14:textId="77777777" w:rsidR="00BA048C"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b/>
          <w:bCs/>
          <w:sz w:val="22"/>
          <w:szCs w:val="22"/>
        </w:rPr>
        <w:t>Students can take the preliminary examination for admission to candidacy only two times. A second failure on the preliminary exam makes the student ineligible to continue in the degree program. The second attempt at the preliminary exam shall occur no sooner than six full class weeks after the results of the first attempt are shared with the student</w:t>
      </w:r>
      <w:r w:rsidRPr="007F702D">
        <w:rPr>
          <w:rFonts w:ascii="Constantia" w:hAnsi="Constantia"/>
          <w:sz w:val="22"/>
          <w:szCs w:val="22"/>
        </w:rPr>
        <w:t xml:space="preserve">. For the purpose of this policy, a “full class week” is defined as a week with five days during which classes are held at FSU. Students must be registered separately for their first and second attempt, if necessary within the same semester, and must receive either a “pass” or a “fail” grade for each attempt. An exception request regarding the timing of the re-examination can be submitted for consideration to the Academic Dean’s Office by either the student or the supervisory committee. </w:t>
      </w:r>
    </w:p>
    <w:p w14:paraId="3D04F729" w14:textId="77777777" w:rsidR="00BA048C" w:rsidRPr="007F702D" w:rsidRDefault="00BA048C" w:rsidP="00BF13E2">
      <w:pPr>
        <w:tabs>
          <w:tab w:val="left" w:pos="-1080"/>
          <w:tab w:val="left" w:pos="-720"/>
        </w:tabs>
        <w:suppressAutoHyphens/>
        <w:rPr>
          <w:rFonts w:ascii="Constantia" w:hAnsi="Constantia"/>
          <w:sz w:val="22"/>
          <w:szCs w:val="22"/>
        </w:rPr>
      </w:pPr>
    </w:p>
    <w:p w14:paraId="3273CFAF" w14:textId="70442B59" w:rsidR="00BF13E2"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sz w:val="22"/>
          <w:szCs w:val="22"/>
        </w:rPr>
        <w:t>All requirements for the doctoral degree must be completed within five calendar years from the time the student passes the preliminary examination and is admitted to candidacy. If the student’s major professor and/or Department Chair does not choose to either approve an Extension of Time (EOT) or require the student to take the preliminary exam and/or coursework again for readmission to candidacy, then the student may no longer be enrolled in that program or at Florida State University.</w:t>
      </w:r>
    </w:p>
    <w:p w14:paraId="023FEE0C" w14:textId="699BE772" w:rsidR="00BF13E2" w:rsidRPr="007F702D" w:rsidRDefault="00BF13E2" w:rsidP="00BF13E2">
      <w:pPr>
        <w:tabs>
          <w:tab w:val="left" w:pos="-1080"/>
          <w:tab w:val="left" w:pos="-720"/>
        </w:tabs>
        <w:suppressAutoHyphens/>
        <w:rPr>
          <w:rFonts w:ascii="Constantia" w:hAnsi="Constantia"/>
          <w:sz w:val="22"/>
          <w:szCs w:val="22"/>
        </w:rPr>
      </w:pPr>
    </w:p>
    <w:p w14:paraId="406C337D" w14:textId="77777777" w:rsidR="00BF13E2"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sz w:val="22"/>
          <w:szCs w:val="22"/>
        </w:rPr>
        <w:t>A student who has passed the preliminary examination and has been certified by the Office of the University Registrar (with an admission to candidacy form) is considered a candidate for the doctoral degree and is eligible to register for dissertation credits.</w:t>
      </w:r>
    </w:p>
    <w:p w14:paraId="12001D4D" w14:textId="77777777" w:rsidR="00BF13E2" w:rsidRPr="007F702D" w:rsidRDefault="00BF13E2" w:rsidP="00BF13E2">
      <w:pPr>
        <w:tabs>
          <w:tab w:val="left" w:pos="-1080"/>
          <w:tab w:val="left" w:pos="-720"/>
        </w:tabs>
        <w:suppressAutoHyphens/>
        <w:rPr>
          <w:rFonts w:ascii="Constantia" w:hAnsi="Constantia"/>
          <w:sz w:val="22"/>
          <w:szCs w:val="22"/>
        </w:rPr>
      </w:pPr>
    </w:p>
    <w:p w14:paraId="1D0AFD40" w14:textId="0B72A36C" w:rsidR="00BF13E2" w:rsidRPr="007F702D" w:rsidRDefault="00BF13E2" w:rsidP="00BF13E2">
      <w:pPr>
        <w:tabs>
          <w:tab w:val="left" w:pos="-1080"/>
          <w:tab w:val="left" w:pos="-720"/>
        </w:tabs>
        <w:suppressAutoHyphens/>
        <w:rPr>
          <w:rFonts w:ascii="Constantia" w:hAnsi="Constantia"/>
          <w:sz w:val="22"/>
          <w:szCs w:val="22"/>
        </w:rPr>
      </w:pPr>
      <w:r w:rsidRPr="007F702D">
        <w:rPr>
          <w:rFonts w:ascii="Constantia" w:hAnsi="Constantia"/>
          <w:sz w:val="22"/>
          <w:szCs w:val="22"/>
        </w:rPr>
        <w:t>A student must be admitted to candidacy at least six months prior to the granting of the degree. The purpose of this requirement is to ensure a minimal lapse of time for effective work on the dissertation after acquisition of the basic competence and after delineation of the problem and method of attack. More realistically, the student should expect to spend a year or more of work on the dissertation.</w:t>
      </w:r>
      <w:r w:rsidR="004066A8" w:rsidRPr="007F702D">
        <w:rPr>
          <w:rFonts w:ascii="Constantia" w:hAnsi="Constantia"/>
          <w:sz w:val="22"/>
          <w:szCs w:val="22"/>
        </w:rPr>
        <w:t>”</w:t>
      </w:r>
    </w:p>
    <w:p w14:paraId="2137B8C4" w14:textId="77777777" w:rsidR="00C82D92" w:rsidRPr="007F702D" w:rsidRDefault="00C82D92" w:rsidP="0023476F">
      <w:pPr>
        <w:rPr>
          <w:rFonts w:ascii="Constantia" w:hAnsi="Constantia"/>
          <w:b/>
          <w:sz w:val="22"/>
          <w:szCs w:val="22"/>
        </w:rPr>
      </w:pPr>
    </w:p>
    <w:p w14:paraId="71B7ECA0" w14:textId="77777777" w:rsidR="00787CFA" w:rsidRPr="007F702D" w:rsidRDefault="00787CFA" w:rsidP="00787CFA">
      <w:pPr>
        <w:rPr>
          <w:rFonts w:ascii="Constantia" w:hAnsi="Constantia"/>
          <w:b/>
          <w:sz w:val="22"/>
          <w:szCs w:val="22"/>
        </w:rPr>
      </w:pPr>
      <w:r w:rsidRPr="007F702D">
        <w:rPr>
          <w:rFonts w:ascii="Constantia" w:hAnsi="Constantia"/>
          <w:b/>
          <w:sz w:val="22"/>
          <w:szCs w:val="22"/>
        </w:rPr>
        <w:t>Prospectus of Dissertation</w:t>
      </w:r>
    </w:p>
    <w:p w14:paraId="37FDA385" w14:textId="3615D73B" w:rsidR="00787CFA" w:rsidRPr="007F702D" w:rsidRDefault="00787CFA" w:rsidP="00787CFA">
      <w:pPr>
        <w:rPr>
          <w:rFonts w:ascii="Constantia" w:hAnsi="Constantia"/>
          <w:b/>
          <w:sz w:val="22"/>
          <w:szCs w:val="22"/>
        </w:rPr>
      </w:pPr>
      <w:r w:rsidRPr="007F702D">
        <w:rPr>
          <w:rFonts w:ascii="Constantia" w:hAnsi="Constantia"/>
          <w:sz w:val="22"/>
          <w:szCs w:val="22"/>
        </w:rPr>
        <w:t xml:space="preserve">After completing the Preliminary Examination but no later than by the end of the semester following the Preliminary Examination, the candidate must submit an acceptable Prospectus of Dissertation to the Supervisory Committee </w:t>
      </w:r>
      <w:r w:rsidRPr="007F702D">
        <w:rPr>
          <w:rFonts w:ascii="Constantia" w:hAnsi="Constantia"/>
          <w:i/>
          <w:sz w:val="22"/>
          <w:szCs w:val="22"/>
        </w:rPr>
        <w:t>and orally defend</w:t>
      </w:r>
      <w:r w:rsidRPr="007F702D">
        <w:rPr>
          <w:rFonts w:ascii="Constantia" w:hAnsi="Constantia"/>
          <w:sz w:val="22"/>
          <w:szCs w:val="22"/>
        </w:rPr>
        <w:t xml:space="preserve"> the prospectus. The committee members must receive the prospectus two weeks in advance of the oral defense. (See Appendix I: Prospectus Guidelines for Writers of Theses and Dissertations). A copy of this Prospectus bearing the approval signatures of all the members of the committee must be submitted by the student for inclusion in the student’s file. </w:t>
      </w:r>
    </w:p>
    <w:p w14:paraId="187706A7" w14:textId="77777777" w:rsidR="0023476F" w:rsidRPr="007F702D" w:rsidRDefault="0023476F" w:rsidP="0023476F"/>
    <w:p w14:paraId="2946E646" w14:textId="77777777" w:rsidR="00F838CC" w:rsidRPr="007F702D" w:rsidRDefault="00B0501E" w:rsidP="00722092">
      <w:pPr>
        <w:pStyle w:val="Heading8"/>
      </w:pPr>
      <w:r w:rsidRPr="007F702D">
        <w:rPr>
          <w:rFonts w:ascii="Constantia" w:hAnsi="Constantia"/>
          <w:sz w:val="22"/>
          <w:szCs w:val="22"/>
        </w:rPr>
        <w:t>Dissertation</w:t>
      </w:r>
    </w:p>
    <w:p w14:paraId="1FFCC859" w14:textId="77777777" w:rsidR="00F838CC" w:rsidRPr="007F702D" w:rsidRDefault="00B0501E" w:rsidP="0023476F">
      <w:pPr>
        <w:pStyle w:val="BodyText2"/>
        <w:rPr>
          <w:rFonts w:ascii="Constantia" w:hAnsi="Constantia"/>
          <w:sz w:val="22"/>
          <w:szCs w:val="22"/>
        </w:rPr>
      </w:pPr>
      <w:r w:rsidRPr="007F702D">
        <w:rPr>
          <w:rFonts w:ascii="Constantia" w:hAnsi="Constantia"/>
          <w:sz w:val="22"/>
          <w:szCs w:val="22"/>
        </w:rPr>
        <w:t>The Dissertation must be on a Hispanic topic and must constitute a significant research contribution to knowledge</w:t>
      </w:r>
      <w:r w:rsidR="007B5D9F" w:rsidRPr="007F702D">
        <w:rPr>
          <w:rFonts w:ascii="Constantia" w:hAnsi="Constantia"/>
          <w:sz w:val="22"/>
          <w:szCs w:val="22"/>
        </w:rPr>
        <w:t xml:space="preserve">. </w:t>
      </w:r>
      <w:r w:rsidRPr="007F702D">
        <w:rPr>
          <w:rFonts w:ascii="Constantia" w:hAnsi="Constantia"/>
          <w:sz w:val="22"/>
          <w:szCs w:val="22"/>
        </w:rPr>
        <w:t xml:space="preserve">The student must register for two hours of </w:t>
      </w:r>
      <w:r w:rsidR="00006668" w:rsidRPr="007F702D">
        <w:rPr>
          <w:rFonts w:ascii="Constantia" w:hAnsi="Constantia"/>
          <w:i/>
          <w:sz w:val="22"/>
          <w:szCs w:val="22"/>
        </w:rPr>
        <w:t>SPN 6980</w:t>
      </w:r>
      <w:r w:rsidRPr="007F702D">
        <w:rPr>
          <w:rFonts w:ascii="Constantia" w:hAnsi="Constantia"/>
          <w:i/>
          <w:sz w:val="22"/>
          <w:szCs w:val="22"/>
        </w:rPr>
        <w:t xml:space="preserve"> Dissertation</w:t>
      </w:r>
      <w:r w:rsidRPr="007F702D">
        <w:rPr>
          <w:rFonts w:ascii="Constantia" w:hAnsi="Constantia"/>
          <w:sz w:val="22"/>
          <w:szCs w:val="22"/>
        </w:rPr>
        <w:t xml:space="preserve"> every term in which he/she uses the resources of </w:t>
      </w:r>
      <w:r w:rsidR="00CC2339" w:rsidRPr="007F702D">
        <w:rPr>
          <w:rFonts w:ascii="Constantia" w:hAnsi="Constantia"/>
          <w:sz w:val="22"/>
          <w:szCs w:val="22"/>
        </w:rPr>
        <w:t>FSU</w:t>
      </w:r>
      <w:r w:rsidR="007B5D9F" w:rsidRPr="007F702D">
        <w:rPr>
          <w:rFonts w:ascii="Constantia" w:hAnsi="Constantia"/>
          <w:sz w:val="22"/>
          <w:szCs w:val="22"/>
        </w:rPr>
        <w:t xml:space="preserve">. </w:t>
      </w:r>
      <w:r w:rsidRPr="007F702D">
        <w:rPr>
          <w:rFonts w:ascii="Constantia" w:hAnsi="Constantia"/>
          <w:sz w:val="22"/>
          <w:szCs w:val="22"/>
        </w:rPr>
        <w:t>A minimum of 24 semester hours of SPN 6980 credit is required.</w:t>
      </w:r>
      <w:r w:rsidR="0023476F" w:rsidRPr="007F702D">
        <w:rPr>
          <w:rFonts w:ascii="Constantia" w:hAnsi="Constantia"/>
          <w:sz w:val="22"/>
          <w:szCs w:val="22"/>
        </w:rPr>
        <w:t xml:space="preserve"> </w:t>
      </w:r>
      <w:r w:rsidRPr="007F702D">
        <w:rPr>
          <w:rFonts w:ascii="Constantia" w:hAnsi="Constantia"/>
          <w:sz w:val="22"/>
          <w:szCs w:val="22"/>
        </w:rPr>
        <w:t>When the research and collection of data have reached the point where the student will begin writing the Dissertation, he/she should submit his/her carefully edited preliminary draft chapter by chapter to the Supervisory Committee for corrections, suggestions, and approval.</w:t>
      </w:r>
    </w:p>
    <w:p w14:paraId="3F9ECBA9" w14:textId="77777777" w:rsidR="00521CF9" w:rsidRPr="007F702D" w:rsidRDefault="00521CF9" w:rsidP="0023476F">
      <w:pPr>
        <w:pStyle w:val="BodyText2"/>
        <w:rPr>
          <w:rFonts w:ascii="Constantia" w:hAnsi="Constantia"/>
          <w:sz w:val="22"/>
          <w:szCs w:val="22"/>
        </w:rPr>
      </w:pPr>
    </w:p>
    <w:p w14:paraId="49F7D741" w14:textId="112E76C1" w:rsidR="00521CF9" w:rsidRPr="007F702D" w:rsidRDefault="00521CF9" w:rsidP="00521CF9">
      <w:pPr>
        <w:tabs>
          <w:tab w:val="left" w:pos="-1080"/>
          <w:tab w:val="left" w:pos="-720"/>
        </w:tabs>
        <w:suppressAutoHyphens/>
        <w:rPr>
          <w:rFonts w:ascii="Constantia" w:hAnsi="Constantia"/>
          <w:sz w:val="22"/>
          <w:szCs w:val="22"/>
        </w:rPr>
      </w:pPr>
      <w:r w:rsidRPr="007F702D">
        <w:rPr>
          <w:rFonts w:ascii="Constantia" w:hAnsi="Constantia"/>
          <w:sz w:val="22"/>
          <w:szCs w:val="22"/>
        </w:rPr>
        <w:t>PLEASE NOTE: in case the dissertation research concerns human subjects, the student must include a copy of the IRB (Institutional Review Board) Approval Letter and sample copies of any Informed Consent Forms in the appendices of his/her manuscript. Issues of human subjects should be thoroughly discussed with your dissertation advisor since a failure to acquire the required clearance may negatively influence the chances of your work being published in the future. Students should bring issues pertaining to human subjects committee applications and extensions to the Florida State University Human Subjects Office, housed within the Office of Research (</w:t>
      </w:r>
      <w:hyperlink r:id="rId57" w:history="1">
        <w:r w:rsidR="007E34D4" w:rsidRPr="007F702D">
          <w:rPr>
            <w:rStyle w:val="Hyperlink"/>
          </w:rPr>
          <w:t>https://www.research.fsu.edu/research-offices/human-subjects/</w:t>
        </w:r>
      </w:hyperlink>
      <w:r w:rsidR="007E34D4" w:rsidRPr="007F702D">
        <w:t>).</w:t>
      </w:r>
    </w:p>
    <w:p w14:paraId="4409AFAE" w14:textId="77777777" w:rsidR="00F838CC" w:rsidRPr="007F702D" w:rsidRDefault="00F838CC">
      <w:pPr>
        <w:rPr>
          <w:rFonts w:ascii="Constantia" w:hAnsi="Constantia"/>
          <w:sz w:val="22"/>
          <w:szCs w:val="22"/>
        </w:rPr>
      </w:pPr>
    </w:p>
    <w:p w14:paraId="1137A479" w14:textId="77777777" w:rsidR="00684A80" w:rsidRPr="007F702D" w:rsidRDefault="00684A80" w:rsidP="005A184E">
      <w:pPr>
        <w:rPr>
          <w:rFonts w:ascii="Constantia" w:hAnsi="Constantia"/>
          <w:b/>
          <w:sz w:val="22"/>
          <w:szCs w:val="22"/>
        </w:rPr>
      </w:pPr>
    </w:p>
    <w:p w14:paraId="42A58299" w14:textId="4B2623C9" w:rsidR="005A184E" w:rsidRPr="007F702D" w:rsidRDefault="005A184E" w:rsidP="005A184E">
      <w:pPr>
        <w:rPr>
          <w:rFonts w:ascii="Constantia" w:hAnsi="Constantia"/>
          <w:b/>
          <w:sz w:val="22"/>
          <w:szCs w:val="22"/>
        </w:rPr>
      </w:pPr>
      <w:r w:rsidRPr="007F702D">
        <w:rPr>
          <w:rFonts w:ascii="Constantia" w:hAnsi="Constantia"/>
          <w:b/>
          <w:sz w:val="22"/>
          <w:szCs w:val="22"/>
        </w:rPr>
        <w:t>Language of the PhD Dissertation</w:t>
      </w:r>
    </w:p>
    <w:p w14:paraId="628FFFFF" w14:textId="7D46DAA7" w:rsidR="005A184E" w:rsidRPr="007F702D" w:rsidRDefault="005A184E" w:rsidP="005A184E">
      <w:pPr>
        <w:rPr>
          <w:rFonts w:ascii="Constantia" w:hAnsi="Constantia"/>
          <w:sz w:val="22"/>
          <w:szCs w:val="22"/>
        </w:rPr>
      </w:pPr>
      <w:r w:rsidRPr="007F702D">
        <w:rPr>
          <w:rFonts w:ascii="Constantia" w:hAnsi="Constantia"/>
          <w:sz w:val="22"/>
          <w:szCs w:val="22"/>
        </w:rPr>
        <w:t xml:space="preserve">The typical language of the dissertation is English. Under special circumstances the Chair, the Major Professor, and the Supervisory Committee may approve writing the body of the dissertation in a language other than English if doing so is essential for scholarly reasons. Lack of sufficient English competency is not an acceptable justification for using an alternative language. The Major Professor shall immediately notify the Dean of the College and the Dean of the Graduate School for all cases where such approval has been granted. Notification requires completion of the </w:t>
      </w:r>
      <w:r w:rsidRPr="007F702D">
        <w:rPr>
          <w:rFonts w:ascii="Constantia" w:hAnsi="Constantia"/>
          <w:i/>
          <w:sz w:val="22"/>
          <w:szCs w:val="22"/>
        </w:rPr>
        <w:t>ETD Alternative Language for the Dissertation /Treatise/ Thesis Form</w:t>
      </w:r>
      <w:r w:rsidRPr="007F702D">
        <w:rPr>
          <w:rFonts w:ascii="Constantia" w:hAnsi="Constantia"/>
          <w:sz w:val="22"/>
          <w:szCs w:val="22"/>
        </w:rPr>
        <w:t xml:space="preserve"> (available on</w:t>
      </w:r>
      <w:r w:rsidR="003665AC" w:rsidRPr="007F702D">
        <w:rPr>
          <w:rFonts w:ascii="Constantia" w:hAnsi="Constantia"/>
          <w:sz w:val="22"/>
          <w:szCs w:val="22"/>
        </w:rPr>
        <w:t xml:space="preserve"> </w:t>
      </w:r>
      <w:hyperlink r:id="rId58" w:history="1">
        <w:r w:rsidR="00A12025" w:rsidRPr="007F702D">
          <w:rPr>
            <w:rStyle w:val="Hyperlink"/>
            <w:rFonts w:ascii="Constantia" w:hAnsi="Constantia"/>
            <w:sz w:val="22"/>
            <w:szCs w:val="22"/>
          </w:rPr>
          <w:t>https://gradschool.fsu.edu/forms</w:t>
        </w:r>
      </w:hyperlink>
      <w:r w:rsidRPr="007F702D">
        <w:rPr>
          <w:rFonts w:ascii="Constantia" w:hAnsi="Constantia"/>
          <w:sz w:val="22"/>
          <w:szCs w:val="22"/>
        </w:rPr>
        <w:t>). All committee members must be completely proficient in the alternative language. It is the responsibility of the Major Professor and the Supervisory Committee to ascertain that the candidate's dissertation is written in acceptable English or an alternative language, in an appropriate scholarly style. All non-English-language dissertations must have the preliminary pages and main section headings in English. This would include the content of the title page, committee page, acknowledgments, abstract and biographical sketch. All main section headings, including chapter and appendix headings, must be in English, but chapter/appendix titles may be in the chosen language.</w:t>
      </w:r>
    </w:p>
    <w:p w14:paraId="495CC05D" w14:textId="77777777" w:rsidR="00EA123D" w:rsidRPr="007F702D" w:rsidRDefault="00EA123D" w:rsidP="0023476F">
      <w:pPr>
        <w:pStyle w:val="Heading8"/>
        <w:rPr>
          <w:rFonts w:ascii="Constantia" w:hAnsi="Constantia"/>
          <w:sz w:val="22"/>
          <w:szCs w:val="22"/>
        </w:rPr>
      </w:pPr>
    </w:p>
    <w:p w14:paraId="064C8AC0" w14:textId="77777777" w:rsidR="0023476F" w:rsidRPr="007F702D" w:rsidRDefault="0023476F" w:rsidP="0023476F">
      <w:pPr>
        <w:pStyle w:val="Heading8"/>
        <w:rPr>
          <w:rFonts w:ascii="Constantia" w:hAnsi="Constantia"/>
          <w:sz w:val="22"/>
          <w:szCs w:val="22"/>
        </w:rPr>
      </w:pPr>
      <w:r w:rsidRPr="007F702D">
        <w:rPr>
          <w:rFonts w:ascii="Constantia" w:hAnsi="Constantia"/>
          <w:sz w:val="22"/>
          <w:szCs w:val="22"/>
        </w:rPr>
        <w:t>Oral Defense of Dissertation</w:t>
      </w:r>
    </w:p>
    <w:p w14:paraId="05C6E573" w14:textId="77777777" w:rsidR="006D425C" w:rsidRPr="007F702D" w:rsidRDefault="00290551" w:rsidP="006D425C">
      <w:pPr>
        <w:rPr>
          <w:rFonts w:ascii="Constantia" w:hAnsi="Constantia"/>
          <w:sz w:val="22"/>
          <w:szCs w:val="22"/>
        </w:rPr>
      </w:pPr>
      <w:r w:rsidRPr="007F702D">
        <w:rPr>
          <w:rFonts w:ascii="Constantia" w:hAnsi="Constantia"/>
          <w:i/>
          <w:sz w:val="22"/>
          <w:szCs w:val="22"/>
        </w:rPr>
        <w:t>Please note</w:t>
      </w:r>
      <w:r w:rsidRPr="007F702D">
        <w:rPr>
          <w:rFonts w:ascii="Constantia" w:hAnsi="Constantia"/>
          <w:sz w:val="22"/>
          <w:szCs w:val="22"/>
        </w:rPr>
        <w:t xml:space="preserve">: the Department of MLL is committed to strictly enforce the University’s regulations on the oral defense of the dissertation. The student must register for </w:t>
      </w:r>
      <w:r w:rsidRPr="007F702D">
        <w:rPr>
          <w:rFonts w:ascii="Constantia" w:hAnsi="Constantia"/>
          <w:i/>
          <w:sz w:val="22"/>
          <w:szCs w:val="22"/>
        </w:rPr>
        <w:t>SPW 8985</w:t>
      </w:r>
      <w:r w:rsidRPr="007F702D">
        <w:rPr>
          <w:rFonts w:ascii="Constantia" w:hAnsi="Constantia"/>
          <w:sz w:val="22"/>
          <w:szCs w:val="22"/>
        </w:rPr>
        <w:t xml:space="preserve"> </w:t>
      </w:r>
      <w:r w:rsidRPr="007F702D">
        <w:rPr>
          <w:rFonts w:ascii="Constantia" w:hAnsi="Constantia"/>
          <w:i/>
          <w:sz w:val="22"/>
          <w:szCs w:val="22"/>
        </w:rPr>
        <w:t>Dissertation Defense</w:t>
      </w:r>
      <w:r w:rsidRPr="007F702D">
        <w:rPr>
          <w:rFonts w:ascii="Constantia" w:hAnsi="Constantia"/>
          <w:sz w:val="22"/>
          <w:szCs w:val="22"/>
        </w:rPr>
        <w:t xml:space="preserve"> in the semester the defense is to take place. </w:t>
      </w:r>
      <w:r w:rsidR="005D2402" w:rsidRPr="007F702D">
        <w:rPr>
          <w:rFonts w:ascii="Constantia" w:hAnsi="Constantia"/>
          <w:sz w:val="22"/>
          <w:szCs w:val="22"/>
        </w:rPr>
        <w:t xml:space="preserve">In the semester the student expects to receive the degree, it is also the student’s responsibility to make an application for graduation </w:t>
      </w:r>
      <w:r w:rsidR="005D2402" w:rsidRPr="007F702D">
        <w:rPr>
          <w:rFonts w:ascii="Constantia" w:hAnsi="Constantia"/>
          <w:i/>
          <w:sz w:val="22"/>
          <w:szCs w:val="22"/>
        </w:rPr>
        <w:t>within the first two weeks of the term</w:t>
      </w:r>
      <w:r w:rsidR="005D2402" w:rsidRPr="007F702D">
        <w:rPr>
          <w:rFonts w:ascii="Constantia" w:hAnsi="Constantia"/>
          <w:sz w:val="22"/>
          <w:szCs w:val="22"/>
        </w:rPr>
        <w:t xml:space="preserve"> and to make all </w:t>
      </w:r>
      <w:r w:rsidR="005D2402" w:rsidRPr="007F702D">
        <w:rPr>
          <w:rFonts w:ascii="Constantia" w:hAnsi="Constantia"/>
          <w:sz w:val="22"/>
          <w:szCs w:val="22"/>
        </w:rPr>
        <w:lastRenderedPageBreak/>
        <w:t xml:space="preserve">necessary arrangements with the Graduate Program Coordinator concerning his/her diploma, fees, degree clearance, etc. </w:t>
      </w:r>
      <w:r w:rsidRPr="007F702D">
        <w:rPr>
          <w:rFonts w:ascii="Constantia" w:hAnsi="Constantia"/>
          <w:sz w:val="22"/>
          <w:szCs w:val="22"/>
        </w:rPr>
        <w:t xml:space="preserve">Copies of the dissertation with an abstract of 350 words must be submitted to the Supervisory Committee at least </w:t>
      </w:r>
      <w:r w:rsidRPr="007F702D">
        <w:rPr>
          <w:rFonts w:ascii="Constantia" w:hAnsi="Constantia"/>
          <w:i/>
          <w:sz w:val="22"/>
          <w:szCs w:val="22"/>
        </w:rPr>
        <w:t>four weeks</w:t>
      </w:r>
      <w:r w:rsidRPr="007F702D">
        <w:rPr>
          <w:rFonts w:ascii="Constantia" w:hAnsi="Constantia"/>
          <w:sz w:val="22"/>
          <w:szCs w:val="22"/>
        </w:rPr>
        <w:t xml:space="preserve"> before the Oral Defense of the thesis. The initial version of the thesis must </w:t>
      </w:r>
      <w:r w:rsidRPr="007F702D">
        <w:rPr>
          <w:rFonts w:ascii="Constantia" w:hAnsi="Constantia"/>
          <w:i/>
          <w:sz w:val="22"/>
          <w:szCs w:val="22"/>
        </w:rPr>
        <w:t>also</w:t>
      </w:r>
      <w:r w:rsidRPr="007F702D">
        <w:rPr>
          <w:rFonts w:ascii="Constantia" w:hAnsi="Constantia"/>
          <w:sz w:val="22"/>
          <w:szCs w:val="22"/>
        </w:rPr>
        <w:t xml:space="preserve"> be submitted to the Graduate School’s Manuscript Clearance Adviser by the </w:t>
      </w:r>
      <w:r w:rsidRPr="007F702D">
        <w:rPr>
          <w:rFonts w:ascii="Constantia" w:hAnsi="Constantia"/>
          <w:i/>
          <w:sz w:val="22"/>
          <w:szCs w:val="22"/>
        </w:rPr>
        <w:t>Initial Format Submission Deadline</w:t>
      </w:r>
      <w:r w:rsidRPr="007F702D">
        <w:rPr>
          <w:rFonts w:ascii="Constantia" w:hAnsi="Constantia"/>
          <w:sz w:val="22"/>
          <w:szCs w:val="22"/>
        </w:rPr>
        <w:t xml:space="preserve"> of the semester they intend to graduate</w:t>
      </w:r>
      <w:r w:rsidRPr="007F702D">
        <w:rPr>
          <w:rFonts w:ascii="Constantia" w:hAnsi="Constantia"/>
          <w:sz w:val="22"/>
        </w:rPr>
        <w:t xml:space="preserve">. </w:t>
      </w:r>
      <w:r w:rsidRPr="007F702D">
        <w:rPr>
          <w:rFonts w:ascii="Constantia" w:hAnsi="Constantia"/>
          <w:i/>
          <w:sz w:val="22"/>
          <w:szCs w:val="22"/>
        </w:rPr>
        <w:t>Please note</w:t>
      </w:r>
      <w:r w:rsidRPr="007F702D">
        <w:rPr>
          <w:rFonts w:ascii="Constantia" w:hAnsi="Constantia"/>
          <w:sz w:val="22"/>
          <w:szCs w:val="22"/>
        </w:rPr>
        <w:t xml:space="preserve">: after approval by the oral examining committee in the Oral Defense, the student should submit the final version of the thesis electronically (aka “ETD” format) to the Graduate School’s Manuscript Clearance Adviser by the </w:t>
      </w:r>
      <w:r w:rsidRPr="007F702D">
        <w:rPr>
          <w:rFonts w:ascii="Constantia" w:hAnsi="Constantia"/>
          <w:i/>
          <w:sz w:val="22"/>
          <w:szCs w:val="22"/>
        </w:rPr>
        <w:t>Final Manuscript Submission and Forms Deadline</w:t>
      </w:r>
      <w:r w:rsidRPr="007F702D">
        <w:rPr>
          <w:rFonts w:ascii="Constantia" w:hAnsi="Constantia"/>
          <w:sz w:val="22"/>
          <w:szCs w:val="22"/>
        </w:rPr>
        <w:t xml:space="preserve"> of the semester in which they intend to graduate. </w:t>
      </w:r>
      <w:r w:rsidRPr="007F702D">
        <w:rPr>
          <w:rFonts w:ascii="Constantia" w:hAnsi="Constantia"/>
          <w:i/>
          <w:sz w:val="22"/>
          <w:szCs w:val="22"/>
        </w:rPr>
        <w:t>Therefore, in selecting the oral defense date, the student is advised to take both submission deadlines of the Graduate School’s Manuscript Clearance Adviser into consideration!</w:t>
      </w:r>
      <w:r w:rsidRPr="007F702D">
        <w:rPr>
          <w:rFonts w:ascii="Constantia" w:hAnsi="Constantia"/>
          <w:sz w:val="22"/>
          <w:szCs w:val="22"/>
        </w:rPr>
        <w:t xml:space="preserve"> </w:t>
      </w:r>
      <w:r w:rsidRPr="007F702D">
        <w:rPr>
          <w:rFonts w:ascii="Constantia" w:hAnsi="Constantia"/>
          <w:i/>
          <w:sz w:val="22"/>
          <w:szCs w:val="22"/>
        </w:rPr>
        <w:t xml:space="preserve">It is recommended that students defend no later than the </w:t>
      </w:r>
      <w:r w:rsidRPr="007F702D">
        <w:rPr>
          <w:rFonts w:ascii="Constantia" w:hAnsi="Constantia"/>
          <w:b/>
          <w:i/>
          <w:sz w:val="22"/>
          <w:szCs w:val="22"/>
        </w:rPr>
        <w:t>eighth week</w:t>
      </w:r>
      <w:r w:rsidRPr="007F702D">
        <w:rPr>
          <w:rFonts w:ascii="Constantia" w:hAnsi="Constantia"/>
          <w:i/>
          <w:sz w:val="22"/>
          <w:szCs w:val="22"/>
        </w:rPr>
        <w:t xml:space="preserve"> of classes in the semester in which they intend to graduate! </w:t>
      </w:r>
      <w:r w:rsidRPr="007F702D">
        <w:rPr>
          <w:rFonts w:ascii="Constantia" w:hAnsi="Constantia"/>
          <w:sz w:val="22"/>
          <w:szCs w:val="22"/>
        </w:rPr>
        <w:t xml:space="preserve">For both initial and final submission, the manuscript must be prepared according to the style and form prescribed by the major field (i.e. APA, LSA, MLA) and must conform to the university requirements regarding format. Formatting and clearance guidelines for the final electronic submission copy may be accessed by contacting the Manuscript Clearance Advisor. The final approved version of the thesis must be submitted electronically to the manuscript clearance adviser in the Graduate School </w:t>
      </w:r>
      <w:r w:rsidR="006D425C" w:rsidRPr="007F702D">
        <w:rPr>
          <w:rFonts w:ascii="Constantia" w:hAnsi="Constantia"/>
          <w:i/>
          <w:sz w:val="22"/>
          <w:szCs w:val="22"/>
        </w:rPr>
        <w:t xml:space="preserve">up to the semester deadlines of the next term </w:t>
      </w:r>
      <w:r w:rsidR="006D425C" w:rsidRPr="007F702D">
        <w:rPr>
          <w:rFonts w:ascii="Constantia" w:hAnsi="Constantia"/>
          <w:sz w:val="22"/>
          <w:szCs w:val="22"/>
        </w:rPr>
        <w:t>or the student must re-defend.</w:t>
      </w:r>
      <w:r w:rsidR="006D425C" w:rsidRPr="007F702D">
        <w:t xml:space="preserve"> </w:t>
      </w:r>
      <w:r w:rsidR="006D425C" w:rsidRPr="007F702D">
        <w:rPr>
          <w:rFonts w:ascii="Constantia" w:hAnsi="Constantia"/>
          <w:sz w:val="22"/>
          <w:szCs w:val="22"/>
        </w:rPr>
        <w:t>Starting in Fall 2024, thesis, treatise, and dissertation students who defend successfully with a “Pass” (or receive a “Pass with Major Revisions”, which is a subcategory of “Pass”) but miss the defense semester’s Manuscript Clearance submission deadlines, will need to register for an additional semester and meet the Manuscript Clearance deadlines of the semester following the original defense semester. Students who fail to graduate in their original defense semester and the semester after their original defense semester are required to re-defend their thesis, treatise, or dissertation and meet Manuscript Clearance deadlines during the second semester since their original defense semester (e.g., original defense F24, required re-defense Su25). The transcript will reflect a “Pass” once the student submits their successfully defended document. Students who re-defend and do not earn a “Pass,” should be given a “Fail.”</w:t>
      </w:r>
    </w:p>
    <w:p w14:paraId="61899EC4" w14:textId="77777777" w:rsidR="00290551" w:rsidRPr="007F702D" w:rsidRDefault="00290551" w:rsidP="00290551">
      <w:pPr>
        <w:rPr>
          <w:rFonts w:ascii="Constantia" w:hAnsi="Constantia"/>
          <w:sz w:val="22"/>
          <w:szCs w:val="22"/>
        </w:rPr>
      </w:pPr>
    </w:p>
    <w:p w14:paraId="779CA8DB" w14:textId="33BF1165" w:rsidR="00F838CC" w:rsidRPr="007F702D" w:rsidRDefault="00290551" w:rsidP="00290551">
      <w:pPr>
        <w:rPr>
          <w:rFonts w:ascii="Constantia" w:hAnsi="Constantia"/>
          <w:sz w:val="22"/>
          <w:szCs w:val="22"/>
        </w:rPr>
      </w:pPr>
      <w:r w:rsidRPr="007F702D">
        <w:rPr>
          <w:rFonts w:ascii="Constantia" w:hAnsi="Constantia"/>
          <w:sz w:val="22"/>
          <w:szCs w:val="22"/>
        </w:rPr>
        <w:t xml:space="preserve">Responsibility for suggesting the date, time, and place of the oral defense of the dissertation rests with the Major Professor. At least two weeks prior to the date of the examination, </w:t>
      </w:r>
      <w:r w:rsidRPr="007F702D">
        <w:rPr>
          <w:rFonts w:ascii="Constantia" w:hAnsi="Constantia"/>
          <w:i/>
          <w:sz w:val="22"/>
          <w:szCs w:val="22"/>
        </w:rPr>
        <w:t>the student or major professor</w:t>
      </w:r>
      <w:r w:rsidRPr="007F702D">
        <w:rPr>
          <w:rFonts w:ascii="Constantia" w:hAnsi="Constantia"/>
          <w:sz w:val="22"/>
          <w:szCs w:val="22"/>
        </w:rPr>
        <w:t xml:space="preserve"> shall present an announcement of the dissertation title and the date and place of the oral defense to the Department of MLL and to the Graduate School. All committee members and the student must attend the entire defense in real time, either by being physically present or participating via distance technology</w:t>
      </w:r>
      <w:r w:rsidRPr="007F702D">
        <w:rPr>
          <w:rFonts w:ascii="Constantia" w:hAnsi="Constantia"/>
        </w:rPr>
        <w:t xml:space="preserve"> (</w:t>
      </w:r>
      <w:r w:rsidR="0082489A" w:rsidRPr="007F702D">
        <w:rPr>
          <w:rFonts w:ascii="Constantia" w:hAnsi="Constantia"/>
        </w:rPr>
        <w:t>Zoom</w:t>
      </w:r>
      <w:r w:rsidRPr="007F702D">
        <w:rPr>
          <w:rFonts w:ascii="Constantia" w:hAnsi="Constantia"/>
        </w:rPr>
        <w:t xml:space="preserve">, </w:t>
      </w:r>
      <w:r w:rsidR="00D37C5C" w:rsidRPr="007F702D">
        <w:rPr>
          <w:rFonts w:ascii="Constantia" w:hAnsi="Constantia"/>
        </w:rPr>
        <w:t xml:space="preserve">Teams, </w:t>
      </w:r>
      <w:r w:rsidR="00C56A6F" w:rsidRPr="007F702D">
        <w:rPr>
          <w:rFonts w:ascii="Constantia" w:hAnsi="Constantia"/>
        </w:rPr>
        <w:t>Skype</w:t>
      </w:r>
      <w:r w:rsidRPr="007F702D">
        <w:rPr>
          <w:rFonts w:ascii="Constantia" w:hAnsi="Constantia"/>
        </w:rPr>
        <w:t>, etc.).</w:t>
      </w:r>
      <w:r w:rsidRPr="007F702D">
        <w:rPr>
          <w:rFonts w:ascii="Constantia" w:hAnsi="Constantia"/>
          <w:sz w:val="22"/>
          <w:szCs w:val="22"/>
        </w:rPr>
        <w:t xml:space="preserve"> If exceptional emergency circumstances, e.g. medical or other emergency situations prevent the participation of a committee member then it may be necessary to arrange for an additional appropriately qualified colleague to attend the defense.  </w:t>
      </w:r>
      <w:r w:rsidR="0094355F" w:rsidRPr="007F702D">
        <w:rPr>
          <w:rFonts w:ascii="Constantia" w:hAnsi="Constantia"/>
          <w:sz w:val="22"/>
          <w:szCs w:val="22"/>
        </w:rPr>
        <w:t xml:space="preserve">The defense must be conducted in English. </w:t>
      </w:r>
      <w:r w:rsidRPr="007F702D">
        <w:rPr>
          <w:rFonts w:ascii="Constantia" w:hAnsi="Constantia"/>
          <w:sz w:val="22"/>
          <w:szCs w:val="22"/>
        </w:rPr>
        <w:t xml:space="preserve">A minimum of four members with Graduate Faculty Status must participate. After the dissertation defense, the oral examining committee certifies in writing to the academic dean of the major department the results of the examination: passed, failed, or to be reexamined. </w:t>
      </w:r>
      <w:r w:rsidRPr="007F702D">
        <w:rPr>
          <w:rFonts w:ascii="Constantia" w:hAnsi="Constantia"/>
          <w:i/>
          <w:sz w:val="22"/>
          <w:szCs w:val="22"/>
        </w:rPr>
        <w:t>To receive a passing grade, the written dissertation must be in final form or require only minor revisions at the time of the defense</w:t>
      </w:r>
      <w:r w:rsidRPr="007F702D">
        <w:rPr>
          <w:rFonts w:ascii="Constantia" w:hAnsi="Constantia"/>
          <w:sz w:val="22"/>
          <w:szCs w:val="22"/>
        </w:rPr>
        <w:t>. A passing grade for the dissertation defense requires a majority approval of the committee. If the student passes, each member signs the “Manuscript Signature Form”. It is the responsibility of the major professor to submit this completed form to the Graduate Program Coordinator of the Department of MLL.  A written critique of the conduct of the examination in defense of the dissertation should be submitted by the University Representative to the Graduate School within one week after the date of defense. The degree cannot be awarded until both forms have been received by the Graduate School and the final version of the manuscript has been submitted to and approved by the Clearance Advisor.</w:t>
      </w:r>
    </w:p>
    <w:p w14:paraId="542F6830" w14:textId="77777777" w:rsidR="00DA2AA1" w:rsidRPr="007F702D" w:rsidRDefault="00DA2AA1">
      <w:pPr>
        <w:tabs>
          <w:tab w:val="left" w:pos="-720"/>
        </w:tabs>
        <w:suppressAutoHyphens/>
        <w:jc w:val="both"/>
        <w:rPr>
          <w:rFonts w:ascii="Constantia" w:hAnsi="Constantia"/>
          <w:spacing w:val="-3"/>
          <w:sz w:val="22"/>
          <w:szCs w:val="22"/>
        </w:rPr>
      </w:pPr>
    </w:p>
    <w:p w14:paraId="35603A7E" w14:textId="554D707F" w:rsidR="00DA2AA1" w:rsidRPr="007F702D" w:rsidRDefault="00DA2AA1">
      <w:pPr>
        <w:rPr>
          <w:rFonts w:ascii="Constantia" w:hAnsi="Constantia"/>
          <w:spacing w:val="-3"/>
          <w:sz w:val="22"/>
          <w:szCs w:val="22"/>
        </w:rPr>
      </w:pPr>
      <w:r w:rsidRPr="007F702D">
        <w:rPr>
          <w:rFonts w:ascii="Constantia" w:hAnsi="Constantia"/>
          <w:spacing w:val="-3"/>
          <w:sz w:val="22"/>
          <w:szCs w:val="22"/>
        </w:rPr>
        <w:br w:type="page"/>
      </w:r>
    </w:p>
    <w:p w14:paraId="21D02747" w14:textId="718F1CF9" w:rsidR="00DA2AA1" w:rsidRPr="007F702D" w:rsidRDefault="00DA2AA1" w:rsidP="00DA2AA1">
      <w:pPr>
        <w:spacing w:before="100" w:beforeAutospacing="1" w:after="100" w:afterAutospacing="1"/>
        <w:jc w:val="center"/>
        <w:outlineLvl w:val="0"/>
        <w:rPr>
          <w:b/>
          <w:bCs/>
          <w:kern w:val="36"/>
        </w:rPr>
      </w:pPr>
      <w:r w:rsidRPr="007F702D">
        <w:rPr>
          <w:b/>
          <w:bCs/>
          <w:kern w:val="36"/>
        </w:rPr>
        <w:lastRenderedPageBreak/>
        <w:t>CHINESE AND JAPANESE PROGRAMS</w:t>
      </w:r>
    </w:p>
    <w:p w14:paraId="497F96CC" w14:textId="58F4705C" w:rsidR="00DA2AA1" w:rsidRPr="007F702D" w:rsidRDefault="00DA2AA1" w:rsidP="00DA2AA1">
      <w:pPr>
        <w:spacing w:before="100" w:beforeAutospacing="1" w:after="100" w:afterAutospacing="1"/>
        <w:jc w:val="center"/>
        <w:outlineLvl w:val="0"/>
        <w:rPr>
          <w:b/>
          <w:bCs/>
          <w:kern w:val="36"/>
        </w:rPr>
      </w:pPr>
      <w:r w:rsidRPr="007F702D">
        <w:rPr>
          <w:b/>
          <w:bCs/>
          <w:kern w:val="36"/>
        </w:rPr>
        <w:t>MA IN EAST ASIAN LANGUAGES AND CULTURES (EALC)</w:t>
      </w:r>
    </w:p>
    <w:p w14:paraId="3EC8FF4E" w14:textId="77777777" w:rsidR="00DA2AA1" w:rsidRPr="007F702D" w:rsidRDefault="00DA2AA1" w:rsidP="00DA2AA1">
      <w:pPr>
        <w:spacing w:before="100" w:beforeAutospacing="1" w:after="100" w:afterAutospacing="1"/>
        <w:contextualSpacing/>
        <w:jc w:val="center"/>
        <w:rPr>
          <w:i/>
        </w:rPr>
      </w:pPr>
      <w:r w:rsidRPr="007F702D">
        <w:rPr>
          <w:i/>
        </w:rPr>
        <w:t>ADMISSIONS</w:t>
      </w:r>
    </w:p>
    <w:p w14:paraId="3FF71C17" w14:textId="77777777" w:rsidR="00DA2AA1" w:rsidRPr="007F702D" w:rsidRDefault="00DA2AA1" w:rsidP="00DA2AA1">
      <w:pPr>
        <w:pStyle w:val="BodyText"/>
        <w:ind w:right="221"/>
        <w:contextualSpacing/>
        <w:rPr>
          <w:sz w:val="24"/>
          <w:szCs w:val="24"/>
          <w:lang w:eastAsia="zh-CN"/>
        </w:rPr>
      </w:pPr>
      <w:r w:rsidRPr="007F702D">
        <w:rPr>
          <w:sz w:val="24"/>
          <w:szCs w:val="24"/>
        </w:rPr>
        <w:t xml:space="preserve">REQUIREMENTS (see also Section I: General Information): advanced-low language level or higher in Chinese or Japanese; statement of purpose (in English); academic writing sample (in English or the target language of the track); three letters of recommendation; </w:t>
      </w:r>
      <w:r w:rsidRPr="007F702D">
        <w:rPr>
          <w:sz w:val="24"/>
          <w:szCs w:val="24"/>
          <w:lang w:eastAsia="zh-CN"/>
        </w:rPr>
        <w:t xml:space="preserve">complete and acceptable ("good standing") academic transcripts; GPA of at least 3.0 on a 4-point scale; GRE scores; </w:t>
      </w:r>
      <w:r w:rsidRPr="007F702D">
        <w:rPr>
          <w:sz w:val="24"/>
          <w:szCs w:val="24"/>
        </w:rPr>
        <w:t xml:space="preserve">TOEFL score (for international students); </w:t>
      </w:r>
      <w:r w:rsidRPr="007F702D">
        <w:rPr>
          <w:sz w:val="24"/>
          <w:szCs w:val="24"/>
          <w:lang w:eastAsia="zh-CN"/>
        </w:rPr>
        <w:t xml:space="preserve">departmental approval, consisting of the collective appraisal of the program faculty. The application is then submitted to the Associate Chair for Graduate Studies for appropriate action. Before beginning graduate work in EALC, a student normally has an undergraduate major in Chinese or Japanese or the equivalent with a minimum grade-point average of 3.0. </w:t>
      </w:r>
      <w:r w:rsidRPr="007F702D">
        <w:rPr>
          <w:sz w:val="24"/>
          <w:szCs w:val="24"/>
        </w:rPr>
        <w:t>Student who have not had such preparation should make certain to specify the scope of their language preparation in their statement of purpose.</w:t>
      </w:r>
      <w:r w:rsidRPr="007F702D" w:rsidDel="001B2A37">
        <w:rPr>
          <w:sz w:val="24"/>
          <w:szCs w:val="24"/>
          <w:lang w:eastAsia="zh-CN"/>
        </w:rPr>
        <w:t xml:space="preserve"> </w:t>
      </w:r>
      <w:r w:rsidRPr="007F702D">
        <w:rPr>
          <w:sz w:val="24"/>
          <w:szCs w:val="24"/>
          <w:lang w:eastAsia="zh-CN"/>
        </w:rPr>
        <w:t>(International Students: see Section I: General Information.)</w:t>
      </w:r>
    </w:p>
    <w:p w14:paraId="05FD8682" w14:textId="77777777" w:rsidR="00DA2AA1" w:rsidRPr="007F702D" w:rsidRDefault="00DA2AA1" w:rsidP="00DA2AA1">
      <w:pPr>
        <w:pStyle w:val="BodyText"/>
        <w:ind w:right="221"/>
        <w:contextualSpacing/>
        <w:rPr>
          <w:sz w:val="24"/>
          <w:szCs w:val="24"/>
          <w:lang w:eastAsia="zh-CN"/>
        </w:rPr>
      </w:pPr>
    </w:p>
    <w:p w14:paraId="6A1DEF22" w14:textId="77777777" w:rsidR="00DA2AA1" w:rsidRPr="007F702D" w:rsidRDefault="00DA2AA1" w:rsidP="00DA2AA1">
      <w:pPr>
        <w:pStyle w:val="BodyText"/>
        <w:ind w:right="221"/>
        <w:contextualSpacing/>
        <w:jc w:val="center"/>
        <w:rPr>
          <w:i/>
          <w:sz w:val="24"/>
          <w:szCs w:val="24"/>
          <w:lang w:eastAsia="zh-CN"/>
        </w:rPr>
      </w:pPr>
      <w:r w:rsidRPr="007F702D">
        <w:rPr>
          <w:i/>
          <w:sz w:val="24"/>
          <w:szCs w:val="24"/>
          <w:lang w:eastAsia="zh-CN"/>
        </w:rPr>
        <w:t>FUNDING</w:t>
      </w:r>
    </w:p>
    <w:p w14:paraId="196BD740" w14:textId="77777777" w:rsidR="00DA2AA1" w:rsidRPr="007F702D" w:rsidRDefault="00DA2AA1" w:rsidP="00DA2AA1">
      <w:pPr>
        <w:pStyle w:val="BodyText"/>
        <w:ind w:right="221"/>
        <w:contextualSpacing/>
        <w:rPr>
          <w:sz w:val="24"/>
          <w:szCs w:val="24"/>
          <w:lang w:eastAsia="zh-CN"/>
        </w:rPr>
      </w:pPr>
    </w:p>
    <w:p w14:paraId="592D7B4E" w14:textId="399D30EA" w:rsidR="00DA2AA1" w:rsidRPr="007F702D" w:rsidRDefault="00DA2AA1" w:rsidP="00DA2AA1">
      <w:pPr>
        <w:pStyle w:val="BodyText"/>
        <w:ind w:right="221"/>
        <w:contextualSpacing/>
        <w:rPr>
          <w:sz w:val="24"/>
          <w:szCs w:val="24"/>
          <w:lang w:eastAsia="zh-CN"/>
        </w:rPr>
      </w:pPr>
      <w:r w:rsidRPr="007F702D">
        <w:rPr>
          <w:sz w:val="24"/>
          <w:szCs w:val="24"/>
          <w:lang w:eastAsia="zh-CN"/>
        </w:rPr>
        <w:t xml:space="preserve">In addition to funding outlined above in the section “General Information” (#7 “Funding” and #8 “TA commitments”), graduate students in the EALC MA programs are eligible for funding from the Ada Belle Winthrop-King Memorial Fund, which offers a large range of graduate awards and funding. For details see: </w:t>
      </w:r>
      <w:hyperlink r:id="rId59" w:history="1">
        <w:r w:rsidRPr="007F702D">
          <w:rPr>
            <w:rStyle w:val="Hyperlink"/>
            <w:sz w:val="24"/>
            <w:szCs w:val="24"/>
            <w:lang w:eastAsia="zh-CN"/>
          </w:rPr>
          <w:t>http://www.modlang.fsu.edu/students/financial-aid</w:t>
        </w:r>
      </w:hyperlink>
      <w:r w:rsidRPr="007F702D">
        <w:rPr>
          <w:sz w:val="24"/>
          <w:szCs w:val="24"/>
          <w:lang w:eastAsia="zh-CN"/>
        </w:rPr>
        <w:t>.</w:t>
      </w:r>
    </w:p>
    <w:p w14:paraId="40E03CFF" w14:textId="77777777" w:rsidR="00DA2AA1" w:rsidRPr="007F702D" w:rsidRDefault="00DA2AA1" w:rsidP="00DA2AA1">
      <w:pPr>
        <w:pStyle w:val="BodyText"/>
        <w:ind w:right="221"/>
        <w:contextualSpacing/>
        <w:rPr>
          <w:sz w:val="24"/>
          <w:szCs w:val="24"/>
          <w:lang w:eastAsia="zh-CN"/>
        </w:rPr>
      </w:pPr>
    </w:p>
    <w:p w14:paraId="7590DE6C" w14:textId="77777777" w:rsidR="00DA2AA1" w:rsidRPr="007F702D" w:rsidRDefault="00DA2AA1" w:rsidP="00DA2AA1">
      <w:pPr>
        <w:pStyle w:val="BodyText"/>
        <w:ind w:right="221"/>
        <w:contextualSpacing/>
        <w:jc w:val="center"/>
        <w:rPr>
          <w:i/>
          <w:sz w:val="24"/>
          <w:szCs w:val="24"/>
          <w:lang w:eastAsia="zh-CN"/>
        </w:rPr>
      </w:pPr>
      <w:r w:rsidRPr="007F702D">
        <w:rPr>
          <w:i/>
          <w:sz w:val="24"/>
          <w:szCs w:val="24"/>
          <w:lang w:eastAsia="zh-CN"/>
        </w:rPr>
        <w:t>GENERAL MA DEGREE REGULATIONS</w:t>
      </w:r>
    </w:p>
    <w:p w14:paraId="51B1C2A1" w14:textId="77777777" w:rsidR="00DA2AA1" w:rsidRPr="007F702D" w:rsidRDefault="00DA2AA1" w:rsidP="00DA2AA1">
      <w:pPr>
        <w:pStyle w:val="BodyText"/>
        <w:ind w:right="221"/>
        <w:contextualSpacing/>
        <w:rPr>
          <w:sz w:val="24"/>
          <w:szCs w:val="24"/>
          <w:lang w:eastAsia="zh-CN"/>
        </w:rPr>
      </w:pPr>
    </w:p>
    <w:p w14:paraId="148EFF42" w14:textId="3C8F0064" w:rsidR="00DA2AA1" w:rsidRPr="007F702D" w:rsidRDefault="00DA2AA1" w:rsidP="00DA2AA1">
      <w:pPr>
        <w:pStyle w:val="BodyText"/>
        <w:ind w:right="221"/>
        <w:contextualSpacing/>
        <w:rPr>
          <w:sz w:val="24"/>
          <w:szCs w:val="24"/>
          <w:lang w:eastAsia="zh-CN"/>
        </w:rPr>
      </w:pPr>
      <w:r w:rsidRPr="007F702D">
        <w:rPr>
          <w:sz w:val="24"/>
          <w:szCs w:val="24"/>
          <w:lang w:eastAsia="zh-CN"/>
        </w:rPr>
        <w:t xml:space="preserve">(See also Section I: General Information) Students with teaching assistantships must register each semester they teach for </w:t>
      </w:r>
      <w:r w:rsidRPr="007F702D">
        <w:rPr>
          <w:spacing w:val="1"/>
          <w:w w:val="105"/>
          <w:sz w:val="24"/>
          <w:szCs w:val="24"/>
        </w:rPr>
        <w:t>CHI</w:t>
      </w:r>
      <w:r w:rsidRPr="007F702D">
        <w:rPr>
          <w:spacing w:val="-8"/>
          <w:w w:val="105"/>
          <w:sz w:val="24"/>
          <w:szCs w:val="24"/>
        </w:rPr>
        <w:t xml:space="preserve"> </w:t>
      </w:r>
      <w:r w:rsidRPr="007F702D">
        <w:rPr>
          <w:w w:val="105"/>
          <w:sz w:val="24"/>
          <w:szCs w:val="24"/>
        </w:rPr>
        <w:t>5940</w:t>
      </w:r>
      <w:r w:rsidRPr="007F702D">
        <w:rPr>
          <w:spacing w:val="-7"/>
          <w:w w:val="105"/>
          <w:sz w:val="24"/>
          <w:szCs w:val="24"/>
        </w:rPr>
        <w:t xml:space="preserve"> </w:t>
      </w:r>
      <w:r w:rsidRPr="007F702D">
        <w:rPr>
          <w:w w:val="105"/>
          <w:sz w:val="24"/>
          <w:szCs w:val="24"/>
        </w:rPr>
        <w:t>or</w:t>
      </w:r>
      <w:r w:rsidRPr="007F702D">
        <w:rPr>
          <w:spacing w:val="-8"/>
          <w:w w:val="105"/>
          <w:sz w:val="24"/>
          <w:szCs w:val="24"/>
        </w:rPr>
        <w:t xml:space="preserve"> </w:t>
      </w:r>
      <w:r w:rsidRPr="007F702D">
        <w:rPr>
          <w:w w:val="105"/>
          <w:sz w:val="24"/>
          <w:szCs w:val="24"/>
        </w:rPr>
        <w:t>JPN</w:t>
      </w:r>
      <w:r w:rsidRPr="007F702D">
        <w:rPr>
          <w:spacing w:val="-6"/>
          <w:w w:val="105"/>
          <w:sz w:val="24"/>
          <w:szCs w:val="24"/>
        </w:rPr>
        <w:t xml:space="preserve"> </w:t>
      </w:r>
      <w:r w:rsidRPr="007F702D">
        <w:rPr>
          <w:w w:val="105"/>
          <w:sz w:val="24"/>
          <w:szCs w:val="24"/>
        </w:rPr>
        <w:t>5940</w:t>
      </w:r>
      <w:r w:rsidRPr="007F702D">
        <w:rPr>
          <w:spacing w:val="-7"/>
          <w:w w:val="105"/>
          <w:sz w:val="24"/>
          <w:szCs w:val="24"/>
        </w:rPr>
        <w:t xml:space="preserve"> </w:t>
      </w:r>
      <w:r w:rsidRPr="007F702D">
        <w:rPr>
          <w:i/>
          <w:sz w:val="24"/>
          <w:szCs w:val="24"/>
          <w:lang w:eastAsia="zh-CN"/>
        </w:rPr>
        <w:t>Teaching Practicum</w:t>
      </w:r>
      <w:r w:rsidRPr="007F702D">
        <w:rPr>
          <w:sz w:val="24"/>
          <w:szCs w:val="24"/>
          <w:lang w:eastAsia="zh-CN"/>
        </w:rPr>
        <w:t>. This registration may be for 0 hours, at no cost, or may be for as many as 6 semester hours. Only 3 hours of this course, however, can count toward the MA degree.</w:t>
      </w:r>
    </w:p>
    <w:p w14:paraId="4CE343E5" w14:textId="77777777" w:rsidR="00DA2AA1" w:rsidRPr="007F702D" w:rsidRDefault="00DA2AA1" w:rsidP="00DA2AA1">
      <w:pPr>
        <w:contextualSpacing/>
      </w:pPr>
    </w:p>
    <w:p w14:paraId="45B07584" w14:textId="77777777" w:rsidR="00DA2AA1" w:rsidRPr="007F702D" w:rsidRDefault="00DA2AA1" w:rsidP="00DA2AA1">
      <w:pPr>
        <w:spacing w:before="100" w:beforeAutospacing="1" w:after="100" w:afterAutospacing="1"/>
        <w:contextualSpacing/>
        <w:jc w:val="center"/>
        <w:rPr>
          <w:i/>
        </w:rPr>
      </w:pPr>
      <w:r w:rsidRPr="007F702D">
        <w:rPr>
          <w:i/>
        </w:rPr>
        <w:t>MA DEGREE AND REQUIREMENTS</w:t>
      </w:r>
    </w:p>
    <w:p w14:paraId="58C33CB2" w14:textId="5976C986" w:rsidR="005B15C5" w:rsidRPr="007F702D" w:rsidRDefault="0092433A" w:rsidP="005B15C5">
      <w:r w:rsidRPr="007F702D">
        <w:rPr>
          <w:w w:val="105"/>
        </w:rPr>
        <w:t xml:space="preserve">The MA degree in East Asian Languages and Cultures is expected to be completed in two years during which the student must successfully complete a minimum of 36 credit hours. At least 21 of these credit hours must be taken on a letter-grade basis. A minimum of 12 credit hours must be language courses. There are two primary tracks within the EALC MA program: Chinese and Japanese. For each track, the student must take 4 language courses in their designated primary language area (Chinese or Japanese, for a minimum of 12 credit hours [native speakers of Japanese or Chinese are exempt from this language requirement]), as well as East Asian Humanities (3 credit hours). </w:t>
      </w:r>
      <w:bookmarkStart w:id="47" w:name="_Hlk125555813"/>
      <w:r w:rsidRPr="007F702D">
        <w:rPr>
          <w:w w:val="105"/>
        </w:rPr>
        <w:t>All required courses must be taken on a letter-grade basis.</w:t>
      </w:r>
      <w:r w:rsidR="005B15C5" w:rsidRPr="007F702D">
        <w:t xml:space="preserve"> During the last semester (usually the second Spring semester of the two-year full-time MA study), the student chooses Option A (Comprehensive Examination) or Option B (Significant Research Project) to complete the Program. The student must fill out the form “Student-Program Agreement” to indicate his/her choice (Option A or B) by the end of the first Spring semester and notify all the professors related to the selected option and track Graduate Advisor (GA).  </w:t>
      </w:r>
    </w:p>
    <w:p w14:paraId="481664E0" w14:textId="1E28CB0E" w:rsidR="005B15C5" w:rsidRPr="007F702D" w:rsidRDefault="005B15C5" w:rsidP="005B15C5"/>
    <w:bookmarkEnd w:id="47"/>
    <w:p w14:paraId="1A907E3E" w14:textId="5AFE64A9" w:rsidR="0092433A" w:rsidRPr="007F702D" w:rsidRDefault="0092433A" w:rsidP="0092433A">
      <w:pPr>
        <w:pStyle w:val="BodyText"/>
        <w:spacing w:line="244" w:lineRule="auto"/>
        <w:contextualSpacing/>
        <w:rPr>
          <w:w w:val="105"/>
          <w:sz w:val="24"/>
          <w:szCs w:val="24"/>
        </w:rPr>
      </w:pPr>
    </w:p>
    <w:p w14:paraId="29D9D3EC" w14:textId="77777777" w:rsidR="0092433A" w:rsidRPr="007F702D" w:rsidRDefault="0092433A" w:rsidP="0092433A">
      <w:pPr>
        <w:pStyle w:val="BodyText"/>
        <w:spacing w:line="244" w:lineRule="auto"/>
        <w:contextualSpacing/>
        <w:rPr>
          <w:w w:val="105"/>
          <w:sz w:val="24"/>
          <w:szCs w:val="24"/>
        </w:rPr>
      </w:pPr>
    </w:p>
    <w:p w14:paraId="3447DE60" w14:textId="77777777" w:rsidR="0092433A" w:rsidRPr="007F702D" w:rsidRDefault="0092433A" w:rsidP="0092433A">
      <w:pPr>
        <w:pStyle w:val="BodyText"/>
        <w:spacing w:line="244" w:lineRule="auto"/>
        <w:contextualSpacing/>
        <w:rPr>
          <w:w w:val="105"/>
          <w:sz w:val="24"/>
          <w:szCs w:val="24"/>
        </w:rPr>
      </w:pPr>
      <w:r w:rsidRPr="007F702D">
        <w:rPr>
          <w:w w:val="105"/>
          <w:sz w:val="24"/>
          <w:szCs w:val="24"/>
        </w:rPr>
        <w:t>In addition, students will also take 18 credit hours of elective courses (30 credit hours for native speakers of Japanese or Chinese). These courses should be graduate courses in the East Asian MA Program.</w:t>
      </w:r>
    </w:p>
    <w:p w14:paraId="3BD3309B" w14:textId="77777777" w:rsidR="00DA2AA1" w:rsidRPr="007F702D" w:rsidRDefault="00DA2AA1" w:rsidP="00DA2AA1">
      <w:pPr>
        <w:pStyle w:val="BodyText"/>
        <w:spacing w:line="244" w:lineRule="auto"/>
        <w:contextualSpacing/>
        <w:rPr>
          <w:w w:val="105"/>
          <w:sz w:val="24"/>
          <w:szCs w:val="24"/>
        </w:rPr>
      </w:pPr>
    </w:p>
    <w:p w14:paraId="7EB82D39" w14:textId="77777777" w:rsidR="00684A80" w:rsidRPr="007F702D" w:rsidRDefault="00684A80" w:rsidP="00DA2AA1">
      <w:pPr>
        <w:widowControl w:val="0"/>
        <w:contextualSpacing/>
        <w:outlineLvl w:val="0"/>
        <w:rPr>
          <w:rFonts w:eastAsia="Book Antiqua"/>
          <w:b/>
          <w:bCs/>
          <w:spacing w:val="1"/>
          <w:w w:val="105"/>
        </w:rPr>
      </w:pPr>
    </w:p>
    <w:p w14:paraId="12E2330C" w14:textId="0E173293" w:rsidR="005B15C5" w:rsidRPr="007F702D" w:rsidRDefault="005B15C5" w:rsidP="005B15C5">
      <w:bookmarkStart w:id="48" w:name="_Toc455389927"/>
      <w:bookmarkStart w:id="49" w:name="_Toc455390444"/>
      <w:bookmarkStart w:id="50" w:name="_Toc455393609"/>
      <w:bookmarkStart w:id="51" w:name="_Toc455468876"/>
      <w:r w:rsidRPr="007F702D">
        <w:t>Each semester, the student is required to take 9 credit hours. During the last semester</w:t>
      </w:r>
      <w:r w:rsidR="00CA0242" w:rsidRPr="007F702D">
        <w:t>:</w:t>
      </w:r>
      <w:r w:rsidRPr="007F702D">
        <w:t xml:space="preserve"> </w:t>
      </w:r>
    </w:p>
    <w:p w14:paraId="2C0868E9" w14:textId="77777777" w:rsidR="005B15C5" w:rsidRPr="007F702D" w:rsidRDefault="005B15C5" w:rsidP="005B15C5">
      <w:pPr>
        <w:rPr>
          <w:b/>
        </w:rPr>
      </w:pPr>
    </w:p>
    <w:p w14:paraId="0ACD118E" w14:textId="652ECADE" w:rsidR="005B15C5" w:rsidRPr="007F702D" w:rsidRDefault="005B15C5" w:rsidP="005B15C5">
      <w:pPr>
        <w:rPr>
          <w:b/>
          <w:bCs/>
        </w:rPr>
      </w:pPr>
      <w:r w:rsidRPr="007F702D">
        <w:rPr>
          <w:b/>
          <w:bCs/>
        </w:rPr>
        <w:t xml:space="preserve">Option A: Comprehensive Examination. </w:t>
      </w:r>
    </w:p>
    <w:p w14:paraId="4F298B47" w14:textId="77777777" w:rsidR="005B15C5" w:rsidRPr="007F702D" w:rsidRDefault="005B15C5" w:rsidP="005B15C5">
      <w:pPr>
        <w:rPr>
          <w:b/>
          <w:bCs/>
        </w:rPr>
      </w:pPr>
    </w:p>
    <w:p w14:paraId="78271EEB" w14:textId="77777777" w:rsidR="005B15C5" w:rsidRPr="007F702D" w:rsidRDefault="005B15C5" w:rsidP="005B15C5">
      <w:pPr>
        <w:contextualSpacing/>
        <w:rPr>
          <w:bCs/>
        </w:rPr>
      </w:pPr>
      <w:r w:rsidRPr="007F702D">
        <w:rPr>
          <w:bCs/>
        </w:rPr>
        <w:t>CHW8966 Comprehension Examination, or JPW8966 Comprehensive Examination (0 credit hours, S/U)</w:t>
      </w:r>
    </w:p>
    <w:p w14:paraId="0FDA0F44" w14:textId="77777777" w:rsidR="005B15C5" w:rsidRPr="007F702D" w:rsidRDefault="005B15C5" w:rsidP="005B15C5">
      <w:pPr>
        <w:contextualSpacing/>
        <w:rPr>
          <w:bCs/>
        </w:rPr>
      </w:pPr>
      <w:r w:rsidRPr="007F702D">
        <w:rPr>
          <w:bCs/>
        </w:rPr>
        <w:t>FOW6907 Directed Readings (3 credit hours, S/U, for preparing for the exam)</w:t>
      </w:r>
    </w:p>
    <w:p w14:paraId="3B885AC7" w14:textId="77777777" w:rsidR="005B15C5" w:rsidRPr="007F702D" w:rsidRDefault="005B15C5" w:rsidP="005B15C5">
      <w:pPr>
        <w:contextualSpacing/>
        <w:rPr>
          <w:bCs/>
        </w:rPr>
      </w:pPr>
      <w:r w:rsidRPr="007F702D">
        <w:rPr>
          <w:bCs/>
        </w:rPr>
        <w:t xml:space="preserve">The other two graduate courses (6 credit hours) must be taken for a letter grade. </w:t>
      </w:r>
    </w:p>
    <w:p w14:paraId="790F4B2C" w14:textId="77777777" w:rsidR="005B15C5" w:rsidRPr="007F702D" w:rsidRDefault="005B15C5" w:rsidP="005B15C5">
      <w:pPr>
        <w:contextualSpacing/>
        <w:rPr>
          <w:bCs/>
        </w:rPr>
      </w:pPr>
    </w:p>
    <w:p w14:paraId="5AC3D0BE" w14:textId="77777777" w:rsidR="005B15C5" w:rsidRPr="007F702D" w:rsidRDefault="005B15C5" w:rsidP="005B15C5">
      <w:pPr>
        <w:rPr>
          <w:bCs/>
          <w:color w:val="242424"/>
          <w:shd w:val="clear" w:color="auto" w:fill="FFFFFF"/>
        </w:rPr>
      </w:pPr>
      <w:r w:rsidRPr="007F702D">
        <w:rPr>
          <w:bCs/>
          <w:color w:val="242424"/>
          <w:shd w:val="clear" w:color="auto" w:fill="FFFFFF"/>
        </w:rPr>
        <w:t xml:space="preserve">The comprehensive examination will be organized by three different EALC research faculty—two from the student’s elected track, one from the other track—and will assess the student’s mastery of a minimum of three subject areas, including, but not limited to, East Asian thought, literature, cultural history, film &amp; media studies, critical theory, translation, linguistics, second language acquisition, and pedagogy. </w:t>
      </w:r>
    </w:p>
    <w:p w14:paraId="41965DDF" w14:textId="77777777" w:rsidR="005B15C5" w:rsidRPr="007F702D" w:rsidRDefault="005B15C5" w:rsidP="005B15C5"/>
    <w:p w14:paraId="252BE94F" w14:textId="1195F9A1" w:rsidR="005B15C5" w:rsidRPr="007F702D" w:rsidRDefault="005B15C5" w:rsidP="005B15C5">
      <w:r w:rsidRPr="007F702D">
        <w:t xml:space="preserve">The student needs to contact the three professors as soon as possible and initiate the scheduling of the comprehensive exam at the beginning of the last Spring semester, and the exam dates should be around late March or early April. </w:t>
      </w:r>
    </w:p>
    <w:p w14:paraId="20A23ED6" w14:textId="77777777" w:rsidR="005B15C5" w:rsidRPr="007F702D" w:rsidRDefault="005B15C5" w:rsidP="005B15C5"/>
    <w:p w14:paraId="0B5167FE" w14:textId="07D0FA76" w:rsidR="005B15C5" w:rsidRPr="007F702D" w:rsidRDefault="005B15C5" w:rsidP="005B15C5">
      <w:pPr>
        <w:rPr>
          <w:b/>
          <w:bCs/>
        </w:rPr>
      </w:pPr>
      <w:r w:rsidRPr="007F702D">
        <w:rPr>
          <w:b/>
          <w:bCs/>
        </w:rPr>
        <w:t xml:space="preserve">Option B: Significant Research Project. </w:t>
      </w:r>
    </w:p>
    <w:p w14:paraId="77254845" w14:textId="77777777" w:rsidR="005B15C5" w:rsidRPr="007F702D" w:rsidRDefault="005B15C5" w:rsidP="005B15C5">
      <w:pPr>
        <w:rPr>
          <w:b/>
          <w:bCs/>
        </w:rPr>
      </w:pPr>
    </w:p>
    <w:p w14:paraId="4D0F435B" w14:textId="77777777" w:rsidR="005B15C5" w:rsidRPr="007F702D" w:rsidRDefault="005B15C5" w:rsidP="005B15C5">
      <w:pPr>
        <w:contextualSpacing/>
        <w:rPr>
          <w:bCs/>
        </w:rPr>
      </w:pPr>
      <w:r w:rsidRPr="007F702D">
        <w:rPr>
          <w:bCs/>
        </w:rPr>
        <w:t xml:space="preserve">CHI5910 Supervised Research, or JPN5915 Supervised Research (3 credit hours, S/U) </w:t>
      </w:r>
    </w:p>
    <w:p w14:paraId="5D97C9DB" w14:textId="6C52833D" w:rsidR="005B15C5" w:rsidRPr="007F702D" w:rsidRDefault="005B15C5" w:rsidP="005B15C5">
      <w:pPr>
        <w:rPr>
          <w:bCs/>
        </w:rPr>
      </w:pPr>
      <w:r w:rsidRPr="007F702D">
        <w:rPr>
          <w:bCs/>
        </w:rPr>
        <w:t xml:space="preserve">The other two graduate courses (6 credit hours) must be taken for a letter grade. </w:t>
      </w:r>
    </w:p>
    <w:p w14:paraId="3481A4E3" w14:textId="77777777" w:rsidR="005B15C5" w:rsidRPr="007F702D" w:rsidRDefault="005B15C5" w:rsidP="005B15C5">
      <w:pPr>
        <w:rPr>
          <w:bCs/>
        </w:rPr>
      </w:pPr>
    </w:p>
    <w:p w14:paraId="2327C18F" w14:textId="6C9F5754" w:rsidR="005B15C5" w:rsidRPr="007F702D" w:rsidRDefault="005B15C5" w:rsidP="005B15C5">
      <w:r w:rsidRPr="007F702D">
        <w:t xml:space="preserve">A typical research paper will be around 25 double-spaced pages, and can be an extended and revised course paper directed by the EALC professor who offered the course. The topics must be appropriate for the student’s research focus within the field of East Asian Languages and Cultures. </w:t>
      </w:r>
    </w:p>
    <w:p w14:paraId="37E61A91" w14:textId="77777777" w:rsidR="005B15C5" w:rsidRPr="007F702D" w:rsidRDefault="005B15C5" w:rsidP="005B15C5"/>
    <w:p w14:paraId="47394D1C" w14:textId="77777777" w:rsidR="005B15C5" w:rsidRPr="007F702D" w:rsidRDefault="005B15C5" w:rsidP="005B15C5">
      <w:r w:rsidRPr="007F702D">
        <w:t>The student is expected to identify and work closely with his/her Research Supervisor (RS), a faculty member from the Chinese or Japanese Program on the Significant Research Project. The Significant Research Project will be reviewed by at least two EALC faculty members, one being the RS and at least one other EALC faculty member (Second Reader, SR) identified by the student. If any faculty member considers revisions necessary, they can be requested and shall be satisfied within a period of two weeks.</w:t>
      </w:r>
    </w:p>
    <w:p w14:paraId="7C5013EB" w14:textId="77777777" w:rsidR="005B15C5" w:rsidRPr="007F702D" w:rsidRDefault="005B15C5" w:rsidP="005B15C5"/>
    <w:p w14:paraId="529DD93F" w14:textId="77777777" w:rsidR="00016BF7" w:rsidRPr="007F702D" w:rsidRDefault="00016BF7">
      <w:pPr>
        <w:rPr>
          <w:rFonts w:ascii="Constantia" w:hAnsi="Constantia"/>
          <w:b/>
          <w:kern w:val="28"/>
          <w:sz w:val="28"/>
          <w:szCs w:val="20"/>
        </w:rPr>
      </w:pPr>
      <w:r w:rsidRPr="007F702D">
        <w:rPr>
          <w:rFonts w:ascii="Constantia" w:hAnsi="Constantia"/>
        </w:rPr>
        <w:br w:type="page"/>
      </w:r>
    </w:p>
    <w:bookmarkEnd w:id="48"/>
    <w:bookmarkEnd w:id="49"/>
    <w:bookmarkEnd w:id="50"/>
    <w:bookmarkEnd w:id="51"/>
    <w:p w14:paraId="0CA432E9" w14:textId="77777777" w:rsidR="005A485A" w:rsidRPr="007F702D" w:rsidRDefault="00B0501E" w:rsidP="00016BF7">
      <w:pPr>
        <w:pStyle w:val="Heading1"/>
        <w:jc w:val="center"/>
        <w:rPr>
          <w:rFonts w:ascii="Constantia" w:hAnsi="Constantia"/>
          <w:sz w:val="22"/>
          <w:szCs w:val="22"/>
        </w:rPr>
      </w:pPr>
      <w:r w:rsidRPr="007F702D">
        <w:rPr>
          <w:rFonts w:ascii="Constantia" w:hAnsi="Constantia"/>
          <w:sz w:val="22"/>
          <w:szCs w:val="22"/>
        </w:rPr>
        <w:lastRenderedPageBreak/>
        <w:t>APPENDIX</w:t>
      </w:r>
      <w:r w:rsidR="001653C2" w:rsidRPr="007F702D">
        <w:rPr>
          <w:rFonts w:ascii="Constantia" w:hAnsi="Constantia"/>
          <w:sz w:val="22"/>
          <w:szCs w:val="22"/>
        </w:rPr>
        <w:t xml:space="preserve"> I</w:t>
      </w:r>
    </w:p>
    <w:p w14:paraId="1241D323" w14:textId="77777777" w:rsidR="00F838CC" w:rsidRPr="007F702D" w:rsidRDefault="00B0501E" w:rsidP="00625719">
      <w:pPr>
        <w:pStyle w:val="Heading1"/>
        <w:jc w:val="center"/>
        <w:rPr>
          <w:rFonts w:ascii="Constantia" w:hAnsi="Constantia"/>
          <w:sz w:val="22"/>
          <w:szCs w:val="22"/>
        </w:rPr>
      </w:pPr>
      <w:r w:rsidRPr="007F702D">
        <w:rPr>
          <w:rFonts w:ascii="Constantia" w:hAnsi="Constantia"/>
          <w:sz w:val="22"/>
          <w:szCs w:val="22"/>
        </w:rPr>
        <w:t>Prospectus Guidelines for Writers of Theses and Dissertations</w:t>
      </w:r>
    </w:p>
    <w:p w14:paraId="024DABED" w14:textId="77777777" w:rsidR="00F838CC" w:rsidRPr="007F702D" w:rsidRDefault="00F838CC">
      <w:pPr>
        <w:rPr>
          <w:rFonts w:ascii="Constantia" w:hAnsi="Constantia"/>
          <w:sz w:val="16"/>
          <w:szCs w:val="16"/>
        </w:rPr>
      </w:pPr>
    </w:p>
    <w:p w14:paraId="78C95E23" w14:textId="77777777" w:rsidR="00F838CC" w:rsidRPr="007F702D" w:rsidRDefault="00B0501E">
      <w:pPr>
        <w:numPr>
          <w:ilvl w:val="0"/>
          <w:numId w:val="1"/>
        </w:numPr>
        <w:tabs>
          <w:tab w:val="left" w:pos="720"/>
        </w:tabs>
        <w:rPr>
          <w:rFonts w:ascii="Constantia" w:hAnsi="Constantia"/>
          <w:sz w:val="22"/>
          <w:szCs w:val="22"/>
        </w:rPr>
      </w:pPr>
      <w:r w:rsidRPr="007F702D">
        <w:rPr>
          <w:rFonts w:ascii="Constantia" w:hAnsi="Constantia"/>
          <w:sz w:val="22"/>
          <w:szCs w:val="22"/>
          <w:u w:val="single"/>
        </w:rPr>
        <w:t xml:space="preserve">What </w:t>
      </w:r>
      <w:r w:rsidR="00A65F1E" w:rsidRPr="007F702D">
        <w:rPr>
          <w:rFonts w:ascii="Constantia" w:hAnsi="Constantia"/>
          <w:sz w:val="22"/>
          <w:szCs w:val="22"/>
          <w:u w:val="single"/>
        </w:rPr>
        <w:t xml:space="preserve">is </w:t>
      </w:r>
      <w:r w:rsidRPr="007F702D">
        <w:rPr>
          <w:rFonts w:ascii="Constantia" w:hAnsi="Constantia"/>
          <w:sz w:val="22"/>
          <w:szCs w:val="22"/>
          <w:u w:val="single"/>
        </w:rPr>
        <w:t>a Prospectus</w:t>
      </w:r>
      <w:r w:rsidR="00A65F1E" w:rsidRPr="007F702D">
        <w:rPr>
          <w:rFonts w:ascii="Constantia" w:hAnsi="Constantia"/>
          <w:sz w:val="22"/>
          <w:szCs w:val="22"/>
        </w:rPr>
        <w:t>?</w:t>
      </w:r>
    </w:p>
    <w:p w14:paraId="602D6A03" w14:textId="77777777" w:rsidR="00F838CC" w:rsidRPr="007F702D" w:rsidRDefault="00B0501E" w:rsidP="00A815B4">
      <w:pPr>
        <w:tabs>
          <w:tab w:val="left" w:pos="1095"/>
        </w:tabs>
        <w:ind w:left="1095"/>
        <w:rPr>
          <w:rFonts w:ascii="Constantia" w:hAnsi="Constantia"/>
          <w:sz w:val="22"/>
          <w:szCs w:val="22"/>
        </w:rPr>
      </w:pPr>
      <w:r w:rsidRPr="007F702D">
        <w:rPr>
          <w:rFonts w:ascii="Constantia" w:hAnsi="Constantia"/>
          <w:sz w:val="22"/>
          <w:szCs w:val="22"/>
          <w:u w:val="single"/>
        </w:rPr>
        <w:t>A plan</w:t>
      </w:r>
      <w:r w:rsidR="007B5D9F" w:rsidRPr="007F702D">
        <w:rPr>
          <w:rFonts w:ascii="Constantia" w:hAnsi="Constantia"/>
          <w:sz w:val="22"/>
          <w:szCs w:val="22"/>
        </w:rPr>
        <w:t xml:space="preserve">. </w:t>
      </w:r>
      <w:r w:rsidRPr="007F702D">
        <w:rPr>
          <w:rFonts w:ascii="Constantia" w:hAnsi="Constantia"/>
          <w:sz w:val="22"/>
          <w:szCs w:val="22"/>
        </w:rPr>
        <w:t>A prospectus is a carefully thought-out statement about the nature of the thesis/dissertation.</w:t>
      </w:r>
    </w:p>
    <w:p w14:paraId="4948EB40" w14:textId="77777777" w:rsidR="00F838CC" w:rsidRPr="007F702D" w:rsidRDefault="00B0501E" w:rsidP="00A815B4">
      <w:pPr>
        <w:tabs>
          <w:tab w:val="left" w:pos="1095"/>
        </w:tabs>
        <w:ind w:left="1095"/>
        <w:rPr>
          <w:rFonts w:ascii="Constantia" w:hAnsi="Constantia"/>
          <w:sz w:val="22"/>
          <w:szCs w:val="22"/>
        </w:rPr>
      </w:pPr>
      <w:r w:rsidRPr="007F702D">
        <w:rPr>
          <w:rFonts w:ascii="Constantia" w:hAnsi="Constantia"/>
          <w:sz w:val="22"/>
          <w:szCs w:val="22"/>
          <w:u w:val="single"/>
        </w:rPr>
        <w:t>A notification of intent</w:t>
      </w:r>
      <w:r w:rsidR="007B5D9F" w:rsidRPr="007F702D">
        <w:rPr>
          <w:rFonts w:ascii="Constantia" w:hAnsi="Constantia"/>
          <w:sz w:val="22"/>
          <w:szCs w:val="22"/>
        </w:rPr>
        <w:t xml:space="preserve">. </w:t>
      </w:r>
      <w:r w:rsidRPr="007F702D">
        <w:rPr>
          <w:rFonts w:ascii="Constantia" w:hAnsi="Constantia"/>
          <w:sz w:val="22"/>
          <w:szCs w:val="22"/>
        </w:rPr>
        <w:t>Since they must sign the prospectus, all members of the student's committee will know exactly what he/she is doing and there will be fewer misunderstandings.</w:t>
      </w:r>
    </w:p>
    <w:p w14:paraId="7E4F1669" w14:textId="22CDEFE5" w:rsidR="00F838CC" w:rsidRPr="007F702D" w:rsidRDefault="00B0501E" w:rsidP="00683CB9">
      <w:pPr>
        <w:tabs>
          <w:tab w:val="left" w:pos="1095"/>
        </w:tabs>
        <w:ind w:left="1095"/>
        <w:rPr>
          <w:rFonts w:ascii="Constantia" w:hAnsi="Constantia"/>
          <w:sz w:val="22"/>
          <w:szCs w:val="22"/>
        </w:rPr>
      </w:pPr>
      <w:r w:rsidRPr="007F702D">
        <w:rPr>
          <w:rFonts w:ascii="Constantia" w:hAnsi="Constantia"/>
          <w:sz w:val="22"/>
          <w:szCs w:val="22"/>
          <w:u w:val="single"/>
        </w:rPr>
        <w:t>A solicitation of constructive criticism</w:t>
      </w:r>
      <w:r w:rsidR="007B5D9F" w:rsidRPr="007F702D">
        <w:rPr>
          <w:rFonts w:ascii="Constantia" w:hAnsi="Constantia"/>
          <w:sz w:val="22"/>
          <w:szCs w:val="22"/>
        </w:rPr>
        <w:t xml:space="preserve">. </w:t>
      </w:r>
      <w:r w:rsidRPr="007F702D">
        <w:rPr>
          <w:rFonts w:ascii="Constantia" w:hAnsi="Constantia"/>
          <w:sz w:val="22"/>
          <w:szCs w:val="22"/>
        </w:rPr>
        <w:t>The prospectus gives the student's committee members a chance to suggest improvements and point out pitfalls in advance of the actual research and writing.</w:t>
      </w:r>
    </w:p>
    <w:p w14:paraId="5178EA40" w14:textId="77777777" w:rsidR="00683CB9" w:rsidRPr="007F702D" w:rsidRDefault="00683CB9" w:rsidP="00683CB9">
      <w:pPr>
        <w:tabs>
          <w:tab w:val="left" w:pos="1095"/>
        </w:tabs>
        <w:ind w:left="1095"/>
        <w:rPr>
          <w:rFonts w:ascii="Constantia" w:hAnsi="Constantia"/>
          <w:sz w:val="22"/>
          <w:szCs w:val="22"/>
        </w:rPr>
      </w:pPr>
    </w:p>
    <w:p w14:paraId="3B1BA2E5" w14:textId="77777777" w:rsidR="00F838CC" w:rsidRPr="007F702D" w:rsidRDefault="00B0501E" w:rsidP="00683CB9">
      <w:pPr>
        <w:numPr>
          <w:ilvl w:val="0"/>
          <w:numId w:val="1"/>
        </w:numPr>
        <w:tabs>
          <w:tab w:val="left" w:pos="720"/>
        </w:tabs>
        <w:rPr>
          <w:rFonts w:ascii="Constantia" w:hAnsi="Constantia"/>
          <w:sz w:val="22"/>
          <w:szCs w:val="22"/>
        </w:rPr>
      </w:pPr>
      <w:r w:rsidRPr="007F702D">
        <w:rPr>
          <w:rFonts w:ascii="Constantia" w:hAnsi="Constantia"/>
          <w:sz w:val="22"/>
          <w:szCs w:val="22"/>
          <w:u w:val="single"/>
        </w:rPr>
        <w:t>What a Prospectus Is Not</w:t>
      </w:r>
      <w:r w:rsidR="007B5D9F" w:rsidRPr="007F702D">
        <w:rPr>
          <w:rFonts w:ascii="Constantia" w:hAnsi="Constantia"/>
          <w:sz w:val="22"/>
          <w:szCs w:val="22"/>
        </w:rPr>
        <w:t xml:space="preserve">. </w:t>
      </w:r>
    </w:p>
    <w:p w14:paraId="2E4502A2" w14:textId="77777777" w:rsidR="00F838CC" w:rsidRPr="007F702D" w:rsidRDefault="00B0501E">
      <w:pPr>
        <w:numPr>
          <w:ilvl w:val="12"/>
          <w:numId w:val="0"/>
        </w:numPr>
        <w:ind w:left="720"/>
        <w:rPr>
          <w:rFonts w:ascii="Constantia" w:hAnsi="Constantia"/>
          <w:sz w:val="22"/>
          <w:szCs w:val="22"/>
        </w:rPr>
      </w:pPr>
      <w:r w:rsidRPr="007F702D">
        <w:rPr>
          <w:rFonts w:ascii="Constantia" w:hAnsi="Constantia"/>
          <w:sz w:val="22"/>
          <w:szCs w:val="22"/>
        </w:rPr>
        <w:t>A prospectus is not a contract</w:t>
      </w:r>
      <w:r w:rsidR="007B5D9F" w:rsidRPr="007F702D">
        <w:rPr>
          <w:rFonts w:ascii="Constantia" w:hAnsi="Constantia"/>
          <w:sz w:val="22"/>
          <w:szCs w:val="22"/>
        </w:rPr>
        <w:t xml:space="preserve">. </w:t>
      </w:r>
      <w:r w:rsidRPr="007F702D">
        <w:rPr>
          <w:rFonts w:ascii="Constantia" w:hAnsi="Constantia"/>
          <w:sz w:val="22"/>
          <w:szCs w:val="22"/>
        </w:rPr>
        <w:t>No doubt the student will deviate in small ways from the original plan, and this is to be expected</w:t>
      </w:r>
      <w:r w:rsidR="007B5D9F" w:rsidRPr="007F702D">
        <w:rPr>
          <w:rFonts w:ascii="Constantia" w:hAnsi="Constantia"/>
          <w:sz w:val="22"/>
          <w:szCs w:val="22"/>
        </w:rPr>
        <w:t xml:space="preserve">. </w:t>
      </w:r>
      <w:r w:rsidRPr="007F702D">
        <w:rPr>
          <w:rFonts w:ascii="Constantia" w:hAnsi="Constantia"/>
          <w:sz w:val="22"/>
          <w:szCs w:val="22"/>
        </w:rPr>
        <w:t>Major changes should be discussed with the committee, of course.</w:t>
      </w:r>
    </w:p>
    <w:p w14:paraId="2882D9B8" w14:textId="77777777" w:rsidR="00F838CC" w:rsidRPr="007F702D" w:rsidRDefault="00F838CC">
      <w:pPr>
        <w:numPr>
          <w:ilvl w:val="12"/>
          <w:numId w:val="0"/>
        </w:numPr>
        <w:rPr>
          <w:rFonts w:ascii="Constantia" w:hAnsi="Constantia"/>
          <w:sz w:val="22"/>
          <w:szCs w:val="22"/>
        </w:rPr>
      </w:pPr>
    </w:p>
    <w:p w14:paraId="3EE72BA7" w14:textId="77777777" w:rsidR="00F838CC" w:rsidRPr="007F702D" w:rsidRDefault="00B0501E" w:rsidP="00683CB9">
      <w:pPr>
        <w:numPr>
          <w:ilvl w:val="0"/>
          <w:numId w:val="1"/>
        </w:numPr>
        <w:tabs>
          <w:tab w:val="left" w:pos="720"/>
        </w:tabs>
        <w:rPr>
          <w:rFonts w:ascii="Constantia" w:hAnsi="Constantia"/>
          <w:sz w:val="22"/>
          <w:szCs w:val="22"/>
        </w:rPr>
      </w:pPr>
      <w:r w:rsidRPr="007F702D">
        <w:rPr>
          <w:rFonts w:ascii="Constantia" w:hAnsi="Constantia"/>
          <w:sz w:val="22"/>
          <w:szCs w:val="22"/>
          <w:u w:val="single"/>
        </w:rPr>
        <w:t>Description of Prospectus</w:t>
      </w:r>
      <w:r w:rsidR="007B5D9F" w:rsidRPr="007F702D">
        <w:rPr>
          <w:rFonts w:ascii="Constantia" w:hAnsi="Constantia"/>
          <w:sz w:val="22"/>
          <w:szCs w:val="22"/>
        </w:rPr>
        <w:t xml:space="preserve">. </w:t>
      </w:r>
    </w:p>
    <w:p w14:paraId="3C98B66C" w14:textId="6C2D88F0" w:rsidR="00F838CC" w:rsidRPr="007F702D" w:rsidRDefault="00B0501E" w:rsidP="00683CB9">
      <w:pPr>
        <w:numPr>
          <w:ilvl w:val="12"/>
          <w:numId w:val="0"/>
        </w:numPr>
        <w:ind w:left="720"/>
        <w:rPr>
          <w:rFonts w:ascii="Constantia" w:hAnsi="Constantia"/>
          <w:sz w:val="22"/>
          <w:szCs w:val="22"/>
        </w:rPr>
      </w:pPr>
      <w:r w:rsidRPr="007F702D">
        <w:rPr>
          <w:rFonts w:ascii="Constantia" w:hAnsi="Constantia"/>
          <w:sz w:val="22"/>
          <w:szCs w:val="22"/>
        </w:rPr>
        <w:t xml:space="preserve">A prospectus for an </w:t>
      </w:r>
      <w:r w:rsidR="00CC2339" w:rsidRPr="007F702D">
        <w:rPr>
          <w:rFonts w:ascii="Constantia" w:hAnsi="Constantia"/>
          <w:sz w:val="22"/>
          <w:szCs w:val="22"/>
        </w:rPr>
        <w:t>MA</w:t>
      </w:r>
      <w:r w:rsidRPr="007F702D">
        <w:rPr>
          <w:rFonts w:ascii="Constantia" w:hAnsi="Constantia"/>
          <w:sz w:val="22"/>
          <w:szCs w:val="22"/>
        </w:rPr>
        <w:t xml:space="preserve"> thesis or </w:t>
      </w:r>
      <w:r w:rsidR="00CC2339" w:rsidRPr="007F702D">
        <w:rPr>
          <w:rFonts w:ascii="Constantia" w:hAnsi="Constantia"/>
          <w:sz w:val="22"/>
          <w:szCs w:val="22"/>
        </w:rPr>
        <w:t>PhD</w:t>
      </w:r>
      <w:r w:rsidRPr="007F702D">
        <w:rPr>
          <w:rFonts w:ascii="Constantia" w:hAnsi="Constantia"/>
          <w:sz w:val="22"/>
          <w:szCs w:val="22"/>
        </w:rPr>
        <w:t xml:space="preserve"> dissertation is a statement of intention, formulated and made in light of already published scholarship on the research area chosen by the candidate</w:t>
      </w:r>
      <w:r w:rsidR="007B5D9F" w:rsidRPr="007F702D">
        <w:rPr>
          <w:rFonts w:ascii="Constantia" w:hAnsi="Constantia"/>
          <w:sz w:val="22"/>
          <w:szCs w:val="22"/>
        </w:rPr>
        <w:t xml:space="preserve">. </w:t>
      </w:r>
      <w:r w:rsidRPr="007F702D">
        <w:rPr>
          <w:rFonts w:ascii="Constantia" w:hAnsi="Constantia"/>
          <w:sz w:val="22"/>
          <w:szCs w:val="22"/>
        </w:rPr>
        <w:t>The candidate is claiming that he/she has researched the area, discovered a topic worthy of further analysis, and tentatively decided on a thesis which has not been previously proposed and supported by other scholars</w:t>
      </w:r>
      <w:r w:rsidR="007B5D9F" w:rsidRPr="007F702D">
        <w:rPr>
          <w:rFonts w:ascii="Constantia" w:hAnsi="Constantia"/>
          <w:sz w:val="22"/>
          <w:szCs w:val="22"/>
        </w:rPr>
        <w:t xml:space="preserve">. </w:t>
      </w:r>
      <w:r w:rsidRPr="007F702D">
        <w:rPr>
          <w:rFonts w:ascii="Constantia" w:hAnsi="Constantia"/>
          <w:sz w:val="22"/>
          <w:szCs w:val="22"/>
        </w:rPr>
        <w:t xml:space="preserve"> Or, if the candidate is interested in performing original research designed to generate new data, he/she is not proposing a thesis but is identifying the need for data generation and compilation (e.g., biographical, historical, textural, or linguistic data-gathering)</w:t>
      </w:r>
      <w:r w:rsidR="007B5D9F" w:rsidRPr="007F702D">
        <w:rPr>
          <w:rFonts w:ascii="Constantia" w:hAnsi="Constantia"/>
          <w:sz w:val="22"/>
          <w:szCs w:val="22"/>
        </w:rPr>
        <w:t xml:space="preserve">. </w:t>
      </w:r>
      <w:r w:rsidRPr="007F702D">
        <w:rPr>
          <w:rFonts w:ascii="Constantia" w:hAnsi="Constantia"/>
          <w:sz w:val="22"/>
          <w:szCs w:val="22"/>
        </w:rPr>
        <w:t>The prospectus for either type of project should identify the need for the proposed project, state the goal that the candidate seeks to reach, and outline the method to be employed toward that end.</w:t>
      </w:r>
    </w:p>
    <w:p w14:paraId="499B2068" w14:textId="77777777" w:rsidR="00F838CC" w:rsidRPr="007F702D" w:rsidRDefault="00B0501E">
      <w:pPr>
        <w:numPr>
          <w:ilvl w:val="12"/>
          <w:numId w:val="0"/>
        </w:numPr>
        <w:ind w:left="720"/>
        <w:rPr>
          <w:rFonts w:ascii="Constantia" w:hAnsi="Constantia"/>
          <w:sz w:val="22"/>
          <w:szCs w:val="22"/>
        </w:rPr>
      </w:pPr>
      <w:r w:rsidRPr="007F702D">
        <w:rPr>
          <w:rFonts w:ascii="Constantia" w:hAnsi="Constantia"/>
          <w:sz w:val="22"/>
          <w:szCs w:val="22"/>
        </w:rPr>
        <w:t>One might follow this outline with appropriate modifications:  (a) a description of the present state of scholarship on the topic of interest; (b) a statement of what is lacking in available scholarship and what the candidate intends to do so as to correct the situation; and (c) a description of the research method to be employed and the form the thesis or dissertation will take (chapter by chapter).</w:t>
      </w:r>
    </w:p>
    <w:p w14:paraId="5F370115" w14:textId="77777777" w:rsidR="00F838CC" w:rsidRPr="007F702D" w:rsidRDefault="00F838CC">
      <w:pPr>
        <w:numPr>
          <w:ilvl w:val="12"/>
          <w:numId w:val="0"/>
        </w:numPr>
        <w:rPr>
          <w:rFonts w:ascii="Constantia" w:hAnsi="Constantia"/>
          <w:sz w:val="22"/>
          <w:szCs w:val="22"/>
        </w:rPr>
      </w:pPr>
    </w:p>
    <w:p w14:paraId="5C317185" w14:textId="77777777" w:rsidR="00F838CC" w:rsidRPr="007F702D" w:rsidRDefault="00B0501E" w:rsidP="00683CB9">
      <w:pPr>
        <w:numPr>
          <w:ilvl w:val="0"/>
          <w:numId w:val="1"/>
        </w:numPr>
        <w:tabs>
          <w:tab w:val="left" w:pos="720"/>
        </w:tabs>
        <w:rPr>
          <w:rFonts w:ascii="Constantia" w:hAnsi="Constantia"/>
          <w:sz w:val="22"/>
          <w:szCs w:val="22"/>
        </w:rPr>
      </w:pPr>
      <w:r w:rsidRPr="007F702D">
        <w:rPr>
          <w:rFonts w:ascii="Constantia" w:hAnsi="Constantia"/>
          <w:sz w:val="22"/>
          <w:szCs w:val="22"/>
          <w:u w:val="single"/>
        </w:rPr>
        <w:t>How It Should Look</w:t>
      </w:r>
      <w:r w:rsidRPr="007F702D">
        <w:rPr>
          <w:rFonts w:ascii="Constantia" w:hAnsi="Constantia"/>
          <w:sz w:val="22"/>
          <w:szCs w:val="22"/>
        </w:rPr>
        <w:t>.</w:t>
      </w:r>
    </w:p>
    <w:p w14:paraId="0AACFA5F" w14:textId="4DE5BC3A" w:rsidR="00F838CC" w:rsidRPr="007F702D" w:rsidRDefault="00B0501E" w:rsidP="00683CB9">
      <w:pPr>
        <w:numPr>
          <w:ilvl w:val="12"/>
          <w:numId w:val="0"/>
        </w:numPr>
        <w:ind w:left="720"/>
        <w:rPr>
          <w:rFonts w:ascii="Constantia" w:hAnsi="Constantia"/>
          <w:sz w:val="22"/>
          <w:szCs w:val="22"/>
        </w:rPr>
      </w:pPr>
      <w:r w:rsidRPr="007F702D">
        <w:rPr>
          <w:rFonts w:ascii="Constantia" w:hAnsi="Constantia"/>
          <w:sz w:val="22"/>
          <w:szCs w:val="22"/>
        </w:rPr>
        <w:t>Most prospecti are between ten and twenty pages in length</w:t>
      </w:r>
      <w:r w:rsidR="007B5D9F" w:rsidRPr="007F702D">
        <w:rPr>
          <w:rFonts w:ascii="Constantia" w:hAnsi="Constantia"/>
          <w:sz w:val="22"/>
          <w:szCs w:val="22"/>
        </w:rPr>
        <w:t xml:space="preserve">. </w:t>
      </w:r>
      <w:r w:rsidRPr="007F702D">
        <w:rPr>
          <w:rFonts w:ascii="Constantia" w:hAnsi="Constantia"/>
          <w:sz w:val="22"/>
          <w:szCs w:val="22"/>
        </w:rPr>
        <w:t>The student should follow the conventions that apply to the preparation of any manuscript.</w:t>
      </w:r>
    </w:p>
    <w:p w14:paraId="12673B19" w14:textId="0D3BB035" w:rsidR="00F838CC" w:rsidRPr="007F702D" w:rsidRDefault="00B0501E" w:rsidP="00300D49">
      <w:pPr>
        <w:numPr>
          <w:ilvl w:val="12"/>
          <w:numId w:val="0"/>
        </w:numPr>
        <w:ind w:left="720"/>
        <w:rPr>
          <w:rFonts w:ascii="Constantia" w:hAnsi="Constantia"/>
          <w:sz w:val="22"/>
          <w:szCs w:val="22"/>
        </w:rPr>
      </w:pPr>
      <w:r w:rsidRPr="007F702D">
        <w:rPr>
          <w:rFonts w:ascii="Constantia" w:hAnsi="Constantia"/>
          <w:sz w:val="22"/>
          <w:szCs w:val="22"/>
        </w:rPr>
        <w:t>A bibliography should be appended to the prospectus</w:t>
      </w:r>
      <w:r w:rsidR="007B5D9F" w:rsidRPr="007F702D">
        <w:rPr>
          <w:rFonts w:ascii="Constantia" w:hAnsi="Constantia"/>
          <w:sz w:val="22"/>
          <w:szCs w:val="22"/>
        </w:rPr>
        <w:t xml:space="preserve">. </w:t>
      </w:r>
      <w:r w:rsidRPr="007F702D">
        <w:rPr>
          <w:rFonts w:ascii="Constantia" w:hAnsi="Constantia"/>
          <w:sz w:val="22"/>
          <w:szCs w:val="22"/>
        </w:rPr>
        <w:t>This alphabetically arranged list in MLA HANDBOOK bibliographical entry form is actually a record of the works consulted by the candidate</w:t>
      </w:r>
      <w:r w:rsidR="007B5D9F" w:rsidRPr="007F702D">
        <w:rPr>
          <w:rFonts w:ascii="Constantia" w:hAnsi="Constantia"/>
          <w:sz w:val="22"/>
          <w:szCs w:val="22"/>
        </w:rPr>
        <w:t xml:space="preserve">. </w:t>
      </w:r>
      <w:r w:rsidRPr="007F702D">
        <w:rPr>
          <w:rFonts w:ascii="Constantia" w:hAnsi="Constantia"/>
          <w:sz w:val="22"/>
          <w:szCs w:val="22"/>
        </w:rPr>
        <w:t>It identifies the body of scholarship examined by the candidate when discovering the need for research on a thesis or dissertation subject</w:t>
      </w:r>
      <w:r w:rsidR="007B5D9F" w:rsidRPr="007F702D">
        <w:rPr>
          <w:rFonts w:ascii="Constantia" w:hAnsi="Constantia"/>
          <w:sz w:val="22"/>
          <w:szCs w:val="22"/>
        </w:rPr>
        <w:t xml:space="preserve">. </w:t>
      </w:r>
      <w:r w:rsidRPr="007F702D">
        <w:rPr>
          <w:rFonts w:ascii="Constantia" w:hAnsi="Constantia"/>
          <w:sz w:val="22"/>
          <w:szCs w:val="22"/>
        </w:rPr>
        <w:t>It is a full indication of what the candidate has read and considered.</w:t>
      </w:r>
    </w:p>
    <w:p w14:paraId="1D52F498" w14:textId="77777777" w:rsidR="00F838CC" w:rsidRPr="007F702D" w:rsidRDefault="00B0501E">
      <w:pPr>
        <w:numPr>
          <w:ilvl w:val="12"/>
          <w:numId w:val="0"/>
        </w:numPr>
        <w:ind w:left="720"/>
        <w:rPr>
          <w:rFonts w:ascii="Constantia" w:hAnsi="Constantia"/>
          <w:sz w:val="22"/>
          <w:szCs w:val="22"/>
        </w:rPr>
      </w:pPr>
      <w:r w:rsidRPr="007F702D">
        <w:rPr>
          <w:rFonts w:ascii="Constantia" w:hAnsi="Constantia"/>
          <w:sz w:val="22"/>
          <w:szCs w:val="22"/>
        </w:rPr>
        <w:t>A cover sheet appears before the prospectus and bibliography</w:t>
      </w:r>
      <w:r w:rsidR="007B5D9F" w:rsidRPr="007F702D">
        <w:rPr>
          <w:rFonts w:ascii="Constantia" w:hAnsi="Constantia"/>
          <w:sz w:val="22"/>
          <w:szCs w:val="22"/>
        </w:rPr>
        <w:t xml:space="preserve">. </w:t>
      </w:r>
      <w:r w:rsidRPr="007F702D">
        <w:rPr>
          <w:rFonts w:ascii="Constantia" w:hAnsi="Constantia"/>
          <w:sz w:val="22"/>
          <w:szCs w:val="22"/>
        </w:rPr>
        <w:t>A sample format is attached</w:t>
      </w:r>
      <w:r w:rsidR="007B5D9F" w:rsidRPr="007F702D">
        <w:rPr>
          <w:rFonts w:ascii="Constantia" w:hAnsi="Constantia"/>
          <w:sz w:val="22"/>
          <w:szCs w:val="22"/>
        </w:rPr>
        <w:t xml:space="preserve">. </w:t>
      </w:r>
      <w:r w:rsidRPr="007F702D">
        <w:rPr>
          <w:rFonts w:ascii="Constantia" w:hAnsi="Constantia"/>
          <w:sz w:val="22"/>
          <w:szCs w:val="22"/>
        </w:rPr>
        <w:t>The cover sheet must include the signatures of each member of the candidate's supervisory committee</w:t>
      </w:r>
      <w:r w:rsidR="007B5D9F" w:rsidRPr="007F702D">
        <w:rPr>
          <w:rFonts w:ascii="Constantia" w:hAnsi="Constantia"/>
          <w:sz w:val="22"/>
          <w:szCs w:val="22"/>
        </w:rPr>
        <w:t xml:space="preserve">. </w:t>
      </w:r>
      <w:r w:rsidRPr="007F702D">
        <w:rPr>
          <w:rFonts w:ascii="Constantia" w:hAnsi="Constantia"/>
          <w:sz w:val="22"/>
          <w:szCs w:val="22"/>
        </w:rPr>
        <w:t xml:space="preserve">These signatures indicate the committee's approval of the candidate's prospectus. </w:t>
      </w:r>
    </w:p>
    <w:p w14:paraId="127E1BC7" w14:textId="431733DD" w:rsidR="00F838CC" w:rsidRPr="007F702D" w:rsidRDefault="00B0501E">
      <w:pPr>
        <w:numPr>
          <w:ilvl w:val="12"/>
          <w:numId w:val="0"/>
        </w:numPr>
        <w:rPr>
          <w:rFonts w:ascii="Constantia" w:hAnsi="Constantia"/>
          <w:sz w:val="22"/>
          <w:szCs w:val="22"/>
        </w:rPr>
      </w:pPr>
      <w:r w:rsidRPr="007F702D">
        <w:rPr>
          <w:rFonts w:ascii="Constantia" w:hAnsi="Constantia"/>
          <w:sz w:val="22"/>
          <w:szCs w:val="22"/>
        </w:rPr>
        <w:br/>
      </w:r>
      <w:r w:rsidR="00683CB9" w:rsidRPr="007F702D">
        <w:rPr>
          <w:rFonts w:ascii="Constantia" w:hAnsi="Constantia"/>
          <w:sz w:val="22"/>
          <w:szCs w:val="22"/>
        </w:rPr>
        <w:t>5</w:t>
      </w:r>
      <w:r w:rsidR="0083787D" w:rsidRPr="007F702D">
        <w:rPr>
          <w:rFonts w:ascii="Constantia" w:hAnsi="Constantia"/>
          <w:sz w:val="22"/>
          <w:szCs w:val="22"/>
        </w:rPr>
        <w:t>.</w:t>
      </w:r>
      <w:r w:rsidR="0083787D" w:rsidRPr="007F702D">
        <w:rPr>
          <w:rFonts w:ascii="Constantia" w:hAnsi="Constantia"/>
          <w:sz w:val="22"/>
          <w:szCs w:val="22"/>
        </w:rPr>
        <w:tab/>
      </w:r>
      <w:r w:rsidRPr="007F702D">
        <w:rPr>
          <w:rFonts w:ascii="Constantia" w:hAnsi="Constantia"/>
          <w:sz w:val="22"/>
          <w:szCs w:val="22"/>
          <w:u w:val="single"/>
        </w:rPr>
        <w:t xml:space="preserve">What Should be Done </w:t>
      </w:r>
      <w:r w:rsidR="00683CB9" w:rsidRPr="007F702D">
        <w:rPr>
          <w:rFonts w:ascii="Constantia" w:hAnsi="Constantia"/>
          <w:sz w:val="22"/>
          <w:szCs w:val="22"/>
          <w:u w:val="single"/>
        </w:rPr>
        <w:t>with</w:t>
      </w:r>
      <w:r w:rsidRPr="007F702D">
        <w:rPr>
          <w:rFonts w:ascii="Constantia" w:hAnsi="Constantia"/>
          <w:sz w:val="22"/>
          <w:szCs w:val="22"/>
          <w:u w:val="single"/>
        </w:rPr>
        <w:t xml:space="preserve"> It</w:t>
      </w:r>
      <w:r w:rsidRPr="007F702D">
        <w:rPr>
          <w:rFonts w:ascii="Constantia" w:hAnsi="Constantia"/>
          <w:sz w:val="22"/>
          <w:szCs w:val="22"/>
        </w:rPr>
        <w:t>.</w:t>
      </w:r>
    </w:p>
    <w:p w14:paraId="3D86B91D" w14:textId="29EB4F5B" w:rsidR="00351479" w:rsidRPr="007F702D" w:rsidRDefault="00B0501E" w:rsidP="00683CB9">
      <w:pPr>
        <w:ind w:left="720"/>
        <w:rPr>
          <w:rFonts w:ascii="Constantia" w:hAnsi="Constantia"/>
          <w:sz w:val="22"/>
          <w:szCs w:val="22"/>
        </w:rPr>
      </w:pPr>
      <w:r w:rsidRPr="007F702D">
        <w:rPr>
          <w:rFonts w:ascii="Constantia" w:hAnsi="Constantia"/>
          <w:sz w:val="22"/>
          <w:szCs w:val="22"/>
        </w:rPr>
        <w:t>Ordinarily the student and the major professor will work on the first draft until it is satisfactory</w:t>
      </w:r>
      <w:r w:rsidR="007B5D9F" w:rsidRPr="007F702D">
        <w:rPr>
          <w:rFonts w:ascii="Constantia" w:hAnsi="Constantia"/>
          <w:sz w:val="22"/>
          <w:szCs w:val="22"/>
        </w:rPr>
        <w:t xml:space="preserve">. </w:t>
      </w:r>
      <w:r w:rsidRPr="007F702D">
        <w:rPr>
          <w:rFonts w:ascii="Constantia" w:hAnsi="Constantia"/>
          <w:sz w:val="22"/>
          <w:szCs w:val="22"/>
        </w:rPr>
        <w:t>A final draft, complete with title sheet, will then be approved by the major professor and the other committee members unless further changes are needed</w:t>
      </w:r>
      <w:r w:rsidR="007B5D9F" w:rsidRPr="007F702D">
        <w:rPr>
          <w:rFonts w:ascii="Constantia" w:hAnsi="Constantia"/>
          <w:sz w:val="22"/>
          <w:szCs w:val="22"/>
        </w:rPr>
        <w:t xml:space="preserve">. </w:t>
      </w:r>
      <w:r w:rsidRPr="007F702D">
        <w:rPr>
          <w:rFonts w:ascii="Constantia" w:hAnsi="Constantia"/>
          <w:sz w:val="22"/>
          <w:szCs w:val="22"/>
        </w:rPr>
        <w:t>Both the student and committee members should retain a copy</w:t>
      </w:r>
      <w:r w:rsidR="007B5D9F" w:rsidRPr="007F702D">
        <w:rPr>
          <w:rFonts w:ascii="Constantia" w:hAnsi="Constantia"/>
          <w:sz w:val="22"/>
          <w:szCs w:val="22"/>
        </w:rPr>
        <w:t xml:space="preserve">. </w:t>
      </w:r>
      <w:r w:rsidRPr="007F702D">
        <w:rPr>
          <w:rFonts w:ascii="Constantia" w:hAnsi="Constantia"/>
          <w:sz w:val="22"/>
          <w:szCs w:val="22"/>
        </w:rPr>
        <w:t>The major professor will submit the original to the department's graduate studies office for approval and filing</w:t>
      </w:r>
      <w:r w:rsidR="007B5D9F" w:rsidRPr="007F702D">
        <w:rPr>
          <w:rFonts w:ascii="Constantia" w:hAnsi="Constantia"/>
          <w:sz w:val="22"/>
          <w:szCs w:val="22"/>
        </w:rPr>
        <w:t xml:space="preserve">. </w:t>
      </w:r>
      <w:r w:rsidRPr="007F702D">
        <w:rPr>
          <w:rFonts w:ascii="Constantia" w:hAnsi="Constantia"/>
          <w:sz w:val="22"/>
          <w:szCs w:val="22"/>
        </w:rPr>
        <w:t>For doctoral students, the prospectus must be submitted as soon after the candidate has successfully passed the preliminary examination as practicable</w:t>
      </w:r>
      <w:r w:rsidR="007B5D9F" w:rsidRPr="007F702D">
        <w:rPr>
          <w:rFonts w:ascii="Constantia" w:hAnsi="Constantia"/>
          <w:sz w:val="22"/>
          <w:szCs w:val="22"/>
        </w:rPr>
        <w:t xml:space="preserve">. </w:t>
      </w:r>
      <w:r w:rsidRPr="007F702D">
        <w:rPr>
          <w:rFonts w:ascii="Constantia" w:hAnsi="Constantia"/>
          <w:sz w:val="22"/>
          <w:szCs w:val="22"/>
        </w:rPr>
        <w:t xml:space="preserve">For both masters and doctoral students, the prospectus must be submitted no later than during the term which precedes the term in which the candidate applies for graduation. </w:t>
      </w:r>
    </w:p>
    <w:p w14:paraId="43502CC0" w14:textId="77777777" w:rsidR="00683CB9" w:rsidRPr="007F702D" w:rsidRDefault="00683CB9" w:rsidP="00683CB9">
      <w:pPr>
        <w:ind w:left="720"/>
        <w:rPr>
          <w:rFonts w:ascii="Constantia" w:hAnsi="Constantia"/>
          <w:sz w:val="22"/>
          <w:szCs w:val="22"/>
        </w:rPr>
      </w:pPr>
    </w:p>
    <w:p w14:paraId="4E5740B5" w14:textId="4A0BB0B4" w:rsidR="006836FC" w:rsidRPr="007F702D" w:rsidRDefault="006836FC" w:rsidP="000653E4">
      <w:pPr>
        <w:jc w:val="center"/>
        <w:outlineLvl w:val="0"/>
        <w:rPr>
          <w:rFonts w:ascii="Constantia" w:hAnsi="Constantia"/>
          <w:b/>
          <w:sz w:val="23"/>
          <w:szCs w:val="23"/>
        </w:rPr>
      </w:pPr>
      <w:r w:rsidRPr="007F702D">
        <w:rPr>
          <w:rFonts w:ascii="Constantia" w:hAnsi="Constantia"/>
          <w:b/>
          <w:sz w:val="23"/>
          <w:szCs w:val="23"/>
        </w:rPr>
        <w:lastRenderedPageBreak/>
        <w:t>APPENDIX II</w:t>
      </w:r>
    </w:p>
    <w:p w14:paraId="045A43F0" w14:textId="6A041AC5" w:rsidR="006836FC" w:rsidRPr="007F702D" w:rsidRDefault="006836FC" w:rsidP="00D06708">
      <w:pPr>
        <w:ind w:left="720"/>
        <w:jc w:val="center"/>
        <w:outlineLvl w:val="0"/>
        <w:rPr>
          <w:rFonts w:ascii="Constantia" w:hAnsi="Constantia"/>
          <w:b/>
          <w:bCs/>
          <w:sz w:val="23"/>
          <w:szCs w:val="23"/>
        </w:rPr>
      </w:pPr>
      <w:r w:rsidRPr="007F702D">
        <w:rPr>
          <w:rFonts w:ascii="Constantia" w:hAnsi="Constantia"/>
          <w:sz w:val="23"/>
          <w:szCs w:val="23"/>
        </w:rPr>
        <w:t>MLL PhD Prospectus Cover Sheet</w:t>
      </w:r>
    </w:p>
    <w:p w14:paraId="02630708" w14:textId="77777777" w:rsidR="00F838CC" w:rsidRPr="007F702D" w:rsidRDefault="00F838CC">
      <w:pPr>
        <w:ind w:left="720"/>
        <w:jc w:val="center"/>
        <w:outlineLvl w:val="0"/>
        <w:rPr>
          <w:rFonts w:ascii="Constantia" w:hAnsi="Constantia"/>
          <w:sz w:val="23"/>
          <w:szCs w:val="23"/>
        </w:rPr>
      </w:pPr>
    </w:p>
    <w:p w14:paraId="334BD8E2" w14:textId="77777777" w:rsidR="00F838CC" w:rsidRPr="007F702D" w:rsidRDefault="00F838CC">
      <w:pPr>
        <w:ind w:left="720"/>
        <w:jc w:val="center"/>
        <w:outlineLvl w:val="0"/>
        <w:rPr>
          <w:rFonts w:ascii="Constantia" w:hAnsi="Constantia"/>
          <w:sz w:val="23"/>
          <w:szCs w:val="23"/>
        </w:rPr>
      </w:pPr>
    </w:p>
    <w:p w14:paraId="7FCC18C9" w14:textId="77777777" w:rsidR="00F838CC" w:rsidRPr="007F702D" w:rsidRDefault="00F838CC">
      <w:pPr>
        <w:ind w:left="720"/>
        <w:jc w:val="center"/>
        <w:outlineLvl w:val="0"/>
        <w:rPr>
          <w:rFonts w:ascii="Constantia" w:hAnsi="Constantia"/>
          <w:sz w:val="23"/>
          <w:szCs w:val="23"/>
        </w:rPr>
      </w:pPr>
    </w:p>
    <w:p w14:paraId="78816E6B" w14:textId="45E3A537" w:rsidR="00A25255" w:rsidRPr="007F702D" w:rsidRDefault="00A25255">
      <w:pPr>
        <w:rPr>
          <w:rFonts w:ascii="Constantia" w:hAnsi="Constantia"/>
          <w:sz w:val="23"/>
          <w:szCs w:val="23"/>
        </w:rPr>
      </w:pPr>
    </w:p>
    <w:p w14:paraId="187604D8" w14:textId="77777777" w:rsidR="00A65F1E" w:rsidRPr="007F702D" w:rsidRDefault="00A65F1E" w:rsidP="00A65F1E">
      <w:pPr>
        <w:ind w:left="720"/>
        <w:jc w:val="center"/>
        <w:outlineLvl w:val="0"/>
        <w:rPr>
          <w:rFonts w:ascii="Constantia" w:hAnsi="Constantia"/>
          <w:sz w:val="22"/>
          <w:szCs w:val="22"/>
        </w:rPr>
      </w:pPr>
      <w:r w:rsidRPr="007F702D">
        <w:rPr>
          <w:rFonts w:ascii="Constantia" w:hAnsi="Constantia"/>
          <w:sz w:val="22"/>
          <w:szCs w:val="22"/>
        </w:rPr>
        <w:t xml:space="preserve">FLORIDA </w:t>
      </w:r>
      <w:r w:rsidR="00CC2339" w:rsidRPr="007F702D">
        <w:rPr>
          <w:rFonts w:ascii="Constantia" w:hAnsi="Constantia"/>
          <w:sz w:val="22"/>
          <w:szCs w:val="22"/>
        </w:rPr>
        <w:t>S</w:t>
      </w:r>
      <w:r w:rsidRPr="007F702D">
        <w:rPr>
          <w:rFonts w:ascii="Constantia" w:hAnsi="Constantia"/>
          <w:sz w:val="22"/>
          <w:szCs w:val="22"/>
        </w:rPr>
        <w:t xml:space="preserve">TATE </w:t>
      </w:r>
      <w:r w:rsidR="00CC2339" w:rsidRPr="007F702D">
        <w:rPr>
          <w:rFonts w:ascii="Constantia" w:hAnsi="Constantia"/>
          <w:sz w:val="22"/>
          <w:szCs w:val="22"/>
        </w:rPr>
        <w:t>U</w:t>
      </w:r>
      <w:r w:rsidRPr="007F702D">
        <w:rPr>
          <w:rFonts w:ascii="Constantia" w:hAnsi="Constantia"/>
          <w:sz w:val="22"/>
          <w:szCs w:val="22"/>
        </w:rPr>
        <w:t>NIVERSITY</w:t>
      </w:r>
    </w:p>
    <w:p w14:paraId="02A4A39F" w14:textId="77777777" w:rsidR="00F838CC" w:rsidRPr="007F702D" w:rsidRDefault="00F838CC">
      <w:pPr>
        <w:ind w:left="720"/>
        <w:jc w:val="center"/>
        <w:rPr>
          <w:rFonts w:ascii="Constantia" w:hAnsi="Constantia"/>
          <w:sz w:val="22"/>
          <w:szCs w:val="22"/>
        </w:rPr>
      </w:pPr>
    </w:p>
    <w:p w14:paraId="0125B361" w14:textId="77777777" w:rsidR="00F838CC" w:rsidRPr="007F702D" w:rsidRDefault="00B0501E">
      <w:pPr>
        <w:ind w:left="720"/>
        <w:jc w:val="center"/>
        <w:outlineLvl w:val="0"/>
        <w:rPr>
          <w:rFonts w:ascii="Constantia" w:hAnsi="Constantia"/>
          <w:sz w:val="22"/>
          <w:szCs w:val="22"/>
        </w:rPr>
      </w:pPr>
      <w:r w:rsidRPr="007F702D">
        <w:rPr>
          <w:rFonts w:ascii="Constantia" w:hAnsi="Constantia"/>
          <w:sz w:val="22"/>
          <w:szCs w:val="22"/>
        </w:rPr>
        <w:t>COLLEGE OF ARTS AND SCIENCES</w:t>
      </w:r>
    </w:p>
    <w:p w14:paraId="1E5F2E97" w14:textId="77777777" w:rsidR="00A65F1E" w:rsidRPr="007F702D" w:rsidRDefault="00A65F1E">
      <w:pPr>
        <w:ind w:left="720"/>
        <w:jc w:val="center"/>
        <w:outlineLvl w:val="0"/>
        <w:rPr>
          <w:rFonts w:ascii="Constantia" w:hAnsi="Constantia"/>
          <w:sz w:val="22"/>
          <w:szCs w:val="22"/>
        </w:rPr>
      </w:pPr>
    </w:p>
    <w:p w14:paraId="448B109F" w14:textId="77777777" w:rsidR="00A65F1E" w:rsidRPr="007F702D" w:rsidRDefault="00A65F1E">
      <w:pPr>
        <w:ind w:left="720"/>
        <w:jc w:val="center"/>
        <w:outlineLvl w:val="0"/>
        <w:rPr>
          <w:rFonts w:ascii="Constantia" w:hAnsi="Constantia"/>
          <w:sz w:val="22"/>
          <w:szCs w:val="22"/>
        </w:rPr>
      </w:pPr>
      <w:r w:rsidRPr="007F702D">
        <w:rPr>
          <w:rFonts w:ascii="Constantia" w:hAnsi="Constantia"/>
          <w:sz w:val="22"/>
          <w:szCs w:val="22"/>
        </w:rPr>
        <w:t>DEPARTMENT OF MODERN LANGUAGES AND LINGUISTICS</w:t>
      </w:r>
    </w:p>
    <w:p w14:paraId="26096C2F" w14:textId="77777777" w:rsidR="00F838CC" w:rsidRPr="007F702D" w:rsidRDefault="00F838CC">
      <w:pPr>
        <w:ind w:left="720"/>
        <w:jc w:val="center"/>
        <w:rPr>
          <w:rFonts w:ascii="Constantia" w:hAnsi="Constantia"/>
          <w:sz w:val="22"/>
          <w:szCs w:val="22"/>
        </w:rPr>
      </w:pPr>
    </w:p>
    <w:p w14:paraId="5287FCB9" w14:textId="77777777" w:rsidR="00F838CC" w:rsidRPr="007F702D" w:rsidRDefault="00F838CC" w:rsidP="00A815B4">
      <w:pPr>
        <w:rPr>
          <w:rFonts w:ascii="Constantia" w:hAnsi="Constantia"/>
          <w:sz w:val="22"/>
          <w:szCs w:val="22"/>
        </w:rPr>
      </w:pPr>
    </w:p>
    <w:p w14:paraId="45F72125"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(TITLE)</w:t>
      </w:r>
    </w:p>
    <w:p w14:paraId="34BF5D69" w14:textId="77777777" w:rsidR="00F838CC" w:rsidRPr="007F702D" w:rsidRDefault="00F838CC" w:rsidP="00A815B4">
      <w:pPr>
        <w:rPr>
          <w:rFonts w:ascii="Constantia" w:hAnsi="Constantia"/>
          <w:sz w:val="22"/>
          <w:szCs w:val="22"/>
        </w:rPr>
      </w:pPr>
    </w:p>
    <w:p w14:paraId="2C6F5E3C"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by</w:t>
      </w:r>
    </w:p>
    <w:p w14:paraId="477EFC83" w14:textId="77777777" w:rsidR="00F838CC" w:rsidRPr="007F702D" w:rsidRDefault="00F838CC">
      <w:pPr>
        <w:ind w:left="720"/>
        <w:jc w:val="center"/>
        <w:rPr>
          <w:rFonts w:ascii="Constantia" w:hAnsi="Constantia"/>
          <w:sz w:val="22"/>
          <w:szCs w:val="22"/>
        </w:rPr>
      </w:pPr>
    </w:p>
    <w:p w14:paraId="6DAA09D3"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(NAME)</w:t>
      </w:r>
    </w:p>
    <w:p w14:paraId="2F47D47F" w14:textId="77777777" w:rsidR="00F838CC" w:rsidRPr="007F702D" w:rsidRDefault="00F838CC" w:rsidP="00A815B4">
      <w:pPr>
        <w:rPr>
          <w:rFonts w:ascii="Constantia" w:hAnsi="Constantia"/>
          <w:sz w:val="22"/>
          <w:szCs w:val="22"/>
        </w:rPr>
      </w:pPr>
    </w:p>
    <w:p w14:paraId="71AFD4E4" w14:textId="77777777" w:rsidR="00F838CC" w:rsidRPr="007F702D" w:rsidRDefault="00F838CC">
      <w:pPr>
        <w:ind w:left="720"/>
        <w:jc w:val="center"/>
        <w:rPr>
          <w:rFonts w:ascii="Constantia" w:hAnsi="Constantia"/>
          <w:sz w:val="22"/>
          <w:szCs w:val="22"/>
        </w:rPr>
      </w:pPr>
    </w:p>
    <w:p w14:paraId="018716FC" w14:textId="77777777" w:rsidR="00F838CC" w:rsidRPr="007F702D" w:rsidRDefault="00B0501E">
      <w:pPr>
        <w:ind w:left="720"/>
        <w:jc w:val="center"/>
        <w:outlineLvl w:val="0"/>
        <w:rPr>
          <w:rFonts w:ascii="Constantia" w:hAnsi="Constantia"/>
          <w:sz w:val="22"/>
          <w:szCs w:val="22"/>
        </w:rPr>
      </w:pPr>
      <w:r w:rsidRPr="007F702D">
        <w:rPr>
          <w:rFonts w:ascii="Constantia" w:hAnsi="Constantia"/>
          <w:sz w:val="22"/>
          <w:szCs w:val="22"/>
        </w:rPr>
        <w:t>A prospectus for a dissertation/thesis</w:t>
      </w:r>
    </w:p>
    <w:p w14:paraId="3689613E"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submitted to the</w:t>
      </w:r>
    </w:p>
    <w:p w14:paraId="4F645AFE"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Department of Modern Languages and Linguistics</w:t>
      </w:r>
    </w:p>
    <w:p w14:paraId="5803B4EA"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 xml:space="preserve">in partial fulfillment of the </w:t>
      </w:r>
    </w:p>
    <w:p w14:paraId="21404B67"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requirements for the degree of</w:t>
      </w:r>
    </w:p>
    <w:p w14:paraId="3A997274" w14:textId="77777777" w:rsidR="00F838CC" w:rsidRPr="007F702D" w:rsidRDefault="00B0501E">
      <w:pPr>
        <w:ind w:left="720"/>
        <w:jc w:val="center"/>
        <w:rPr>
          <w:rFonts w:ascii="Constantia" w:hAnsi="Constantia"/>
          <w:sz w:val="22"/>
          <w:szCs w:val="22"/>
        </w:rPr>
      </w:pPr>
      <w:r w:rsidRPr="007F702D">
        <w:rPr>
          <w:rFonts w:ascii="Constantia" w:hAnsi="Constantia"/>
          <w:sz w:val="22"/>
          <w:szCs w:val="22"/>
        </w:rPr>
        <w:t>Doctor of Philosophy/Master of Arts</w:t>
      </w:r>
    </w:p>
    <w:p w14:paraId="2BC8A349" w14:textId="77777777" w:rsidR="00F838CC" w:rsidRPr="007F702D" w:rsidRDefault="00F838CC" w:rsidP="00A815B4">
      <w:pPr>
        <w:rPr>
          <w:rFonts w:ascii="Constantia" w:hAnsi="Constantia"/>
          <w:sz w:val="22"/>
          <w:szCs w:val="22"/>
        </w:rPr>
      </w:pPr>
    </w:p>
    <w:p w14:paraId="4B2CE483" w14:textId="77777777" w:rsidR="00F838CC" w:rsidRPr="007F702D" w:rsidRDefault="00B0501E" w:rsidP="00A815B4">
      <w:pPr>
        <w:ind w:left="720"/>
        <w:jc w:val="center"/>
        <w:rPr>
          <w:rFonts w:ascii="Constantia" w:hAnsi="Constantia"/>
          <w:b/>
          <w:sz w:val="22"/>
          <w:szCs w:val="22"/>
        </w:rPr>
      </w:pPr>
      <w:r w:rsidRPr="007F702D">
        <w:rPr>
          <w:rFonts w:ascii="Constantia" w:hAnsi="Constantia"/>
          <w:b/>
          <w:sz w:val="22"/>
          <w:szCs w:val="22"/>
        </w:rPr>
        <w:t>Approved</w:t>
      </w:r>
      <w:r w:rsidR="00A65F1E" w:rsidRPr="007F702D">
        <w:rPr>
          <w:rFonts w:ascii="Constantia" w:hAnsi="Constantia"/>
          <w:b/>
          <w:sz w:val="22"/>
          <w:szCs w:val="22"/>
        </w:rPr>
        <w:t xml:space="preserve"> in Term, Sp</w:t>
      </w:r>
      <w:r w:rsidR="00C20832" w:rsidRPr="007F702D">
        <w:rPr>
          <w:rFonts w:ascii="Constantia" w:hAnsi="Constantia"/>
          <w:b/>
          <w:sz w:val="22"/>
          <w:szCs w:val="22"/>
        </w:rPr>
        <w:t xml:space="preserve">ring </w:t>
      </w:r>
      <w:r w:rsidR="00A65F1E" w:rsidRPr="007F702D">
        <w:rPr>
          <w:rFonts w:ascii="Constantia" w:hAnsi="Constantia"/>
          <w:b/>
          <w:sz w:val="22"/>
          <w:szCs w:val="22"/>
        </w:rPr>
        <w:t>/</w:t>
      </w:r>
      <w:r w:rsidR="00C20832" w:rsidRPr="007F702D">
        <w:rPr>
          <w:rFonts w:ascii="Constantia" w:hAnsi="Constantia"/>
          <w:b/>
          <w:sz w:val="22"/>
          <w:szCs w:val="22"/>
        </w:rPr>
        <w:t xml:space="preserve"> </w:t>
      </w:r>
      <w:r w:rsidR="00A65F1E" w:rsidRPr="007F702D">
        <w:rPr>
          <w:rFonts w:ascii="Constantia" w:hAnsi="Constantia"/>
          <w:b/>
          <w:sz w:val="22"/>
          <w:szCs w:val="22"/>
        </w:rPr>
        <w:t>Fa</w:t>
      </w:r>
      <w:r w:rsidR="00C20832" w:rsidRPr="007F702D">
        <w:rPr>
          <w:rFonts w:ascii="Constantia" w:hAnsi="Constantia"/>
          <w:b/>
          <w:sz w:val="22"/>
          <w:szCs w:val="22"/>
        </w:rPr>
        <w:t>ll</w:t>
      </w:r>
      <w:r w:rsidR="00A65F1E" w:rsidRPr="007F702D">
        <w:rPr>
          <w:rFonts w:ascii="Constantia" w:hAnsi="Constantia"/>
          <w:b/>
          <w:sz w:val="22"/>
          <w:szCs w:val="22"/>
        </w:rPr>
        <w:t xml:space="preserve"> 20</w:t>
      </w:r>
      <w:r w:rsidR="00C20832" w:rsidRPr="007F702D">
        <w:rPr>
          <w:rFonts w:ascii="Constantia" w:hAnsi="Constantia"/>
          <w:b/>
          <w:sz w:val="22"/>
          <w:szCs w:val="22"/>
        </w:rPr>
        <w:t xml:space="preserve"> ….</w:t>
      </w:r>
    </w:p>
    <w:p w14:paraId="144749E3" w14:textId="77777777" w:rsidR="00F838CC" w:rsidRPr="007F702D" w:rsidRDefault="00F838CC">
      <w:pPr>
        <w:ind w:left="720"/>
        <w:rPr>
          <w:rFonts w:ascii="Constantia" w:hAnsi="Constantia"/>
          <w:sz w:val="22"/>
          <w:szCs w:val="22"/>
        </w:rPr>
      </w:pPr>
    </w:p>
    <w:p w14:paraId="0DEA4A35" w14:textId="026013AD" w:rsidR="00F838CC" w:rsidRPr="007F702D" w:rsidRDefault="004F168A">
      <w:pPr>
        <w:ind w:left="720"/>
        <w:rPr>
          <w:rFonts w:ascii="Constantia" w:hAnsi="Constantia"/>
          <w:sz w:val="22"/>
          <w:szCs w:val="22"/>
        </w:rPr>
      </w:pPr>
      <w:r w:rsidRPr="007F702D">
        <w:rPr>
          <w:rFonts w:ascii="Constantia" w:hAnsi="Constantia"/>
          <w:noProof/>
          <w:sz w:val="22"/>
          <w:szCs w:val="22"/>
        </w:rPr>
        <mc:AlternateContent>
          <mc:Choice Requires="wps">
            <w:drawing>
              <wp:anchor distT="0" distB="0" distL="114300" distR="114300" simplePos="0" relativeHeight="251670528" behindDoc="0" locked="0" layoutInCell="0" allowOverlap="1" wp14:anchorId="032FD9DE" wp14:editId="49169507">
                <wp:simplePos x="0" y="0"/>
                <wp:positionH relativeFrom="column">
                  <wp:posOffset>2697480</wp:posOffset>
                </wp:positionH>
                <wp:positionV relativeFrom="paragraph">
                  <wp:posOffset>145415</wp:posOffset>
                </wp:positionV>
                <wp:extent cx="2651760" cy="0"/>
                <wp:effectExtent l="17780" t="18415" r="22860" b="19685"/>
                <wp:wrapNone/>
                <wp:docPr id="2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0A30" id="Line 1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1.45pt" to="421.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" o:allowincell="f"/>
            </w:pict>
          </mc:Fallback>
        </mc:AlternateContent>
      </w:r>
      <w:r w:rsidR="00A65F1E" w:rsidRPr="007F702D">
        <w:rPr>
          <w:rFonts w:ascii="Constantia" w:hAnsi="Constantia"/>
          <w:sz w:val="22"/>
          <w:szCs w:val="22"/>
        </w:rPr>
        <w:t>Major Professor</w:t>
      </w:r>
    </w:p>
    <w:p w14:paraId="702D8454" w14:textId="77777777" w:rsidR="00F838CC" w:rsidRPr="007F702D" w:rsidRDefault="00B0501E">
      <w:pPr>
        <w:ind w:left="720"/>
        <w:rPr>
          <w:rFonts w:ascii="Constantia" w:hAnsi="Constantia"/>
          <w:sz w:val="22"/>
          <w:szCs w:val="22"/>
        </w:rPr>
      </w:pPr>
      <w:r w:rsidRPr="007F702D">
        <w:rPr>
          <w:rFonts w:ascii="Constantia" w:hAnsi="Constantia"/>
          <w:sz w:val="22"/>
          <w:szCs w:val="22"/>
        </w:rPr>
        <w:t xml:space="preserve"> </w:t>
      </w:r>
    </w:p>
    <w:p w14:paraId="1D3A89BF" w14:textId="579CCCEB" w:rsidR="00F838CC" w:rsidRPr="007F702D" w:rsidRDefault="004F168A">
      <w:pPr>
        <w:ind w:left="720"/>
        <w:rPr>
          <w:rFonts w:ascii="Constantia" w:hAnsi="Constantia"/>
          <w:sz w:val="22"/>
          <w:szCs w:val="22"/>
        </w:rPr>
      </w:pPr>
      <w:r w:rsidRPr="007F702D">
        <w:rPr>
          <w:rFonts w:ascii="Constantia" w:hAnsi="Constantia"/>
          <w:noProof/>
          <w:sz w:val="22"/>
          <w:szCs w:val="22"/>
        </w:rPr>
        <mc:AlternateContent>
          <mc:Choice Requires="wps">
            <w:drawing>
              <wp:anchor distT="0" distB="0" distL="114300" distR="114300" simplePos="0" relativeHeight="251671552" behindDoc="0" locked="0" layoutInCell="0" allowOverlap="1" wp14:anchorId="5DC5D60A" wp14:editId="2DB6C47D">
                <wp:simplePos x="0" y="0"/>
                <wp:positionH relativeFrom="column">
                  <wp:posOffset>2697480</wp:posOffset>
                </wp:positionH>
                <wp:positionV relativeFrom="paragraph">
                  <wp:posOffset>160655</wp:posOffset>
                </wp:positionV>
                <wp:extent cx="2651760" cy="0"/>
                <wp:effectExtent l="17780" t="8255" r="22860" b="29845"/>
                <wp:wrapNone/>
                <wp:docPr id="2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7AE64" id="Line 1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2.65pt" to="421.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" o:allowincell="f"/>
            </w:pict>
          </mc:Fallback>
        </mc:AlternateContent>
      </w:r>
      <w:r w:rsidR="00A65F1E" w:rsidRPr="007F702D">
        <w:rPr>
          <w:rFonts w:ascii="Constantia" w:hAnsi="Constantia"/>
          <w:sz w:val="22"/>
          <w:szCs w:val="22"/>
        </w:rPr>
        <w:t>University Representative</w:t>
      </w:r>
    </w:p>
    <w:p w14:paraId="69C32858" w14:textId="77777777" w:rsidR="00F838CC" w:rsidRPr="007F702D" w:rsidRDefault="00F838CC">
      <w:pPr>
        <w:ind w:left="720"/>
        <w:rPr>
          <w:rFonts w:ascii="Constantia" w:hAnsi="Constantia"/>
          <w:sz w:val="22"/>
          <w:szCs w:val="22"/>
        </w:rPr>
      </w:pPr>
    </w:p>
    <w:p w14:paraId="7EEFAE80" w14:textId="0FF1F9C6" w:rsidR="00F838CC" w:rsidRPr="007F702D" w:rsidRDefault="00A65F1E">
      <w:pPr>
        <w:ind w:left="720"/>
        <w:rPr>
          <w:rFonts w:ascii="Constantia" w:hAnsi="Constantia"/>
          <w:sz w:val="22"/>
          <w:szCs w:val="22"/>
        </w:rPr>
      </w:pPr>
      <w:r w:rsidRPr="007F702D">
        <w:rPr>
          <w:rFonts w:ascii="Constantia" w:hAnsi="Constantia"/>
          <w:sz w:val="22"/>
          <w:szCs w:val="22"/>
        </w:rPr>
        <w:t>Member</w:t>
      </w:r>
      <w:r w:rsidR="004F168A" w:rsidRPr="007F702D">
        <w:rPr>
          <w:rFonts w:ascii="Constantia" w:hAnsi="Constantia"/>
          <w:noProof/>
          <w:sz w:val="22"/>
          <w:szCs w:val="22"/>
        </w:rPr>
        <mc:AlternateContent>
          <mc:Choice Requires="wps">
            <w:drawing>
              <wp:anchor distT="0" distB="0" distL="114300" distR="114300" simplePos="0" relativeHeight="251674624" behindDoc="0" locked="0" layoutInCell="0" allowOverlap="1" wp14:anchorId="09B126EA" wp14:editId="45A96E1C">
                <wp:simplePos x="0" y="0"/>
                <wp:positionH relativeFrom="column">
                  <wp:posOffset>2697480</wp:posOffset>
                </wp:positionH>
                <wp:positionV relativeFrom="paragraph">
                  <wp:posOffset>92075</wp:posOffset>
                </wp:positionV>
                <wp:extent cx="2651760" cy="0"/>
                <wp:effectExtent l="17780" t="15875" r="22860" b="22225"/>
                <wp:wrapNone/>
                <wp:docPr id="2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1433E" id="Line 15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7.25pt" to="421.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" o:allowincell="f"/>
            </w:pict>
          </mc:Fallback>
        </mc:AlternateContent>
      </w:r>
    </w:p>
    <w:p w14:paraId="4C067257" w14:textId="77777777" w:rsidR="000F3045" w:rsidRPr="007F702D" w:rsidRDefault="000F3045">
      <w:pPr>
        <w:ind w:left="720"/>
        <w:rPr>
          <w:rFonts w:ascii="Constantia" w:hAnsi="Constantia"/>
          <w:sz w:val="22"/>
          <w:szCs w:val="22"/>
        </w:rPr>
      </w:pPr>
    </w:p>
    <w:p w14:paraId="2E5D479A" w14:textId="77777777" w:rsidR="00F838CC" w:rsidRPr="007F702D" w:rsidRDefault="00A65F1E">
      <w:pPr>
        <w:ind w:left="720"/>
        <w:rPr>
          <w:rFonts w:ascii="Constantia" w:hAnsi="Constantia"/>
          <w:sz w:val="22"/>
          <w:szCs w:val="22"/>
        </w:rPr>
      </w:pPr>
      <w:r w:rsidRPr="007F702D">
        <w:rPr>
          <w:rFonts w:ascii="Constantia" w:hAnsi="Constantia"/>
          <w:sz w:val="22"/>
          <w:szCs w:val="22"/>
        </w:rPr>
        <w:t>Member</w:t>
      </w:r>
    </w:p>
    <w:p w14:paraId="4B90AA2C" w14:textId="251C387E" w:rsidR="00F838CC" w:rsidRPr="007F702D" w:rsidRDefault="004F168A">
      <w:pPr>
        <w:ind w:left="720"/>
        <w:rPr>
          <w:rFonts w:ascii="Constantia" w:hAnsi="Constantia"/>
          <w:sz w:val="22"/>
          <w:szCs w:val="22"/>
        </w:rPr>
      </w:pPr>
      <w:r w:rsidRPr="007F702D">
        <w:rPr>
          <w:rFonts w:ascii="Constantia" w:hAnsi="Constantia"/>
          <w:noProof/>
          <w:sz w:val="22"/>
          <w:szCs w:val="22"/>
        </w:rPr>
        <mc:AlternateContent>
          <mc:Choice Requires="wps">
            <w:drawing>
              <wp:anchor distT="0" distB="0" distL="114300" distR="114300" simplePos="0" relativeHeight="251672576" behindDoc="0" locked="0" layoutInCell="0" allowOverlap="1" wp14:anchorId="6C2E8AFD" wp14:editId="6E0085DC">
                <wp:simplePos x="0" y="0"/>
                <wp:positionH relativeFrom="column">
                  <wp:posOffset>2697480</wp:posOffset>
                </wp:positionH>
                <wp:positionV relativeFrom="paragraph">
                  <wp:posOffset>23495</wp:posOffset>
                </wp:positionV>
                <wp:extent cx="2651760" cy="0"/>
                <wp:effectExtent l="17780" t="10795" r="22860" b="27305"/>
                <wp:wrapNone/>
                <wp:docPr id="2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4DA81" id="Line 15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85pt" to="421.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ia8gEAALYDAAAOAAAAZHJzL2Uyb0RvYy54bWysU02P2jAQvVfqf7B8hyQUW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" o:allowincell="f"/>
            </w:pict>
          </mc:Fallback>
        </mc:AlternateContent>
      </w:r>
    </w:p>
    <w:p w14:paraId="07DD41EA" w14:textId="63F28E35" w:rsidR="00D97B25" w:rsidRPr="007F702D" w:rsidRDefault="004F168A">
      <w:pPr>
        <w:ind w:left="720"/>
        <w:rPr>
          <w:rFonts w:ascii="Constantia" w:hAnsi="Constantia"/>
          <w:sz w:val="22"/>
          <w:szCs w:val="22"/>
        </w:rPr>
      </w:pPr>
      <w:r w:rsidRPr="007F702D">
        <w:rPr>
          <w:rFonts w:ascii="Constantia" w:hAnsi="Constantia"/>
          <w:noProof/>
          <w:sz w:val="22"/>
          <w:szCs w:val="22"/>
        </w:rPr>
        <mc:AlternateContent>
          <mc:Choice Requires="wps">
            <w:drawing>
              <wp:anchor distT="0" distB="0" distL="114300" distR="114300" simplePos="0" relativeHeight="251673600" behindDoc="0" locked="0" layoutInCell="0" allowOverlap="1" wp14:anchorId="5096FDA7" wp14:editId="63C6FD5C">
                <wp:simplePos x="0" y="0"/>
                <wp:positionH relativeFrom="column">
                  <wp:posOffset>2697480</wp:posOffset>
                </wp:positionH>
                <wp:positionV relativeFrom="paragraph">
                  <wp:posOffset>130175</wp:posOffset>
                </wp:positionV>
                <wp:extent cx="2651760" cy="0"/>
                <wp:effectExtent l="17780" t="15875" r="22860" b="22225"/>
                <wp:wrapNone/>
                <wp:docPr id="2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E724C" id="Line 15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0.25pt" to="421.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" o:allowincell="f"/>
            </w:pict>
          </mc:Fallback>
        </mc:AlternateContent>
      </w:r>
      <w:r w:rsidR="00C20832" w:rsidRPr="007F702D">
        <w:rPr>
          <w:rFonts w:ascii="Constantia" w:hAnsi="Constantia"/>
          <w:sz w:val="22"/>
          <w:szCs w:val="22"/>
        </w:rPr>
        <w:t>Member</w:t>
      </w:r>
    </w:p>
    <w:p w14:paraId="4E365F03" w14:textId="77777777" w:rsidR="00A65F1E" w:rsidRPr="007F702D" w:rsidRDefault="00A65F1E">
      <w:pPr>
        <w:ind w:left="720"/>
        <w:rPr>
          <w:rFonts w:ascii="Constantia" w:hAnsi="Constantia"/>
          <w:sz w:val="22"/>
          <w:szCs w:val="22"/>
        </w:rPr>
      </w:pPr>
    </w:p>
    <w:p w14:paraId="16E7C7FD" w14:textId="77777777" w:rsidR="00A65F1E" w:rsidRPr="007F702D" w:rsidRDefault="00A65F1E">
      <w:pPr>
        <w:rPr>
          <w:rFonts w:ascii="Constantia" w:hAnsi="Constantia"/>
          <w:sz w:val="22"/>
          <w:szCs w:val="22"/>
        </w:rPr>
      </w:pPr>
      <w:r w:rsidRPr="007F702D">
        <w:rPr>
          <w:rFonts w:ascii="Constantia" w:hAnsi="Constantia"/>
          <w:sz w:val="22"/>
          <w:szCs w:val="22"/>
        </w:rPr>
        <w:t>Does the research reflected in this Prospectus / planned dissertation involve human subjects?</w:t>
      </w:r>
    </w:p>
    <w:p w14:paraId="54EFFCD7" w14:textId="77777777" w:rsidR="00A65F1E" w:rsidRPr="007F702D" w:rsidRDefault="00A65F1E">
      <w:pPr>
        <w:rPr>
          <w:rFonts w:ascii="Constantia" w:hAnsi="Constantia"/>
          <w:sz w:val="22"/>
          <w:szCs w:val="22"/>
        </w:rPr>
      </w:pPr>
    </w:p>
    <w:p w14:paraId="15C3AC55" w14:textId="77777777" w:rsidR="00A65F1E" w:rsidRPr="007F702D" w:rsidRDefault="00A65F1E">
      <w:pPr>
        <w:rPr>
          <w:rFonts w:ascii="Constantia" w:hAnsi="Constantia"/>
          <w:sz w:val="22"/>
          <w:szCs w:val="22"/>
        </w:rPr>
      </w:pP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t>YES / NO</w:t>
      </w:r>
    </w:p>
    <w:p w14:paraId="0EB705C2" w14:textId="77777777" w:rsidR="00A65F1E" w:rsidRPr="007F702D" w:rsidRDefault="00A65F1E">
      <w:pPr>
        <w:rPr>
          <w:rFonts w:ascii="Constantia" w:hAnsi="Constantia"/>
          <w:sz w:val="22"/>
          <w:szCs w:val="22"/>
        </w:rPr>
      </w:pPr>
    </w:p>
    <w:p w14:paraId="44A11415" w14:textId="11019AD7" w:rsidR="00A65F1E" w:rsidRPr="007F702D" w:rsidRDefault="00A65F1E" w:rsidP="00417495">
      <w:pPr>
        <w:spacing w:line="360" w:lineRule="auto"/>
        <w:rPr>
          <w:rFonts w:ascii="Constantia" w:hAnsi="Constantia"/>
          <w:sz w:val="22"/>
          <w:szCs w:val="22"/>
        </w:rPr>
      </w:pPr>
      <w:r w:rsidRPr="007F702D">
        <w:rPr>
          <w:rFonts w:ascii="Constantia" w:hAnsi="Constantia"/>
          <w:sz w:val="22"/>
          <w:szCs w:val="22"/>
        </w:rPr>
        <w:t xml:space="preserve">If YES: “I ___________________________________________________ (name of Major Professor) acknowledge that I am responsible to require my student to seek appropriate IRB approval of this research project within 30 days after the defense of this dissertation prospectus. I am also responsible to require that the student renew IRB approval in case major changes occur over the course of </w:t>
      </w:r>
      <w:r w:rsidR="007B6D82" w:rsidRPr="007F702D">
        <w:rPr>
          <w:rFonts w:ascii="Constantia" w:hAnsi="Constantia"/>
          <w:sz w:val="22"/>
          <w:szCs w:val="22"/>
        </w:rPr>
        <w:t>the research performance period (see Graduate Studies Handbook for information).</w:t>
      </w:r>
    </w:p>
    <w:p w14:paraId="07FE2D55" w14:textId="77777777" w:rsidR="00CB0995" w:rsidRPr="007F702D" w:rsidRDefault="00CB0995" w:rsidP="00DE0635">
      <w:pPr>
        <w:jc w:val="center"/>
        <w:rPr>
          <w:rFonts w:ascii="Constantia" w:hAnsi="Constantia"/>
          <w:b/>
          <w:kern w:val="28"/>
          <w:sz w:val="22"/>
          <w:szCs w:val="22"/>
        </w:rPr>
      </w:pPr>
      <w:r w:rsidRPr="007F702D">
        <w:rPr>
          <w:rFonts w:ascii="Constantia" w:hAnsi="Constantia"/>
          <w:b/>
          <w:sz w:val="22"/>
          <w:szCs w:val="22"/>
        </w:rPr>
        <w:lastRenderedPageBreak/>
        <w:t>APPENDIX</w:t>
      </w:r>
      <w:r w:rsidR="00FF1ED3" w:rsidRPr="007F702D">
        <w:rPr>
          <w:rFonts w:ascii="Constantia" w:hAnsi="Constantia"/>
          <w:b/>
          <w:sz w:val="22"/>
          <w:szCs w:val="22"/>
        </w:rPr>
        <w:t xml:space="preserve"> III</w:t>
      </w:r>
    </w:p>
    <w:p w14:paraId="45E582C6" w14:textId="7B64B6A7" w:rsidR="00166589" w:rsidRPr="007F702D" w:rsidRDefault="00CB0995" w:rsidP="00246214">
      <w:pPr>
        <w:jc w:val="center"/>
        <w:rPr>
          <w:b/>
          <w:bCs/>
          <w:sz w:val="32"/>
          <w:szCs w:val="32"/>
        </w:rPr>
      </w:pPr>
      <w:r w:rsidRPr="007F702D">
        <w:rPr>
          <w:rFonts w:ascii="Constantia" w:hAnsi="Constantia"/>
          <w:b/>
          <w:sz w:val="32"/>
          <w:szCs w:val="32"/>
        </w:rPr>
        <w:t>Program of Studies Forms</w:t>
      </w:r>
      <w:r w:rsidR="00624C55" w:rsidRPr="007F702D">
        <w:rPr>
          <w:b/>
          <w:bCs/>
          <w:sz w:val="32"/>
          <w:szCs w:val="32"/>
        </w:rPr>
        <w:t xml:space="preserve"> </w:t>
      </w:r>
    </w:p>
    <w:p w14:paraId="58642DD9" w14:textId="50A4DA6B" w:rsidR="00166589" w:rsidRPr="007F702D" w:rsidRDefault="00166589" w:rsidP="00166589">
      <w:pPr>
        <w:widowControl w:val="0"/>
        <w:spacing w:before="17" w:line="259" w:lineRule="auto"/>
        <w:ind w:left="2970" w:right="3796"/>
        <w:jc w:val="center"/>
        <w:rPr>
          <w:rFonts w:ascii="Calibri" w:eastAsia="Calibri" w:hAnsi="Calibri" w:cstheme="minorBidi"/>
          <w:sz w:val="30"/>
          <w:szCs w:val="30"/>
        </w:rPr>
      </w:pPr>
      <w:r w:rsidRPr="007F702D">
        <w:rPr>
          <w:rFonts w:ascii="Calibri" w:eastAsia="Calibri" w:hAnsi="Calibri" w:cstheme="minorBidi"/>
          <w:b/>
          <w:bCs/>
          <w:sz w:val="30"/>
          <w:szCs w:val="30"/>
        </w:rPr>
        <w:t>MA</w:t>
      </w:r>
      <w:r w:rsidRPr="007F702D">
        <w:rPr>
          <w:rFonts w:ascii="Calibri" w:eastAsia="Calibri" w:hAnsi="Calibri" w:cstheme="minorBidi"/>
          <w:b/>
          <w:bCs/>
          <w:spacing w:val="-6"/>
          <w:sz w:val="30"/>
          <w:szCs w:val="30"/>
        </w:rPr>
        <w:t xml:space="preserve"> </w:t>
      </w:r>
      <w:r w:rsidRPr="007F702D">
        <w:rPr>
          <w:rFonts w:ascii="Calibri" w:eastAsia="Calibri" w:hAnsi="Calibri" w:cstheme="minorBidi"/>
          <w:b/>
          <w:bCs/>
          <w:spacing w:val="-1"/>
          <w:sz w:val="30"/>
          <w:szCs w:val="30"/>
        </w:rPr>
        <w:t>Program</w:t>
      </w:r>
      <w:r w:rsidRPr="007F702D">
        <w:rPr>
          <w:rFonts w:ascii="Calibri" w:eastAsia="Calibri" w:hAnsi="Calibri" w:cstheme="minorBidi"/>
          <w:b/>
          <w:bCs/>
          <w:spacing w:val="-4"/>
          <w:sz w:val="30"/>
          <w:szCs w:val="30"/>
        </w:rPr>
        <w:t xml:space="preserve"> </w:t>
      </w:r>
      <w:r w:rsidRPr="007F702D">
        <w:rPr>
          <w:rFonts w:ascii="Calibri" w:eastAsia="Calibri" w:hAnsi="Calibri" w:cstheme="minorBidi"/>
          <w:b/>
          <w:bCs/>
          <w:spacing w:val="-1"/>
          <w:sz w:val="30"/>
          <w:szCs w:val="30"/>
        </w:rPr>
        <w:t>of</w:t>
      </w:r>
      <w:r w:rsidRPr="007F702D">
        <w:rPr>
          <w:rFonts w:ascii="Calibri" w:eastAsia="Calibri" w:hAnsi="Calibri" w:cstheme="minorBidi"/>
          <w:b/>
          <w:bCs/>
          <w:spacing w:val="-5"/>
          <w:sz w:val="30"/>
          <w:szCs w:val="30"/>
        </w:rPr>
        <w:t xml:space="preserve"> </w:t>
      </w:r>
      <w:r w:rsidRPr="007F702D">
        <w:rPr>
          <w:rFonts w:ascii="Calibri" w:eastAsia="Calibri" w:hAnsi="Calibri" w:cstheme="minorBidi"/>
          <w:b/>
          <w:bCs/>
          <w:spacing w:val="-1"/>
          <w:sz w:val="30"/>
          <w:szCs w:val="30"/>
        </w:rPr>
        <w:t>Studies</w:t>
      </w:r>
      <w:r w:rsidRPr="007F702D">
        <w:rPr>
          <w:rFonts w:ascii="Calibri" w:eastAsia="Calibri" w:hAnsi="Calibri" w:cstheme="minorBidi"/>
          <w:b/>
          <w:bCs/>
          <w:spacing w:val="28"/>
          <w:w w:val="99"/>
          <w:sz w:val="30"/>
          <w:szCs w:val="30"/>
        </w:rPr>
        <w:t xml:space="preserve"> </w:t>
      </w:r>
      <w:r w:rsidRPr="007F702D">
        <w:rPr>
          <w:rFonts w:ascii="Calibri" w:eastAsia="Calibri" w:hAnsi="Calibri" w:cstheme="minorBidi"/>
          <w:b/>
          <w:bCs/>
          <w:spacing w:val="-1"/>
          <w:sz w:val="30"/>
          <w:szCs w:val="30"/>
        </w:rPr>
        <w:t>Modern</w:t>
      </w:r>
      <w:r w:rsidRPr="007F702D">
        <w:rPr>
          <w:rFonts w:ascii="Calibri" w:eastAsia="Calibri" w:hAnsi="Calibri" w:cstheme="minorBidi"/>
          <w:b/>
          <w:bCs/>
          <w:spacing w:val="-20"/>
          <w:sz w:val="30"/>
          <w:szCs w:val="30"/>
        </w:rPr>
        <w:t xml:space="preserve"> </w:t>
      </w:r>
      <w:r w:rsidR="00CA0242" w:rsidRPr="007F702D">
        <w:rPr>
          <w:rFonts w:ascii="Calibri" w:eastAsia="Calibri" w:hAnsi="Calibri" w:cstheme="minorBidi"/>
          <w:b/>
          <w:bCs/>
          <w:sz w:val="30"/>
          <w:szCs w:val="30"/>
        </w:rPr>
        <w:t>L</w:t>
      </w:r>
      <w:r w:rsidRPr="007F702D">
        <w:rPr>
          <w:rFonts w:ascii="Calibri" w:eastAsia="Calibri" w:hAnsi="Calibri" w:cstheme="minorBidi"/>
          <w:b/>
          <w:bCs/>
          <w:sz w:val="30"/>
          <w:szCs w:val="30"/>
        </w:rPr>
        <w:t>anguages and Linguistics</w:t>
      </w:r>
    </w:p>
    <w:p w14:paraId="163FBEDE" w14:textId="77777777" w:rsidR="00166589" w:rsidRPr="007F702D" w:rsidRDefault="00166589" w:rsidP="00166589">
      <w:pPr>
        <w:widowControl w:val="0"/>
        <w:spacing w:line="259" w:lineRule="auto"/>
        <w:ind w:left="2252" w:right="1853"/>
        <w:jc w:val="center"/>
        <w:rPr>
          <w:rFonts w:ascii="Calibri" w:eastAsia="Calibri" w:hAnsi="Calibri" w:cstheme="minorBidi"/>
          <w:sz w:val="30"/>
          <w:szCs w:val="30"/>
        </w:rPr>
      </w:pPr>
      <w:r w:rsidRPr="007F702D">
        <w:rPr>
          <w:rFonts w:ascii="Calibri" w:eastAsia="Calibri" w:hAnsi="Calibri" w:cstheme="minorBidi"/>
          <w:b/>
          <w:bCs/>
          <w:spacing w:val="-1"/>
          <w:sz w:val="30"/>
          <w:szCs w:val="30"/>
        </w:rPr>
        <w:t>*Needs</w:t>
      </w:r>
      <w:r w:rsidRPr="007F702D">
        <w:rPr>
          <w:rFonts w:ascii="Calibri" w:eastAsia="Calibri" w:hAnsi="Calibri" w:cstheme="minorBidi"/>
          <w:b/>
          <w:bCs/>
          <w:spacing w:val="-5"/>
          <w:sz w:val="30"/>
          <w:szCs w:val="30"/>
        </w:rPr>
        <w:t xml:space="preserve"> </w:t>
      </w:r>
      <w:r w:rsidRPr="007F702D">
        <w:rPr>
          <w:rFonts w:ascii="Calibri" w:eastAsia="Calibri" w:hAnsi="Calibri" w:cstheme="minorBidi"/>
          <w:b/>
          <w:bCs/>
          <w:sz w:val="30"/>
          <w:szCs w:val="30"/>
        </w:rPr>
        <w:t>to</w:t>
      </w:r>
      <w:r w:rsidRPr="007F702D">
        <w:rPr>
          <w:rFonts w:ascii="Calibri" w:eastAsia="Calibri" w:hAnsi="Calibri" w:cstheme="minorBidi"/>
          <w:b/>
          <w:bCs/>
          <w:spacing w:val="-5"/>
          <w:sz w:val="30"/>
          <w:szCs w:val="30"/>
        </w:rPr>
        <w:t xml:space="preserve"> </w:t>
      </w:r>
      <w:r w:rsidRPr="007F702D">
        <w:rPr>
          <w:rFonts w:ascii="Calibri" w:eastAsia="Calibri" w:hAnsi="Calibri" w:cstheme="minorBidi"/>
          <w:b/>
          <w:bCs/>
          <w:sz w:val="30"/>
          <w:szCs w:val="30"/>
        </w:rPr>
        <w:t>be</w:t>
      </w:r>
      <w:r w:rsidRPr="007F702D">
        <w:rPr>
          <w:rFonts w:ascii="Calibri" w:eastAsia="Calibri" w:hAnsi="Calibri" w:cstheme="minorBidi"/>
          <w:b/>
          <w:bCs/>
          <w:spacing w:val="-5"/>
          <w:sz w:val="30"/>
          <w:szCs w:val="30"/>
        </w:rPr>
        <w:t xml:space="preserve"> </w:t>
      </w:r>
      <w:r w:rsidRPr="007F702D">
        <w:rPr>
          <w:rFonts w:ascii="Calibri" w:eastAsia="Calibri" w:hAnsi="Calibri" w:cstheme="minorBidi"/>
          <w:b/>
          <w:bCs/>
          <w:spacing w:val="-1"/>
          <w:sz w:val="30"/>
          <w:szCs w:val="30"/>
        </w:rPr>
        <w:t>submitted</w:t>
      </w:r>
      <w:r w:rsidRPr="007F702D">
        <w:rPr>
          <w:rFonts w:ascii="Calibri" w:eastAsia="Calibri" w:hAnsi="Calibri" w:cstheme="minorBidi"/>
          <w:b/>
          <w:bCs/>
          <w:spacing w:val="-5"/>
          <w:sz w:val="30"/>
          <w:szCs w:val="30"/>
        </w:rPr>
        <w:t xml:space="preserve"> </w:t>
      </w:r>
      <w:r w:rsidRPr="007F702D">
        <w:rPr>
          <w:rFonts w:ascii="Calibri" w:eastAsia="Calibri" w:hAnsi="Calibri" w:cstheme="minorBidi"/>
          <w:b/>
          <w:bCs/>
          <w:spacing w:val="-1"/>
          <w:sz w:val="30"/>
          <w:szCs w:val="30"/>
        </w:rPr>
        <w:t>to</w:t>
      </w:r>
      <w:r w:rsidRPr="007F702D">
        <w:rPr>
          <w:rFonts w:ascii="Calibri" w:eastAsia="Calibri" w:hAnsi="Calibri" w:cstheme="minorBidi"/>
          <w:b/>
          <w:bCs/>
          <w:spacing w:val="-4"/>
          <w:sz w:val="30"/>
          <w:szCs w:val="30"/>
        </w:rPr>
        <w:t xml:space="preserve"> </w:t>
      </w:r>
      <w:r w:rsidRPr="007F702D">
        <w:rPr>
          <w:rFonts w:ascii="Calibri" w:eastAsia="Calibri" w:hAnsi="Calibri" w:cstheme="minorBidi"/>
          <w:b/>
          <w:bCs/>
          <w:sz w:val="30"/>
          <w:szCs w:val="30"/>
        </w:rPr>
        <w:t>Ms.</w:t>
      </w:r>
      <w:r w:rsidRPr="007F702D">
        <w:rPr>
          <w:rFonts w:ascii="Calibri" w:eastAsia="Calibri" w:hAnsi="Calibri" w:cstheme="minorBidi"/>
          <w:b/>
          <w:bCs/>
          <w:spacing w:val="-5"/>
          <w:sz w:val="30"/>
          <w:szCs w:val="30"/>
        </w:rPr>
        <w:t xml:space="preserve"> </w:t>
      </w:r>
      <w:r w:rsidRPr="007F702D">
        <w:rPr>
          <w:rFonts w:ascii="Calibri" w:eastAsia="Calibri" w:hAnsi="Calibri" w:cstheme="minorBidi"/>
          <w:b/>
          <w:bCs/>
          <w:spacing w:val="-1"/>
          <w:sz w:val="30"/>
          <w:szCs w:val="30"/>
        </w:rPr>
        <w:t>Wendy</w:t>
      </w:r>
      <w:r w:rsidRPr="007F702D">
        <w:rPr>
          <w:rFonts w:ascii="Calibri" w:eastAsia="Calibri" w:hAnsi="Calibri" w:cstheme="minorBidi"/>
          <w:b/>
          <w:bCs/>
          <w:spacing w:val="-3"/>
          <w:sz w:val="30"/>
          <w:szCs w:val="30"/>
        </w:rPr>
        <w:t xml:space="preserve"> </w:t>
      </w:r>
      <w:r w:rsidRPr="007F702D">
        <w:rPr>
          <w:rFonts w:ascii="Calibri" w:eastAsia="Calibri" w:hAnsi="Calibri" w:cstheme="minorBidi"/>
          <w:b/>
          <w:bCs/>
          <w:spacing w:val="-1"/>
          <w:sz w:val="30"/>
          <w:szCs w:val="30"/>
        </w:rPr>
        <w:t>Pigott</w:t>
      </w:r>
      <w:r w:rsidRPr="007F702D">
        <w:rPr>
          <w:rFonts w:ascii="Calibri" w:eastAsia="Calibri" w:hAnsi="Calibri" w:cstheme="minorBidi"/>
          <w:b/>
          <w:bCs/>
          <w:spacing w:val="-6"/>
          <w:sz w:val="30"/>
          <w:szCs w:val="30"/>
        </w:rPr>
        <w:t xml:space="preserve"> </w:t>
      </w:r>
      <w:r w:rsidRPr="007F702D">
        <w:rPr>
          <w:rFonts w:ascii="Calibri" w:eastAsia="Calibri" w:hAnsi="Calibri" w:cstheme="minorBidi"/>
          <w:b/>
          <w:bCs/>
          <w:spacing w:val="-1"/>
          <w:sz w:val="30"/>
          <w:szCs w:val="30"/>
        </w:rPr>
        <w:t>(362</w:t>
      </w:r>
      <w:r w:rsidRPr="007F702D">
        <w:rPr>
          <w:rFonts w:ascii="Calibri" w:eastAsia="Calibri" w:hAnsi="Calibri" w:cstheme="minorBidi"/>
          <w:b/>
          <w:bCs/>
          <w:spacing w:val="-6"/>
          <w:sz w:val="30"/>
          <w:szCs w:val="30"/>
        </w:rPr>
        <w:t xml:space="preserve"> </w:t>
      </w:r>
      <w:r w:rsidRPr="007F702D">
        <w:rPr>
          <w:rFonts w:ascii="Calibri" w:eastAsia="Calibri" w:hAnsi="Calibri" w:cstheme="minorBidi"/>
          <w:b/>
          <w:bCs/>
          <w:sz w:val="30"/>
          <w:szCs w:val="30"/>
        </w:rPr>
        <w:t>DIF)</w:t>
      </w:r>
      <w:r w:rsidRPr="007F702D">
        <w:rPr>
          <w:rFonts w:ascii="Calibri" w:eastAsia="Calibri" w:hAnsi="Calibri" w:cstheme="minorBidi"/>
          <w:b/>
          <w:bCs/>
          <w:spacing w:val="25"/>
          <w:w w:val="99"/>
          <w:sz w:val="30"/>
          <w:szCs w:val="30"/>
        </w:rPr>
        <w:t xml:space="preserve"> </w:t>
      </w:r>
      <w:r w:rsidRPr="007F702D">
        <w:rPr>
          <w:rFonts w:ascii="Calibri" w:eastAsia="Calibri" w:hAnsi="Calibri" w:cstheme="minorBidi"/>
          <w:b/>
          <w:bCs/>
          <w:spacing w:val="-1"/>
          <w:sz w:val="30"/>
          <w:szCs w:val="30"/>
        </w:rPr>
        <w:t>before</w:t>
      </w:r>
      <w:r w:rsidRPr="007F702D">
        <w:rPr>
          <w:rFonts w:ascii="Calibri" w:eastAsia="Calibri" w:hAnsi="Calibri" w:cstheme="minorBidi"/>
          <w:b/>
          <w:bCs/>
          <w:spacing w:val="-3"/>
          <w:sz w:val="30"/>
          <w:szCs w:val="30"/>
        </w:rPr>
        <w:t xml:space="preserve"> </w:t>
      </w:r>
      <w:r w:rsidRPr="007F702D">
        <w:rPr>
          <w:rFonts w:ascii="Calibri" w:eastAsia="Calibri" w:hAnsi="Calibri" w:cstheme="minorBidi"/>
          <w:b/>
          <w:bCs/>
          <w:spacing w:val="-1"/>
          <w:sz w:val="30"/>
          <w:szCs w:val="30"/>
        </w:rPr>
        <w:t>registering</w:t>
      </w:r>
      <w:r w:rsidRPr="007F702D">
        <w:rPr>
          <w:rFonts w:ascii="Calibri" w:eastAsia="Calibri" w:hAnsi="Calibri" w:cstheme="minorBidi"/>
          <w:b/>
          <w:bCs/>
          <w:spacing w:val="-3"/>
          <w:sz w:val="30"/>
          <w:szCs w:val="30"/>
        </w:rPr>
        <w:t xml:space="preserve"> </w:t>
      </w:r>
      <w:r w:rsidRPr="007F702D">
        <w:rPr>
          <w:rFonts w:ascii="Calibri" w:eastAsia="Calibri" w:hAnsi="Calibri" w:cstheme="minorBidi"/>
          <w:b/>
          <w:bCs/>
          <w:spacing w:val="-1"/>
          <w:sz w:val="30"/>
          <w:szCs w:val="30"/>
        </w:rPr>
        <w:t>for</w:t>
      </w:r>
      <w:r w:rsidRPr="007F702D">
        <w:rPr>
          <w:rFonts w:ascii="Calibri" w:eastAsia="Calibri" w:hAnsi="Calibri" w:cstheme="minorBidi"/>
          <w:b/>
          <w:bCs/>
          <w:spacing w:val="-4"/>
          <w:sz w:val="30"/>
          <w:szCs w:val="30"/>
        </w:rPr>
        <w:t xml:space="preserve"> </w:t>
      </w:r>
      <w:r w:rsidRPr="007F702D">
        <w:rPr>
          <w:rFonts w:ascii="Calibri" w:eastAsia="Calibri" w:hAnsi="Calibri" w:cstheme="minorBidi"/>
          <w:b/>
          <w:bCs/>
          <w:spacing w:val="-1"/>
          <w:sz w:val="30"/>
          <w:szCs w:val="30"/>
        </w:rPr>
        <w:t>MA</w:t>
      </w:r>
      <w:r w:rsidRPr="007F702D">
        <w:rPr>
          <w:rFonts w:ascii="Calibri" w:eastAsia="Calibri" w:hAnsi="Calibri" w:cstheme="minorBidi"/>
          <w:b/>
          <w:bCs/>
          <w:spacing w:val="-2"/>
          <w:sz w:val="30"/>
          <w:szCs w:val="30"/>
        </w:rPr>
        <w:t xml:space="preserve"> </w:t>
      </w:r>
      <w:r w:rsidRPr="007F702D">
        <w:rPr>
          <w:rFonts w:ascii="Calibri" w:eastAsia="Calibri" w:hAnsi="Calibri" w:cstheme="minorBidi"/>
          <w:b/>
          <w:bCs/>
          <w:spacing w:val="-1"/>
          <w:sz w:val="30"/>
          <w:szCs w:val="30"/>
        </w:rPr>
        <w:t>Exams</w:t>
      </w:r>
    </w:p>
    <w:p w14:paraId="3C4C456D" w14:textId="77777777" w:rsidR="00166589" w:rsidRPr="007F702D" w:rsidRDefault="00166589" w:rsidP="00166589">
      <w:pPr>
        <w:widowControl w:val="0"/>
        <w:rPr>
          <w:rFonts w:ascii="Calibri" w:eastAsia="Calibri" w:hAnsi="Calibri" w:cs="Calibri"/>
          <w:b/>
          <w:bCs/>
          <w:sz w:val="20"/>
          <w:szCs w:val="20"/>
        </w:rPr>
      </w:pPr>
    </w:p>
    <w:p w14:paraId="5510398B" w14:textId="77777777" w:rsidR="00166589" w:rsidRPr="007F702D" w:rsidRDefault="00166589" w:rsidP="00166589">
      <w:pPr>
        <w:widowControl w:val="0"/>
        <w:spacing w:before="2"/>
        <w:rPr>
          <w:rFonts w:ascii="Calibri" w:eastAsia="Calibri" w:hAnsi="Calibri" w:cs="Calibri"/>
          <w:b/>
          <w:bCs/>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1006"/>
        <w:gridCol w:w="2286"/>
      </w:tblGrid>
      <w:tr w:rsidR="00166589" w:rsidRPr="007F702D" w14:paraId="416BC6DF" w14:textId="77777777" w:rsidTr="009D5140">
        <w:trPr>
          <w:trHeight w:hRule="exact" w:val="325"/>
        </w:trPr>
        <w:tc>
          <w:tcPr>
            <w:tcW w:w="3292" w:type="dxa"/>
            <w:gridSpan w:val="2"/>
            <w:tcBorders>
              <w:top w:val="nil"/>
              <w:left w:val="nil"/>
              <w:bottom w:val="nil"/>
              <w:right w:val="nil"/>
            </w:tcBorders>
          </w:tcPr>
          <w:p w14:paraId="6A7C6641" w14:textId="77777777" w:rsidR="00166589" w:rsidRPr="007F702D" w:rsidRDefault="00166589" w:rsidP="00166589">
            <w:pPr>
              <w:widowControl w:val="0"/>
              <w:tabs>
                <w:tab w:val="left" w:pos="1183"/>
                <w:tab w:val="left" w:pos="4327"/>
              </w:tabs>
              <w:spacing w:before="16"/>
              <w:ind w:left="230" w:right="-1036"/>
              <w:rPr>
                <w:rFonts w:ascii="Calibri" w:eastAsia="Calibri" w:hAnsi="Calibri" w:cs="Calibri"/>
                <w:sz w:val="22"/>
                <w:szCs w:val="22"/>
              </w:rPr>
            </w:pPr>
            <w:r w:rsidRPr="007F702D">
              <w:rPr>
                <w:rFonts w:ascii="Calibri" w:eastAsiaTheme="minorHAnsi" w:hAnsiTheme="minorHAnsi" w:cstheme="minorBidi"/>
                <w:spacing w:val="-1"/>
                <w:sz w:val="22"/>
                <w:szCs w:val="22"/>
              </w:rPr>
              <w:t>Name:</w:t>
            </w:r>
            <w:r w:rsidRPr="007F702D">
              <w:rPr>
                <w:rFonts w:ascii="Calibri" w:eastAsiaTheme="minorHAnsi" w:hAnsiTheme="minorHAnsi" w:cstheme="minorBidi"/>
                <w:sz w:val="22"/>
                <w:szCs w:val="22"/>
              </w:rPr>
              <w:tab/>
            </w:r>
            <w:r w:rsidRPr="007F702D">
              <w:rPr>
                <w:rFonts w:ascii="Calibri" w:eastAsiaTheme="minorHAnsi" w:hAnsiTheme="minorHAnsi" w:cstheme="minorBidi"/>
                <w:sz w:val="22"/>
                <w:szCs w:val="22"/>
                <w:u w:val="single" w:color="000000"/>
              </w:rPr>
              <w:t xml:space="preserve"> </w:t>
            </w:r>
            <w:r w:rsidRPr="007F702D">
              <w:rPr>
                <w:rFonts w:ascii="Calibri" w:eastAsiaTheme="minorHAnsi" w:hAnsiTheme="minorHAnsi" w:cstheme="minorBidi"/>
                <w:sz w:val="22"/>
                <w:szCs w:val="22"/>
                <w:u w:val="single" w:color="000000"/>
              </w:rPr>
              <w:tab/>
            </w:r>
          </w:p>
        </w:tc>
      </w:tr>
      <w:tr w:rsidR="00166589" w:rsidRPr="007F702D" w14:paraId="00B89431" w14:textId="77777777" w:rsidTr="009D5140">
        <w:trPr>
          <w:trHeight w:hRule="exact" w:val="310"/>
        </w:trPr>
        <w:tc>
          <w:tcPr>
            <w:tcW w:w="3292" w:type="dxa"/>
            <w:gridSpan w:val="2"/>
            <w:tcBorders>
              <w:top w:val="nil"/>
              <w:left w:val="nil"/>
              <w:bottom w:val="nil"/>
              <w:right w:val="nil"/>
            </w:tcBorders>
          </w:tcPr>
          <w:p w14:paraId="5EB92B22" w14:textId="77777777" w:rsidR="00166589" w:rsidRPr="007F702D" w:rsidRDefault="00166589" w:rsidP="00166589">
            <w:pPr>
              <w:widowControl w:val="0"/>
              <w:tabs>
                <w:tab w:val="left" w:pos="4327"/>
              </w:tabs>
              <w:ind w:left="230" w:right="-1036"/>
              <w:rPr>
                <w:rFonts w:ascii="Calibri" w:eastAsia="Calibri" w:hAnsi="Calibri" w:cs="Calibri"/>
                <w:sz w:val="22"/>
                <w:szCs w:val="22"/>
              </w:rPr>
            </w:pPr>
            <w:r w:rsidRPr="007F702D">
              <w:rPr>
                <w:rFonts w:ascii="Calibri" w:eastAsiaTheme="minorHAnsi" w:hAnsiTheme="minorHAnsi" w:cstheme="minorBidi"/>
                <w:spacing w:val="-1"/>
                <w:sz w:val="22"/>
                <w:szCs w:val="22"/>
              </w:rPr>
              <w:t>Program:</w:t>
            </w:r>
            <w:r w:rsidRPr="007F702D">
              <w:rPr>
                <w:rFonts w:ascii="Calibri" w:eastAsiaTheme="minorHAnsi" w:hAnsiTheme="minorHAnsi" w:cstheme="minorBidi"/>
                <w:sz w:val="22"/>
                <w:szCs w:val="22"/>
              </w:rPr>
              <w:t xml:space="preserve">  </w:t>
            </w:r>
            <w:r w:rsidRPr="007F702D">
              <w:rPr>
                <w:rFonts w:ascii="Calibri" w:eastAsiaTheme="minorHAnsi" w:hAnsiTheme="minorHAnsi" w:cstheme="minorBidi"/>
                <w:spacing w:val="-23"/>
                <w:sz w:val="22"/>
                <w:szCs w:val="22"/>
              </w:rPr>
              <w:t xml:space="preserve"> </w:t>
            </w:r>
            <w:r w:rsidRPr="007F702D">
              <w:rPr>
                <w:rFonts w:ascii="Calibri" w:eastAsiaTheme="minorHAnsi" w:hAnsiTheme="minorHAnsi" w:cstheme="minorBidi"/>
                <w:sz w:val="22"/>
                <w:szCs w:val="22"/>
                <w:u w:val="single" w:color="000000"/>
              </w:rPr>
              <w:t xml:space="preserve"> </w:t>
            </w:r>
            <w:r w:rsidRPr="007F702D">
              <w:rPr>
                <w:rFonts w:ascii="Calibri" w:eastAsiaTheme="minorHAnsi" w:hAnsiTheme="minorHAnsi" w:cstheme="minorBidi"/>
                <w:sz w:val="22"/>
                <w:szCs w:val="22"/>
                <w:u w:val="single" w:color="000000"/>
              </w:rPr>
              <w:tab/>
            </w:r>
          </w:p>
        </w:tc>
      </w:tr>
      <w:tr w:rsidR="00166589" w:rsidRPr="007F702D" w14:paraId="0685ED23" w14:textId="77777777" w:rsidTr="009D5140">
        <w:trPr>
          <w:trHeight w:hRule="exact" w:val="325"/>
        </w:trPr>
        <w:tc>
          <w:tcPr>
            <w:tcW w:w="1006" w:type="dxa"/>
            <w:tcBorders>
              <w:top w:val="nil"/>
              <w:left w:val="nil"/>
              <w:bottom w:val="nil"/>
              <w:right w:val="nil"/>
            </w:tcBorders>
          </w:tcPr>
          <w:p w14:paraId="4419D14D" w14:textId="77777777" w:rsidR="00166589" w:rsidRPr="007F702D" w:rsidRDefault="00166589" w:rsidP="00166589">
            <w:pPr>
              <w:widowControl w:val="0"/>
              <w:ind w:left="230"/>
              <w:rPr>
                <w:rFonts w:ascii="Calibri" w:eastAsia="Calibri" w:hAnsi="Calibri" w:cs="Calibri"/>
                <w:sz w:val="22"/>
                <w:szCs w:val="22"/>
              </w:rPr>
            </w:pPr>
            <w:r w:rsidRPr="007F702D">
              <w:rPr>
                <w:rFonts w:ascii="Calibri" w:eastAsiaTheme="minorHAnsi" w:hAnsiTheme="minorHAnsi" w:cstheme="minorBidi"/>
                <w:spacing w:val="-1"/>
                <w:sz w:val="22"/>
                <w:szCs w:val="22"/>
              </w:rPr>
              <w:t>Type:</w:t>
            </w:r>
          </w:p>
        </w:tc>
        <w:tc>
          <w:tcPr>
            <w:tcW w:w="2286" w:type="dxa"/>
            <w:tcBorders>
              <w:top w:val="nil"/>
              <w:left w:val="nil"/>
              <w:bottom w:val="nil"/>
              <w:right w:val="nil"/>
            </w:tcBorders>
          </w:tcPr>
          <w:p w14:paraId="2D7F44FA" w14:textId="77777777" w:rsidR="00166589" w:rsidRPr="007F702D" w:rsidRDefault="00166589" w:rsidP="00166589">
            <w:pPr>
              <w:widowControl w:val="0"/>
              <w:ind w:left="285"/>
              <w:rPr>
                <w:rFonts w:ascii="Calibri" w:eastAsia="Calibri" w:hAnsi="Calibri" w:cs="Calibri"/>
                <w:sz w:val="22"/>
                <w:szCs w:val="22"/>
              </w:rPr>
            </w:pPr>
            <w:r w:rsidRPr="007F702D">
              <w:rPr>
                <w:rFonts w:ascii="Calibri" w:eastAsiaTheme="minorHAnsi" w:hAnsiTheme="minorHAnsi" w:cstheme="minorBidi"/>
                <w:spacing w:val="-1"/>
                <w:sz w:val="22"/>
                <w:szCs w:val="22"/>
              </w:rPr>
              <w:t>(Thesis/Non-Thesis)</w:t>
            </w:r>
          </w:p>
        </w:tc>
      </w:tr>
    </w:tbl>
    <w:p w14:paraId="5AE701AC" w14:textId="77777777" w:rsidR="00166589" w:rsidRPr="007F702D" w:rsidRDefault="00166589" w:rsidP="00166589">
      <w:pPr>
        <w:widowControl w:val="0"/>
        <w:rPr>
          <w:rFonts w:ascii="Calibri" w:eastAsia="Calibri" w:hAnsi="Calibri" w:cs="Calibri"/>
          <w:b/>
          <w:bCs/>
          <w:sz w:val="20"/>
          <w:szCs w:val="20"/>
        </w:rPr>
      </w:pPr>
    </w:p>
    <w:p w14:paraId="6B3818E5" w14:textId="77777777" w:rsidR="00166589" w:rsidRPr="007F702D" w:rsidRDefault="00166589" w:rsidP="00166589">
      <w:pPr>
        <w:widowControl w:val="0"/>
        <w:spacing w:before="1"/>
        <w:rPr>
          <w:rFonts w:ascii="Calibri" w:eastAsia="Calibri" w:hAnsi="Calibri" w:cs="Calibri"/>
          <w:b/>
          <w:bCs/>
          <w:sz w:val="17"/>
          <w:szCs w:val="17"/>
        </w:rPr>
      </w:pPr>
    </w:p>
    <w:p w14:paraId="621FFB3B" w14:textId="77777777" w:rsidR="00166589" w:rsidRPr="007F702D" w:rsidRDefault="00166589" w:rsidP="00166589">
      <w:pPr>
        <w:widowControl w:val="0"/>
        <w:spacing w:before="44"/>
        <w:ind w:left="3391"/>
        <w:rPr>
          <w:rFonts w:ascii="Calibri" w:eastAsia="Calibri" w:hAnsi="Calibri" w:cs="Calibri"/>
          <w:sz w:val="28"/>
          <w:szCs w:val="28"/>
        </w:rPr>
      </w:pPr>
      <w:r w:rsidRPr="007F702D">
        <w:rPr>
          <w:rFonts w:ascii="Calibri" w:eastAsiaTheme="minorHAnsi" w:hAnsiTheme="minorHAnsi" w:cstheme="minorBidi"/>
          <w:b/>
          <w:sz w:val="28"/>
          <w:szCs w:val="22"/>
        </w:rPr>
        <w:t>FSU</w:t>
      </w:r>
      <w:r w:rsidRPr="007F702D">
        <w:rPr>
          <w:rFonts w:ascii="Calibri" w:eastAsiaTheme="minorHAnsi" w:hAnsiTheme="minorHAnsi" w:cstheme="minorBidi"/>
          <w:b/>
          <w:spacing w:val="-2"/>
          <w:sz w:val="28"/>
          <w:szCs w:val="22"/>
        </w:rPr>
        <w:t xml:space="preserve"> </w:t>
      </w:r>
      <w:r w:rsidRPr="007F702D">
        <w:rPr>
          <w:rFonts w:ascii="Calibri" w:eastAsiaTheme="minorHAnsi" w:hAnsiTheme="minorHAnsi" w:cstheme="minorBidi"/>
          <w:b/>
          <w:spacing w:val="-1"/>
          <w:sz w:val="28"/>
          <w:szCs w:val="22"/>
        </w:rPr>
        <w:t>Courses</w:t>
      </w:r>
      <w:r w:rsidRPr="007F702D">
        <w:rPr>
          <w:rFonts w:ascii="Calibri" w:eastAsiaTheme="minorHAnsi" w:hAnsiTheme="minorHAnsi" w:cstheme="minorBidi"/>
          <w:b/>
          <w:sz w:val="28"/>
          <w:szCs w:val="22"/>
        </w:rPr>
        <w:t xml:space="preserve"> </w:t>
      </w:r>
      <w:r w:rsidRPr="007F702D">
        <w:rPr>
          <w:rFonts w:ascii="Calibri" w:eastAsiaTheme="minorHAnsi" w:hAnsiTheme="minorHAnsi" w:cstheme="minorBidi"/>
          <w:b/>
          <w:spacing w:val="-1"/>
          <w:sz w:val="28"/>
          <w:szCs w:val="22"/>
        </w:rPr>
        <w:t>Applying</w:t>
      </w:r>
      <w:r w:rsidRPr="007F702D">
        <w:rPr>
          <w:rFonts w:ascii="Calibri" w:eastAsiaTheme="minorHAnsi" w:hAnsiTheme="minorHAnsi" w:cstheme="minorBidi"/>
          <w:b/>
          <w:spacing w:val="-3"/>
          <w:sz w:val="28"/>
          <w:szCs w:val="22"/>
        </w:rPr>
        <w:t xml:space="preserve"> </w:t>
      </w:r>
      <w:r w:rsidRPr="007F702D">
        <w:rPr>
          <w:rFonts w:ascii="Calibri" w:eastAsiaTheme="minorHAnsi" w:hAnsiTheme="minorHAnsi" w:cstheme="minorBidi"/>
          <w:b/>
          <w:spacing w:val="-1"/>
          <w:sz w:val="28"/>
          <w:szCs w:val="22"/>
        </w:rPr>
        <w:t>Towards</w:t>
      </w:r>
      <w:r w:rsidRPr="007F702D">
        <w:rPr>
          <w:rFonts w:ascii="Calibri" w:eastAsiaTheme="minorHAnsi" w:hAnsiTheme="minorHAnsi" w:cstheme="minorBidi"/>
          <w:b/>
          <w:sz w:val="28"/>
          <w:szCs w:val="22"/>
        </w:rPr>
        <w:t xml:space="preserve"> the </w:t>
      </w:r>
      <w:r w:rsidRPr="007F702D">
        <w:rPr>
          <w:rFonts w:ascii="Calibri" w:eastAsiaTheme="minorHAnsi" w:hAnsiTheme="minorHAnsi" w:cstheme="minorBidi"/>
          <w:b/>
          <w:spacing w:val="-1"/>
          <w:sz w:val="28"/>
          <w:szCs w:val="22"/>
        </w:rPr>
        <w:t>MA</w:t>
      </w:r>
    </w:p>
    <w:p w14:paraId="7FF5F1F4" w14:textId="77777777" w:rsidR="00166589" w:rsidRPr="007F702D" w:rsidRDefault="00166589" w:rsidP="00166589">
      <w:pPr>
        <w:widowControl w:val="0"/>
        <w:spacing w:before="12"/>
        <w:rPr>
          <w:rFonts w:ascii="Calibri" w:eastAsia="Calibri" w:hAnsi="Calibri" w:cs="Calibri"/>
          <w:b/>
          <w:bCs/>
          <w:sz w:val="20"/>
          <w:szCs w:val="20"/>
        </w:rPr>
      </w:pPr>
    </w:p>
    <w:p w14:paraId="19501095" w14:textId="77777777" w:rsidR="00166589" w:rsidRPr="007F702D" w:rsidRDefault="00166589" w:rsidP="00166589">
      <w:pPr>
        <w:widowControl w:val="0"/>
        <w:tabs>
          <w:tab w:val="left" w:pos="3699"/>
          <w:tab w:val="left" w:pos="6973"/>
          <w:tab w:val="left" w:pos="8113"/>
        </w:tabs>
        <w:ind w:left="405"/>
        <w:rPr>
          <w:rFonts w:ascii="Calibri" w:eastAsia="Calibri" w:hAnsi="Calibri" w:cs="Calibri"/>
          <w:sz w:val="22"/>
          <w:szCs w:val="22"/>
        </w:rPr>
      </w:pPr>
      <w:r w:rsidRPr="007F702D">
        <w:rPr>
          <w:rFonts w:ascii="Calibri" w:eastAsiaTheme="minorHAnsi" w:hAnsiTheme="minorHAnsi" w:cstheme="minorBidi"/>
          <w:b/>
          <w:spacing w:val="-1"/>
          <w:sz w:val="22"/>
          <w:szCs w:val="22"/>
          <w:u w:val="single" w:color="000000"/>
        </w:rPr>
        <w:t>Course</w:t>
      </w:r>
      <w:r w:rsidRPr="007F702D">
        <w:rPr>
          <w:rFonts w:ascii="Calibri" w:eastAsiaTheme="minorHAnsi" w:hAnsiTheme="minorHAnsi" w:cstheme="minorBidi"/>
          <w:b/>
          <w:spacing w:val="-1"/>
          <w:sz w:val="22"/>
          <w:szCs w:val="22"/>
        </w:rPr>
        <w:tab/>
      </w:r>
      <w:r w:rsidRPr="007F702D">
        <w:rPr>
          <w:rFonts w:ascii="Calibri" w:eastAsiaTheme="minorHAnsi" w:hAnsiTheme="minorHAnsi" w:cstheme="minorBidi"/>
          <w:b/>
          <w:spacing w:val="-1"/>
          <w:w w:val="95"/>
          <w:sz w:val="22"/>
          <w:szCs w:val="22"/>
          <w:u w:val="single" w:color="000000"/>
        </w:rPr>
        <w:t>Title</w:t>
      </w:r>
      <w:r w:rsidRPr="007F702D">
        <w:rPr>
          <w:rFonts w:ascii="Calibri" w:eastAsiaTheme="minorHAnsi" w:hAnsiTheme="minorHAnsi" w:cstheme="minorBidi"/>
          <w:b/>
          <w:spacing w:val="-1"/>
          <w:w w:val="95"/>
          <w:sz w:val="22"/>
          <w:szCs w:val="22"/>
        </w:rPr>
        <w:tab/>
      </w:r>
      <w:r w:rsidRPr="007F702D">
        <w:rPr>
          <w:rFonts w:ascii="Calibri" w:eastAsiaTheme="minorHAnsi" w:hAnsiTheme="minorHAnsi" w:cstheme="minorBidi"/>
          <w:b/>
          <w:spacing w:val="-1"/>
          <w:sz w:val="22"/>
          <w:szCs w:val="22"/>
          <w:u w:val="single" w:color="000000"/>
        </w:rPr>
        <w:t>Grade</w:t>
      </w:r>
      <w:r w:rsidRPr="007F702D">
        <w:rPr>
          <w:rFonts w:ascii="Calibri" w:eastAsiaTheme="minorHAnsi" w:hAnsiTheme="minorHAnsi" w:cstheme="minorBidi"/>
          <w:b/>
          <w:spacing w:val="-1"/>
          <w:sz w:val="22"/>
          <w:szCs w:val="22"/>
        </w:rPr>
        <w:tab/>
      </w:r>
      <w:r w:rsidRPr="007F702D">
        <w:rPr>
          <w:rFonts w:ascii="Calibri" w:eastAsiaTheme="minorHAnsi" w:hAnsiTheme="minorHAnsi" w:cstheme="minorBidi"/>
          <w:b/>
          <w:spacing w:val="-1"/>
          <w:sz w:val="22"/>
          <w:szCs w:val="22"/>
          <w:u w:val="single" w:color="000000"/>
        </w:rPr>
        <w:t>Semester</w:t>
      </w:r>
    </w:p>
    <w:tbl>
      <w:tblPr>
        <w:tblW w:w="0" w:type="auto"/>
        <w:tblInd w:w="234" w:type="dxa"/>
        <w:tblLayout w:type="fixed"/>
        <w:tblCellMar>
          <w:left w:w="0" w:type="dxa"/>
          <w:right w:w="0" w:type="dxa"/>
        </w:tblCellMar>
        <w:tblLook w:val="01E0" w:firstRow="1" w:lastRow="1" w:firstColumn="1" w:lastColumn="1" w:noHBand="0" w:noVBand="0"/>
      </w:tblPr>
      <w:tblGrid>
        <w:gridCol w:w="960"/>
        <w:gridCol w:w="5401"/>
        <w:gridCol w:w="1301"/>
        <w:gridCol w:w="1280"/>
      </w:tblGrid>
      <w:tr w:rsidR="00166589" w:rsidRPr="007F702D" w14:paraId="41CFA246"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2F98F02F"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1942FC90"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39DFF0B6"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5F224C22"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184A9F4C"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55911CD0"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3B0B390B"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389840E6"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43FE9298"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6008C5E0"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01CDE46E"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52C0FDD1"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50D61B0F"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40D90104"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0CEF8A73"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4B9C10E5"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3D40F7F5"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007558E2"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30DF98A4"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4F32EED5"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5C9F059A"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5BA6C065"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272FC3F3"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6E7D1246"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3BA82F9A"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70012E54"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785B3B42"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5EFD3ECC"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345F00A3"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00D03741"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3E36FE3D"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5EC43516"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28357F69"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2765A0A2"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3CB82FEE"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4EE46844"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2B80E6A0"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0B1C58FA"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598E21EC"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625E2D1B"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01138519"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64E5B612"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5B86ADE6"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58CA424B"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7B57AD61"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51F55A4C"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4C95E841"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2DFBECDE"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34BABFAA"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1516F141" w14:textId="77777777" w:rsidTr="009D5140">
        <w:trPr>
          <w:trHeight w:hRule="exact" w:val="391"/>
        </w:trPr>
        <w:tc>
          <w:tcPr>
            <w:tcW w:w="960" w:type="dxa"/>
            <w:tcBorders>
              <w:top w:val="single" w:sz="5" w:space="0" w:color="000000"/>
              <w:left w:val="single" w:sz="5" w:space="0" w:color="000000"/>
              <w:bottom w:val="single" w:sz="5" w:space="0" w:color="000000"/>
              <w:right w:val="single" w:sz="5" w:space="0" w:color="000000"/>
            </w:tcBorders>
          </w:tcPr>
          <w:p w14:paraId="6DA34D29"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2CD3FF87"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5BFEAB98"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5409BFFB"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0D89398F"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2C3201C3"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157A63B1"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134F4C94"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643983FC"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69B43EFC" w14:textId="77777777" w:rsidTr="009D5140">
        <w:trPr>
          <w:trHeight w:hRule="exact" w:val="389"/>
        </w:trPr>
        <w:tc>
          <w:tcPr>
            <w:tcW w:w="960" w:type="dxa"/>
            <w:tcBorders>
              <w:top w:val="single" w:sz="5" w:space="0" w:color="000000"/>
              <w:left w:val="single" w:sz="5" w:space="0" w:color="000000"/>
              <w:bottom w:val="single" w:sz="5" w:space="0" w:color="000000"/>
              <w:right w:val="single" w:sz="5" w:space="0" w:color="000000"/>
            </w:tcBorders>
          </w:tcPr>
          <w:p w14:paraId="6471E2B6" w14:textId="77777777" w:rsidR="00166589" w:rsidRPr="007F702D" w:rsidRDefault="00166589" w:rsidP="00166589">
            <w:pPr>
              <w:widowControl w:val="0"/>
              <w:rPr>
                <w:rFonts w:asciiTheme="minorHAnsi" w:eastAsiaTheme="minorHAnsi" w:hAnsiTheme="minorHAnsi" w:cstheme="minorBidi"/>
                <w:sz w:val="22"/>
                <w:szCs w:val="22"/>
              </w:rPr>
            </w:pPr>
          </w:p>
        </w:tc>
        <w:tc>
          <w:tcPr>
            <w:tcW w:w="5401" w:type="dxa"/>
            <w:tcBorders>
              <w:top w:val="single" w:sz="5" w:space="0" w:color="000000"/>
              <w:left w:val="single" w:sz="5" w:space="0" w:color="000000"/>
              <w:bottom w:val="single" w:sz="5" w:space="0" w:color="000000"/>
              <w:right w:val="single" w:sz="5" w:space="0" w:color="000000"/>
            </w:tcBorders>
          </w:tcPr>
          <w:p w14:paraId="00135010" w14:textId="77777777" w:rsidR="00166589" w:rsidRPr="007F702D" w:rsidRDefault="00166589" w:rsidP="00166589">
            <w:pPr>
              <w:widowControl w:val="0"/>
              <w:rPr>
                <w:rFonts w:asciiTheme="minorHAnsi" w:eastAsiaTheme="minorHAnsi" w:hAnsiTheme="minorHAnsi" w:cstheme="minorBidi"/>
                <w:sz w:val="22"/>
                <w:szCs w:val="22"/>
              </w:rPr>
            </w:pPr>
          </w:p>
        </w:tc>
        <w:tc>
          <w:tcPr>
            <w:tcW w:w="1301" w:type="dxa"/>
            <w:tcBorders>
              <w:top w:val="single" w:sz="5" w:space="0" w:color="000000"/>
              <w:left w:val="single" w:sz="5" w:space="0" w:color="000000"/>
              <w:bottom w:val="single" w:sz="5" w:space="0" w:color="000000"/>
              <w:right w:val="single" w:sz="5" w:space="0" w:color="000000"/>
            </w:tcBorders>
          </w:tcPr>
          <w:p w14:paraId="7FF33785" w14:textId="77777777" w:rsidR="00166589" w:rsidRPr="007F702D" w:rsidRDefault="00166589" w:rsidP="00166589">
            <w:pPr>
              <w:widowControl w:val="0"/>
              <w:rPr>
                <w:rFonts w:asciiTheme="minorHAnsi" w:eastAsiaTheme="minorHAnsi" w:hAnsiTheme="minorHAnsi" w:cstheme="minorBidi"/>
                <w:sz w:val="22"/>
                <w:szCs w:val="22"/>
              </w:rPr>
            </w:pPr>
          </w:p>
        </w:tc>
        <w:tc>
          <w:tcPr>
            <w:tcW w:w="1280" w:type="dxa"/>
            <w:tcBorders>
              <w:top w:val="single" w:sz="5" w:space="0" w:color="000000"/>
              <w:left w:val="single" w:sz="5" w:space="0" w:color="000000"/>
              <w:bottom w:val="single" w:sz="5" w:space="0" w:color="000000"/>
              <w:right w:val="single" w:sz="5" w:space="0" w:color="000000"/>
            </w:tcBorders>
          </w:tcPr>
          <w:p w14:paraId="30A5F4FC" w14:textId="77777777" w:rsidR="00166589" w:rsidRPr="007F702D" w:rsidRDefault="00166589" w:rsidP="00166589">
            <w:pPr>
              <w:widowControl w:val="0"/>
              <w:rPr>
                <w:rFonts w:asciiTheme="minorHAnsi" w:eastAsiaTheme="minorHAnsi" w:hAnsiTheme="minorHAnsi" w:cstheme="minorBidi"/>
                <w:sz w:val="22"/>
                <w:szCs w:val="22"/>
              </w:rPr>
            </w:pPr>
          </w:p>
        </w:tc>
      </w:tr>
    </w:tbl>
    <w:p w14:paraId="42E148C6" w14:textId="77777777" w:rsidR="00166589" w:rsidRPr="007F702D" w:rsidRDefault="00166589" w:rsidP="00166589">
      <w:pPr>
        <w:widowControl w:val="0"/>
        <w:rPr>
          <w:rFonts w:ascii="Calibri" w:eastAsia="Calibri" w:hAnsi="Calibri" w:cs="Calibri"/>
          <w:b/>
          <w:bCs/>
          <w:sz w:val="20"/>
          <w:szCs w:val="20"/>
        </w:rPr>
      </w:pPr>
    </w:p>
    <w:p w14:paraId="57B1BE1A" w14:textId="77777777" w:rsidR="00166589" w:rsidRPr="007F702D" w:rsidRDefault="00166589" w:rsidP="00166589">
      <w:pPr>
        <w:widowControl w:val="0"/>
        <w:spacing w:before="205"/>
        <w:ind w:left="3046"/>
        <w:rPr>
          <w:rFonts w:ascii="Calibri" w:eastAsia="Calibri" w:hAnsi="Calibri" w:cs="Calibri"/>
          <w:sz w:val="28"/>
          <w:szCs w:val="28"/>
        </w:rPr>
      </w:pPr>
      <w:r w:rsidRPr="007F702D">
        <w:rPr>
          <w:rFonts w:ascii="Calibri" w:eastAsiaTheme="minorHAnsi" w:hAnsiTheme="minorHAnsi" w:cstheme="minorBidi"/>
          <w:b/>
          <w:spacing w:val="-1"/>
          <w:sz w:val="28"/>
          <w:szCs w:val="22"/>
        </w:rPr>
        <w:t>Approved</w:t>
      </w:r>
      <w:r w:rsidRPr="007F702D">
        <w:rPr>
          <w:rFonts w:ascii="Calibri" w:eastAsiaTheme="minorHAnsi" w:hAnsiTheme="minorHAnsi" w:cstheme="minorBidi"/>
          <w:b/>
          <w:spacing w:val="-2"/>
          <w:sz w:val="28"/>
          <w:szCs w:val="22"/>
        </w:rPr>
        <w:t xml:space="preserve"> </w:t>
      </w:r>
      <w:r w:rsidRPr="007F702D">
        <w:rPr>
          <w:rFonts w:ascii="Calibri" w:eastAsiaTheme="minorHAnsi" w:hAnsiTheme="minorHAnsi" w:cstheme="minorBidi"/>
          <w:b/>
          <w:spacing w:val="-1"/>
          <w:sz w:val="28"/>
          <w:szCs w:val="22"/>
        </w:rPr>
        <w:t>Transfer Graduate</w:t>
      </w:r>
      <w:r w:rsidRPr="007F702D">
        <w:rPr>
          <w:rFonts w:ascii="Calibri" w:eastAsiaTheme="minorHAnsi" w:hAnsiTheme="minorHAnsi" w:cstheme="minorBidi"/>
          <w:b/>
          <w:sz w:val="28"/>
          <w:szCs w:val="22"/>
        </w:rPr>
        <w:t xml:space="preserve"> </w:t>
      </w:r>
      <w:r w:rsidRPr="007F702D">
        <w:rPr>
          <w:rFonts w:ascii="Calibri" w:eastAsiaTheme="minorHAnsi" w:hAnsiTheme="minorHAnsi" w:cstheme="minorBidi"/>
          <w:b/>
          <w:spacing w:val="-1"/>
          <w:sz w:val="28"/>
          <w:szCs w:val="22"/>
        </w:rPr>
        <w:t>Courses (if any)</w:t>
      </w:r>
    </w:p>
    <w:p w14:paraId="58D6D40B" w14:textId="77777777" w:rsidR="00166589" w:rsidRPr="007F702D" w:rsidRDefault="00166589" w:rsidP="00166589">
      <w:pPr>
        <w:widowControl w:val="0"/>
        <w:spacing w:before="11"/>
        <w:rPr>
          <w:rFonts w:ascii="Calibri" w:eastAsia="Calibri" w:hAnsi="Calibri" w:cs="Calibri"/>
          <w:b/>
          <w:bCs/>
          <w:sz w:val="20"/>
          <w:szCs w:val="20"/>
        </w:rPr>
      </w:pPr>
    </w:p>
    <w:p w14:paraId="449199B7" w14:textId="77777777" w:rsidR="00166589" w:rsidRPr="007F702D" w:rsidRDefault="00166589" w:rsidP="00166589">
      <w:pPr>
        <w:widowControl w:val="0"/>
        <w:tabs>
          <w:tab w:val="left" w:pos="3007"/>
          <w:tab w:val="left" w:pos="5220"/>
          <w:tab w:val="left" w:pos="6291"/>
          <w:tab w:val="left" w:pos="8002"/>
        </w:tabs>
        <w:ind w:left="554"/>
        <w:rPr>
          <w:rFonts w:ascii="Calibri" w:eastAsia="Calibri" w:hAnsi="Calibri" w:cs="Calibri"/>
          <w:sz w:val="22"/>
          <w:szCs w:val="22"/>
        </w:rPr>
      </w:pPr>
      <w:r w:rsidRPr="007F702D">
        <w:rPr>
          <w:rFonts w:ascii="Calibri" w:eastAsiaTheme="minorHAnsi" w:hAnsiTheme="minorHAnsi" w:cstheme="minorBidi"/>
          <w:b/>
          <w:spacing w:val="-1"/>
          <w:sz w:val="22"/>
          <w:szCs w:val="22"/>
          <w:u w:val="single" w:color="000000"/>
        </w:rPr>
        <w:t>Course</w:t>
      </w:r>
      <w:r w:rsidRPr="007F702D">
        <w:rPr>
          <w:rFonts w:ascii="Calibri" w:eastAsiaTheme="minorHAnsi" w:hAnsiTheme="minorHAnsi" w:cstheme="minorBidi"/>
          <w:b/>
          <w:spacing w:val="-1"/>
          <w:sz w:val="22"/>
          <w:szCs w:val="22"/>
        </w:rPr>
        <w:tab/>
      </w:r>
      <w:r w:rsidRPr="007F702D">
        <w:rPr>
          <w:rFonts w:ascii="Calibri" w:eastAsiaTheme="minorHAnsi" w:hAnsiTheme="minorHAnsi" w:cstheme="minorBidi"/>
          <w:b/>
          <w:spacing w:val="-1"/>
          <w:sz w:val="22"/>
          <w:szCs w:val="22"/>
          <w:u w:val="single" w:color="000000"/>
        </w:rPr>
        <w:t>Title</w:t>
      </w:r>
      <w:r w:rsidRPr="007F702D">
        <w:rPr>
          <w:rFonts w:ascii="Calibri" w:eastAsiaTheme="minorHAnsi" w:hAnsiTheme="minorHAnsi" w:cstheme="minorBidi"/>
          <w:b/>
          <w:spacing w:val="-1"/>
          <w:sz w:val="22"/>
          <w:szCs w:val="22"/>
        </w:rPr>
        <w:tab/>
      </w:r>
      <w:r w:rsidRPr="007F702D">
        <w:rPr>
          <w:rFonts w:ascii="Calibri" w:eastAsiaTheme="minorHAnsi" w:hAnsiTheme="minorHAnsi" w:cstheme="minorBidi"/>
          <w:b/>
          <w:spacing w:val="-1"/>
          <w:sz w:val="22"/>
          <w:szCs w:val="22"/>
          <w:u w:val="single" w:color="000000"/>
        </w:rPr>
        <w:t>Grade</w:t>
      </w:r>
      <w:r w:rsidRPr="007F702D">
        <w:rPr>
          <w:rFonts w:ascii="Calibri" w:eastAsiaTheme="minorHAnsi" w:hAnsiTheme="minorHAnsi" w:cstheme="minorBidi"/>
          <w:b/>
          <w:spacing w:val="-1"/>
          <w:sz w:val="22"/>
          <w:szCs w:val="22"/>
        </w:rPr>
        <w:tab/>
      </w:r>
      <w:r w:rsidRPr="007F702D">
        <w:rPr>
          <w:rFonts w:ascii="Calibri" w:eastAsiaTheme="minorHAnsi" w:hAnsiTheme="minorHAnsi" w:cstheme="minorBidi"/>
          <w:b/>
          <w:spacing w:val="-1"/>
          <w:sz w:val="22"/>
          <w:szCs w:val="22"/>
          <w:u w:val="single" w:color="000000"/>
        </w:rPr>
        <w:t>Semester</w:t>
      </w:r>
      <w:r w:rsidRPr="007F702D">
        <w:rPr>
          <w:rFonts w:ascii="Calibri" w:eastAsiaTheme="minorHAnsi" w:hAnsiTheme="minorHAnsi" w:cstheme="minorBidi"/>
          <w:b/>
          <w:spacing w:val="-1"/>
          <w:sz w:val="22"/>
          <w:szCs w:val="22"/>
        </w:rPr>
        <w:tab/>
      </w:r>
      <w:r w:rsidRPr="007F702D">
        <w:rPr>
          <w:rFonts w:ascii="Calibri" w:eastAsiaTheme="minorHAnsi" w:hAnsiTheme="minorHAnsi" w:cstheme="minorBidi"/>
          <w:b/>
          <w:spacing w:val="-1"/>
          <w:sz w:val="22"/>
          <w:szCs w:val="22"/>
          <w:u w:val="single" w:color="000000"/>
        </w:rPr>
        <w:t>Institution</w:t>
      </w:r>
    </w:p>
    <w:tbl>
      <w:tblPr>
        <w:tblW w:w="0" w:type="auto"/>
        <w:tblInd w:w="234" w:type="dxa"/>
        <w:tblLayout w:type="fixed"/>
        <w:tblCellMar>
          <w:left w:w="0" w:type="dxa"/>
          <w:right w:w="0" w:type="dxa"/>
        </w:tblCellMar>
        <w:tblLook w:val="01E0" w:firstRow="1" w:lastRow="1" w:firstColumn="1" w:lastColumn="1" w:noHBand="0" w:noVBand="0"/>
      </w:tblPr>
      <w:tblGrid>
        <w:gridCol w:w="1260"/>
        <w:gridCol w:w="3421"/>
        <w:gridCol w:w="1160"/>
        <w:gridCol w:w="1282"/>
        <w:gridCol w:w="2240"/>
      </w:tblGrid>
      <w:tr w:rsidR="00166589" w:rsidRPr="007F702D" w14:paraId="02FFF540" w14:textId="77777777" w:rsidTr="009D5140">
        <w:trPr>
          <w:trHeight w:hRule="exact" w:val="389"/>
        </w:trPr>
        <w:tc>
          <w:tcPr>
            <w:tcW w:w="1260" w:type="dxa"/>
            <w:tcBorders>
              <w:top w:val="single" w:sz="5" w:space="0" w:color="000000"/>
              <w:left w:val="single" w:sz="5" w:space="0" w:color="000000"/>
              <w:bottom w:val="single" w:sz="5" w:space="0" w:color="000000"/>
              <w:right w:val="single" w:sz="5" w:space="0" w:color="000000"/>
            </w:tcBorders>
          </w:tcPr>
          <w:p w14:paraId="20C2D4A7" w14:textId="77777777" w:rsidR="00166589" w:rsidRPr="007F702D" w:rsidRDefault="00166589" w:rsidP="00166589">
            <w:pPr>
              <w:widowControl w:val="0"/>
              <w:rPr>
                <w:rFonts w:asciiTheme="minorHAnsi" w:eastAsiaTheme="minorHAnsi" w:hAnsiTheme="minorHAnsi" w:cstheme="minorBidi"/>
                <w:sz w:val="22"/>
                <w:szCs w:val="22"/>
              </w:rPr>
            </w:pPr>
          </w:p>
        </w:tc>
        <w:tc>
          <w:tcPr>
            <w:tcW w:w="3421" w:type="dxa"/>
            <w:tcBorders>
              <w:top w:val="single" w:sz="5" w:space="0" w:color="000000"/>
              <w:left w:val="single" w:sz="5" w:space="0" w:color="000000"/>
              <w:bottom w:val="single" w:sz="5" w:space="0" w:color="000000"/>
              <w:right w:val="single" w:sz="5" w:space="0" w:color="000000"/>
            </w:tcBorders>
          </w:tcPr>
          <w:p w14:paraId="6D64D5F8" w14:textId="77777777" w:rsidR="00166589" w:rsidRPr="007F702D" w:rsidRDefault="00166589" w:rsidP="00166589">
            <w:pPr>
              <w:widowControl w:val="0"/>
              <w:rPr>
                <w:rFonts w:asciiTheme="minorHAnsi" w:eastAsiaTheme="minorHAnsi" w:hAnsiTheme="minorHAnsi" w:cstheme="minorBidi"/>
                <w:sz w:val="22"/>
                <w:szCs w:val="22"/>
              </w:rPr>
            </w:pPr>
          </w:p>
        </w:tc>
        <w:tc>
          <w:tcPr>
            <w:tcW w:w="1160" w:type="dxa"/>
            <w:tcBorders>
              <w:top w:val="single" w:sz="5" w:space="0" w:color="000000"/>
              <w:left w:val="single" w:sz="5" w:space="0" w:color="000000"/>
              <w:bottom w:val="single" w:sz="5" w:space="0" w:color="000000"/>
              <w:right w:val="single" w:sz="5" w:space="0" w:color="000000"/>
            </w:tcBorders>
          </w:tcPr>
          <w:p w14:paraId="507179FD" w14:textId="77777777" w:rsidR="00166589" w:rsidRPr="007F702D" w:rsidRDefault="00166589" w:rsidP="00166589">
            <w:pPr>
              <w:widowControl w:val="0"/>
              <w:rPr>
                <w:rFonts w:asciiTheme="minorHAnsi" w:eastAsiaTheme="minorHAnsi" w:hAnsiTheme="minorHAnsi" w:cstheme="minorBidi"/>
                <w:sz w:val="22"/>
                <w:szCs w:val="22"/>
              </w:rPr>
            </w:pPr>
          </w:p>
        </w:tc>
        <w:tc>
          <w:tcPr>
            <w:tcW w:w="1282" w:type="dxa"/>
            <w:tcBorders>
              <w:top w:val="single" w:sz="5" w:space="0" w:color="000000"/>
              <w:left w:val="single" w:sz="5" w:space="0" w:color="000000"/>
              <w:bottom w:val="single" w:sz="5" w:space="0" w:color="000000"/>
              <w:right w:val="single" w:sz="5" w:space="0" w:color="000000"/>
            </w:tcBorders>
          </w:tcPr>
          <w:p w14:paraId="2C61B228" w14:textId="77777777" w:rsidR="00166589" w:rsidRPr="007F702D" w:rsidRDefault="00166589" w:rsidP="00166589">
            <w:pPr>
              <w:widowControl w:val="0"/>
              <w:rPr>
                <w:rFonts w:asciiTheme="minorHAnsi" w:eastAsiaTheme="minorHAnsi" w:hAnsiTheme="minorHAnsi" w:cstheme="minorBidi"/>
                <w:sz w:val="22"/>
                <w:szCs w:val="22"/>
              </w:rPr>
            </w:pPr>
          </w:p>
        </w:tc>
        <w:tc>
          <w:tcPr>
            <w:tcW w:w="2240" w:type="dxa"/>
            <w:tcBorders>
              <w:top w:val="single" w:sz="5" w:space="0" w:color="000000"/>
              <w:left w:val="single" w:sz="5" w:space="0" w:color="000000"/>
              <w:bottom w:val="single" w:sz="5" w:space="0" w:color="000000"/>
              <w:right w:val="single" w:sz="5" w:space="0" w:color="000000"/>
            </w:tcBorders>
          </w:tcPr>
          <w:p w14:paraId="3AFC7ACE" w14:textId="77777777" w:rsidR="00166589" w:rsidRPr="007F702D" w:rsidRDefault="00166589" w:rsidP="00166589">
            <w:pPr>
              <w:widowControl w:val="0"/>
              <w:rPr>
                <w:rFonts w:asciiTheme="minorHAnsi" w:eastAsiaTheme="minorHAnsi" w:hAnsiTheme="minorHAnsi" w:cstheme="minorBidi"/>
                <w:sz w:val="22"/>
                <w:szCs w:val="22"/>
              </w:rPr>
            </w:pPr>
          </w:p>
        </w:tc>
      </w:tr>
      <w:tr w:rsidR="00166589" w:rsidRPr="007F702D" w14:paraId="5AB72537" w14:textId="77777777" w:rsidTr="009D5140">
        <w:trPr>
          <w:trHeight w:hRule="exact" w:val="389"/>
        </w:trPr>
        <w:tc>
          <w:tcPr>
            <w:tcW w:w="1260" w:type="dxa"/>
            <w:tcBorders>
              <w:top w:val="single" w:sz="5" w:space="0" w:color="000000"/>
              <w:left w:val="single" w:sz="5" w:space="0" w:color="000000"/>
              <w:bottom w:val="single" w:sz="5" w:space="0" w:color="000000"/>
              <w:right w:val="single" w:sz="5" w:space="0" w:color="000000"/>
            </w:tcBorders>
          </w:tcPr>
          <w:p w14:paraId="30704582" w14:textId="77777777" w:rsidR="00166589" w:rsidRPr="007F702D" w:rsidRDefault="00166589" w:rsidP="00166589">
            <w:pPr>
              <w:widowControl w:val="0"/>
              <w:rPr>
                <w:rFonts w:asciiTheme="minorHAnsi" w:eastAsiaTheme="minorHAnsi" w:hAnsiTheme="minorHAnsi" w:cstheme="minorBidi"/>
                <w:sz w:val="22"/>
                <w:szCs w:val="22"/>
              </w:rPr>
            </w:pPr>
          </w:p>
        </w:tc>
        <w:tc>
          <w:tcPr>
            <w:tcW w:w="3421" w:type="dxa"/>
            <w:tcBorders>
              <w:top w:val="single" w:sz="5" w:space="0" w:color="000000"/>
              <w:left w:val="single" w:sz="5" w:space="0" w:color="000000"/>
              <w:bottom w:val="single" w:sz="5" w:space="0" w:color="000000"/>
              <w:right w:val="single" w:sz="5" w:space="0" w:color="000000"/>
            </w:tcBorders>
          </w:tcPr>
          <w:p w14:paraId="5E275AFA" w14:textId="77777777" w:rsidR="00166589" w:rsidRPr="007F702D" w:rsidRDefault="00166589" w:rsidP="00166589">
            <w:pPr>
              <w:widowControl w:val="0"/>
              <w:rPr>
                <w:rFonts w:asciiTheme="minorHAnsi" w:eastAsiaTheme="minorHAnsi" w:hAnsiTheme="minorHAnsi" w:cstheme="minorBidi"/>
                <w:sz w:val="22"/>
                <w:szCs w:val="22"/>
              </w:rPr>
            </w:pPr>
          </w:p>
        </w:tc>
        <w:tc>
          <w:tcPr>
            <w:tcW w:w="1160" w:type="dxa"/>
            <w:tcBorders>
              <w:top w:val="single" w:sz="5" w:space="0" w:color="000000"/>
              <w:left w:val="single" w:sz="5" w:space="0" w:color="000000"/>
              <w:bottom w:val="single" w:sz="5" w:space="0" w:color="000000"/>
              <w:right w:val="single" w:sz="5" w:space="0" w:color="000000"/>
            </w:tcBorders>
          </w:tcPr>
          <w:p w14:paraId="26DA15FE" w14:textId="77777777" w:rsidR="00166589" w:rsidRPr="007F702D" w:rsidRDefault="00166589" w:rsidP="00166589">
            <w:pPr>
              <w:widowControl w:val="0"/>
              <w:rPr>
                <w:rFonts w:asciiTheme="minorHAnsi" w:eastAsiaTheme="minorHAnsi" w:hAnsiTheme="minorHAnsi" w:cstheme="minorBidi"/>
                <w:sz w:val="22"/>
                <w:szCs w:val="22"/>
              </w:rPr>
            </w:pPr>
          </w:p>
        </w:tc>
        <w:tc>
          <w:tcPr>
            <w:tcW w:w="1282" w:type="dxa"/>
            <w:tcBorders>
              <w:top w:val="single" w:sz="5" w:space="0" w:color="000000"/>
              <w:left w:val="single" w:sz="5" w:space="0" w:color="000000"/>
              <w:bottom w:val="single" w:sz="5" w:space="0" w:color="000000"/>
              <w:right w:val="single" w:sz="5" w:space="0" w:color="000000"/>
            </w:tcBorders>
          </w:tcPr>
          <w:p w14:paraId="178A7DB4" w14:textId="77777777" w:rsidR="00166589" w:rsidRPr="007F702D" w:rsidRDefault="00166589" w:rsidP="00166589">
            <w:pPr>
              <w:widowControl w:val="0"/>
              <w:rPr>
                <w:rFonts w:asciiTheme="minorHAnsi" w:eastAsiaTheme="minorHAnsi" w:hAnsiTheme="minorHAnsi" w:cstheme="minorBidi"/>
                <w:sz w:val="22"/>
                <w:szCs w:val="22"/>
              </w:rPr>
            </w:pPr>
          </w:p>
        </w:tc>
        <w:tc>
          <w:tcPr>
            <w:tcW w:w="2240" w:type="dxa"/>
            <w:tcBorders>
              <w:top w:val="single" w:sz="5" w:space="0" w:color="000000"/>
              <w:left w:val="single" w:sz="5" w:space="0" w:color="000000"/>
              <w:bottom w:val="single" w:sz="5" w:space="0" w:color="000000"/>
              <w:right w:val="single" w:sz="5" w:space="0" w:color="000000"/>
            </w:tcBorders>
          </w:tcPr>
          <w:p w14:paraId="3705205B" w14:textId="77777777" w:rsidR="00166589" w:rsidRPr="007F702D" w:rsidRDefault="00166589" w:rsidP="00166589">
            <w:pPr>
              <w:widowControl w:val="0"/>
              <w:rPr>
                <w:rFonts w:asciiTheme="minorHAnsi" w:eastAsiaTheme="minorHAnsi" w:hAnsiTheme="minorHAnsi" w:cstheme="minorBidi"/>
                <w:sz w:val="22"/>
                <w:szCs w:val="22"/>
              </w:rPr>
            </w:pPr>
          </w:p>
        </w:tc>
      </w:tr>
    </w:tbl>
    <w:p w14:paraId="31FD429A" w14:textId="77777777" w:rsidR="00166589" w:rsidRPr="007F702D" w:rsidRDefault="00166589" w:rsidP="00166589">
      <w:pPr>
        <w:widowControl w:val="0"/>
        <w:spacing w:before="12"/>
        <w:rPr>
          <w:rFonts w:ascii="Calibri" w:eastAsia="Calibri" w:hAnsi="Calibri" w:cs="Calibri"/>
          <w:b/>
          <w:bCs/>
          <w:sz w:val="28"/>
          <w:szCs w:val="28"/>
        </w:rPr>
      </w:pPr>
    </w:p>
    <w:p w14:paraId="5BF0D26E" w14:textId="77777777" w:rsidR="00166589" w:rsidRPr="007F702D" w:rsidRDefault="00166589" w:rsidP="00166589">
      <w:pPr>
        <w:widowControl w:val="0"/>
        <w:tabs>
          <w:tab w:val="left" w:pos="3120"/>
        </w:tabs>
        <w:spacing w:before="56"/>
        <w:ind w:left="240"/>
        <w:rPr>
          <w:rFonts w:ascii="Calibri" w:eastAsia="Calibri" w:hAnsi="Calibri" w:cs="Calibri"/>
          <w:sz w:val="22"/>
          <w:szCs w:val="22"/>
        </w:rPr>
      </w:pPr>
      <w:r w:rsidRPr="007F702D">
        <w:rPr>
          <w:rFonts w:ascii="Calibri" w:eastAsiaTheme="minorHAnsi" w:hAnsiTheme="minorHAnsi" w:cstheme="minorBidi"/>
          <w:spacing w:val="-1"/>
          <w:sz w:val="22"/>
          <w:szCs w:val="22"/>
        </w:rPr>
        <w:t>Approved</w:t>
      </w:r>
      <w:r w:rsidRPr="007F702D">
        <w:rPr>
          <w:rFonts w:ascii="Calibri" w:eastAsiaTheme="minorHAnsi" w:hAnsiTheme="minorHAnsi" w:cstheme="minorBidi"/>
          <w:sz w:val="22"/>
          <w:szCs w:val="22"/>
        </w:rPr>
        <w:t xml:space="preserve"> </w:t>
      </w:r>
      <w:r w:rsidRPr="007F702D">
        <w:rPr>
          <w:rFonts w:ascii="Calibri" w:eastAsiaTheme="minorHAnsi" w:hAnsiTheme="minorHAnsi" w:cstheme="minorBidi"/>
          <w:spacing w:val="-1"/>
          <w:sz w:val="22"/>
          <w:szCs w:val="22"/>
        </w:rPr>
        <w:t>for</w:t>
      </w:r>
      <w:r w:rsidRPr="007F702D">
        <w:rPr>
          <w:rFonts w:ascii="Calibri" w:eastAsiaTheme="minorHAnsi" w:hAnsiTheme="minorHAnsi" w:cstheme="minorBidi"/>
          <w:spacing w:val="-2"/>
          <w:sz w:val="22"/>
          <w:szCs w:val="22"/>
        </w:rPr>
        <w:t xml:space="preserve"> </w:t>
      </w:r>
      <w:r w:rsidRPr="007F702D">
        <w:rPr>
          <w:rFonts w:ascii="Calibri" w:eastAsiaTheme="minorHAnsi" w:hAnsiTheme="minorHAnsi" w:cstheme="minorBidi"/>
          <w:sz w:val="22"/>
          <w:szCs w:val="22"/>
        </w:rPr>
        <w:t xml:space="preserve">MA </w:t>
      </w:r>
      <w:r w:rsidRPr="007F702D">
        <w:rPr>
          <w:rFonts w:ascii="Calibri" w:eastAsiaTheme="minorHAnsi" w:hAnsiTheme="minorHAnsi" w:cstheme="minorBidi"/>
          <w:spacing w:val="-2"/>
          <w:sz w:val="22"/>
          <w:szCs w:val="22"/>
        </w:rPr>
        <w:t>Exams:</w:t>
      </w:r>
      <w:r w:rsidRPr="007F702D">
        <w:rPr>
          <w:rFonts w:ascii="Calibri" w:eastAsiaTheme="minorHAnsi" w:hAnsiTheme="minorHAnsi" w:cstheme="minorBidi"/>
          <w:spacing w:val="-2"/>
          <w:sz w:val="22"/>
          <w:szCs w:val="22"/>
        </w:rPr>
        <w:tab/>
      </w:r>
      <w:r w:rsidRPr="007F702D">
        <w:rPr>
          <w:rFonts w:ascii="Calibri" w:eastAsiaTheme="minorHAnsi" w:hAnsiTheme="minorHAnsi" w:cstheme="minorBidi"/>
          <w:spacing w:val="-1"/>
          <w:sz w:val="22"/>
          <w:szCs w:val="22"/>
        </w:rPr>
        <w:t>YES/NO</w:t>
      </w:r>
    </w:p>
    <w:p w14:paraId="40C5A08D" w14:textId="77777777" w:rsidR="00166589" w:rsidRPr="007F702D" w:rsidRDefault="00166589" w:rsidP="00166589">
      <w:pPr>
        <w:widowControl w:val="0"/>
        <w:spacing w:before="2"/>
        <w:rPr>
          <w:rFonts w:ascii="Calibri" w:eastAsia="Calibri" w:hAnsi="Calibri" w:cs="Calibri"/>
          <w:sz w:val="10"/>
          <w:szCs w:val="10"/>
        </w:rPr>
      </w:pPr>
    </w:p>
    <w:p w14:paraId="78AD0BD9" w14:textId="77777777" w:rsidR="00166589" w:rsidRPr="007F702D" w:rsidRDefault="00166589" w:rsidP="00166589">
      <w:pPr>
        <w:widowControl w:val="0"/>
        <w:rPr>
          <w:rFonts w:ascii="Calibri" w:eastAsia="Calibri" w:hAnsi="Calibri" w:cs="Calibri"/>
          <w:sz w:val="10"/>
          <w:szCs w:val="10"/>
        </w:rPr>
        <w:sectPr w:rsidR="00166589" w:rsidRPr="007F702D" w:rsidSect="004F7C34">
          <w:type w:val="continuous"/>
          <w:pgSz w:w="12240" w:h="15840"/>
          <w:pgMar w:top="700" w:right="880" w:bottom="280" w:left="480" w:header="720" w:footer="720" w:gutter="0"/>
          <w:cols w:space="720"/>
        </w:sectPr>
      </w:pPr>
    </w:p>
    <w:p w14:paraId="21AC80BD" w14:textId="77777777" w:rsidR="00166589" w:rsidRPr="007F702D" w:rsidRDefault="00166589" w:rsidP="00166589">
      <w:pPr>
        <w:widowControl w:val="0"/>
        <w:tabs>
          <w:tab w:val="left" w:pos="4759"/>
        </w:tabs>
        <w:spacing w:before="56"/>
        <w:ind w:left="240"/>
        <w:rPr>
          <w:rFonts w:ascii="Calibri" w:eastAsia="Calibri" w:hAnsi="Calibri" w:cs="Calibri"/>
          <w:sz w:val="22"/>
          <w:szCs w:val="22"/>
        </w:rPr>
      </w:pPr>
      <w:r w:rsidRPr="007F702D">
        <w:rPr>
          <w:rFonts w:ascii="Calibri" w:eastAsia="Calibri" w:hAnsi="Calibri" w:cs="Calibri"/>
          <w:spacing w:val="-1"/>
          <w:sz w:val="22"/>
          <w:szCs w:val="22"/>
        </w:rPr>
        <w:t>Graduate</w:t>
      </w:r>
      <w:r w:rsidRPr="007F702D">
        <w:rPr>
          <w:rFonts w:ascii="Calibri" w:eastAsia="Calibri" w:hAnsi="Calibri" w:cs="Calibri"/>
          <w:sz w:val="22"/>
          <w:szCs w:val="22"/>
        </w:rPr>
        <w:t xml:space="preserve"> </w:t>
      </w:r>
      <w:r w:rsidRPr="007F702D">
        <w:rPr>
          <w:rFonts w:ascii="Calibri" w:eastAsia="Calibri" w:hAnsi="Calibri" w:cs="Calibri"/>
          <w:spacing w:val="-1"/>
          <w:sz w:val="22"/>
          <w:szCs w:val="22"/>
        </w:rPr>
        <w:t>Advisor’s</w:t>
      </w:r>
      <w:r w:rsidRPr="007F702D">
        <w:rPr>
          <w:rFonts w:ascii="Calibri" w:eastAsia="Calibri" w:hAnsi="Calibri" w:cs="Calibri"/>
          <w:spacing w:val="-3"/>
          <w:sz w:val="22"/>
          <w:szCs w:val="22"/>
        </w:rPr>
        <w:t xml:space="preserve"> </w:t>
      </w:r>
      <w:r w:rsidRPr="007F702D">
        <w:rPr>
          <w:rFonts w:ascii="Calibri" w:eastAsia="Calibri" w:hAnsi="Calibri" w:cs="Calibri"/>
          <w:spacing w:val="-1"/>
          <w:sz w:val="22"/>
          <w:szCs w:val="22"/>
        </w:rPr>
        <w:t>Name:</w:t>
      </w:r>
      <w:r w:rsidRPr="007F702D">
        <w:rPr>
          <w:rFonts w:ascii="Calibri" w:eastAsia="Calibri" w:hAnsi="Calibri" w:cs="Calibri"/>
          <w:spacing w:val="-3"/>
          <w:sz w:val="22"/>
          <w:szCs w:val="22"/>
        </w:rPr>
        <w:t xml:space="preserve"> </w:t>
      </w:r>
      <w:r w:rsidRPr="007F702D">
        <w:rPr>
          <w:rFonts w:ascii="Calibri" w:eastAsia="Calibri" w:hAnsi="Calibri" w:cs="Calibri"/>
          <w:sz w:val="22"/>
          <w:szCs w:val="22"/>
          <w:u w:val="single" w:color="000000"/>
        </w:rPr>
        <w:t xml:space="preserve"> </w:t>
      </w:r>
      <w:r w:rsidRPr="007F702D">
        <w:rPr>
          <w:rFonts w:ascii="Calibri" w:eastAsia="Calibri" w:hAnsi="Calibri" w:cs="Calibri"/>
          <w:sz w:val="22"/>
          <w:szCs w:val="22"/>
          <w:u w:val="single" w:color="000000"/>
        </w:rPr>
        <w:tab/>
      </w:r>
    </w:p>
    <w:p w14:paraId="5F62899F" w14:textId="383D7D26" w:rsidR="00166589" w:rsidRPr="007F702D" w:rsidRDefault="00166589" w:rsidP="000653E4">
      <w:pPr>
        <w:widowControl w:val="0"/>
        <w:tabs>
          <w:tab w:val="left" w:pos="5737"/>
        </w:tabs>
        <w:spacing w:before="56"/>
        <w:ind w:left="240"/>
        <w:rPr>
          <w:rFonts w:ascii="Calibri" w:eastAsia="Calibri" w:hAnsi="Calibri" w:cs="Calibri"/>
          <w:sz w:val="22"/>
          <w:szCs w:val="22"/>
        </w:rPr>
        <w:sectPr w:rsidR="00166589" w:rsidRPr="007F702D" w:rsidSect="004F7C34">
          <w:type w:val="continuous"/>
          <w:pgSz w:w="12240" w:h="15840"/>
          <w:pgMar w:top="700" w:right="880" w:bottom="280" w:left="480" w:header="720" w:footer="720" w:gutter="0"/>
          <w:cols w:num="2" w:space="720" w:equalWidth="0">
            <w:col w:w="4760" w:space="281"/>
            <w:col w:w="5839"/>
          </w:cols>
        </w:sectPr>
      </w:pPr>
      <w:r w:rsidRPr="007F702D">
        <w:rPr>
          <w:rFonts w:asciiTheme="minorHAnsi" w:eastAsiaTheme="minorHAnsi" w:hAnsiTheme="minorHAnsi" w:cstheme="minorBidi"/>
          <w:sz w:val="22"/>
          <w:szCs w:val="22"/>
        </w:rPr>
        <w:br w:type="column"/>
      </w:r>
      <w:r w:rsidRPr="007F702D">
        <w:rPr>
          <w:rFonts w:ascii="Calibri" w:eastAsia="Calibri" w:hAnsi="Calibri" w:cs="Calibri"/>
          <w:spacing w:val="-1"/>
          <w:sz w:val="22"/>
          <w:szCs w:val="22"/>
        </w:rPr>
        <w:t>Graduate</w:t>
      </w:r>
      <w:r w:rsidRPr="007F702D">
        <w:rPr>
          <w:rFonts w:ascii="Calibri" w:eastAsia="Calibri" w:hAnsi="Calibri" w:cs="Calibri"/>
          <w:sz w:val="22"/>
          <w:szCs w:val="22"/>
        </w:rPr>
        <w:t xml:space="preserve"> </w:t>
      </w:r>
      <w:r w:rsidRPr="007F702D">
        <w:rPr>
          <w:rFonts w:ascii="Calibri" w:eastAsia="Calibri" w:hAnsi="Calibri" w:cs="Calibri"/>
          <w:spacing w:val="-1"/>
          <w:sz w:val="22"/>
          <w:szCs w:val="22"/>
        </w:rPr>
        <w:t>Advisor’s</w:t>
      </w:r>
      <w:r w:rsidRPr="007F702D">
        <w:rPr>
          <w:rFonts w:ascii="Calibri" w:eastAsia="Calibri" w:hAnsi="Calibri" w:cs="Calibri"/>
          <w:spacing w:val="-3"/>
          <w:sz w:val="22"/>
          <w:szCs w:val="22"/>
        </w:rPr>
        <w:t xml:space="preserve"> </w:t>
      </w:r>
      <w:r w:rsidRPr="007F702D">
        <w:rPr>
          <w:rFonts w:ascii="Calibri" w:eastAsia="Calibri" w:hAnsi="Calibri" w:cs="Calibri"/>
          <w:spacing w:val="-1"/>
          <w:sz w:val="22"/>
          <w:szCs w:val="22"/>
        </w:rPr>
        <w:t xml:space="preserve">Signature: </w:t>
      </w:r>
      <w:r w:rsidRPr="007F702D">
        <w:rPr>
          <w:rFonts w:ascii="Calibri" w:eastAsia="Calibri" w:hAnsi="Calibri" w:cs="Calibri"/>
          <w:sz w:val="22"/>
          <w:szCs w:val="22"/>
          <w:u w:val="single" w:color="000000"/>
        </w:rPr>
        <w:t xml:space="preserve"> </w:t>
      </w:r>
      <w:r w:rsidRPr="007F702D">
        <w:rPr>
          <w:rFonts w:ascii="Calibri" w:eastAsia="Calibri" w:hAnsi="Calibri" w:cs="Calibri"/>
          <w:sz w:val="22"/>
          <w:szCs w:val="22"/>
          <w:u w:val="single" w:color="000000"/>
        </w:rPr>
        <w:tab/>
      </w:r>
    </w:p>
    <w:p w14:paraId="4498C4C1" w14:textId="77777777" w:rsidR="00166589" w:rsidRPr="007F702D" w:rsidRDefault="00166589" w:rsidP="000653E4">
      <w:pPr>
        <w:widowControl w:val="0"/>
        <w:tabs>
          <w:tab w:val="left" w:pos="2731"/>
        </w:tabs>
        <w:spacing w:before="56"/>
        <w:ind w:left="-720"/>
        <w:rPr>
          <w:rFonts w:ascii="Calibri" w:eastAsia="Calibri" w:hAnsi="Calibri" w:cs="Calibri"/>
          <w:sz w:val="22"/>
          <w:szCs w:val="22"/>
        </w:rPr>
      </w:pPr>
      <w:r w:rsidRPr="007F702D">
        <w:rPr>
          <w:rFonts w:ascii="Calibri" w:eastAsiaTheme="minorHAnsi" w:hAnsiTheme="minorHAnsi" w:cstheme="minorBidi"/>
          <w:spacing w:val="-1"/>
          <w:sz w:val="22"/>
          <w:szCs w:val="22"/>
        </w:rPr>
        <w:lastRenderedPageBreak/>
        <w:t>Date:</w:t>
      </w:r>
      <w:r w:rsidRPr="007F702D">
        <w:rPr>
          <w:rFonts w:ascii="Calibri" w:eastAsiaTheme="minorHAnsi" w:hAnsiTheme="minorHAnsi" w:cstheme="minorBidi"/>
          <w:sz w:val="22"/>
          <w:szCs w:val="22"/>
        </w:rPr>
        <w:t xml:space="preserve"> </w:t>
      </w:r>
      <w:r w:rsidRPr="007F702D">
        <w:rPr>
          <w:rFonts w:ascii="Calibri" w:eastAsiaTheme="minorHAnsi" w:hAnsiTheme="minorHAnsi" w:cstheme="minorBidi"/>
          <w:spacing w:val="-1"/>
          <w:sz w:val="22"/>
          <w:szCs w:val="22"/>
        </w:rPr>
        <w:t xml:space="preserve"> </w:t>
      </w:r>
      <w:r w:rsidRPr="007F702D">
        <w:rPr>
          <w:rFonts w:ascii="Calibri" w:eastAsiaTheme="minorHAnsi" w:hAnsiTheme="minorHAnsi" w:cstheme="minorBidi"/>
          <w:sz w:val="22"/>
          <w:szCs w:val="22"/>
          <w:u w:val="single" w:color="000000"/>
        </w:rPr>
        <w:t xml:space="preserve"> </w:t>
      </w:r>
      <w:r w:rsidRPr="007F702D">
        <w:rPr>
          <w:rFonts w:ascii="Calibri" w:eastAsiaTheme="minorHAnsi" w:hAnsiTheme="minorHAnsi" w:cstheme="minorBidi"/>
          <w:sz w:val="22"/>
          <w:szCs w:val="22"/>
          <w:u w:val="single" w:color="000000"/>
        </w:rPr>
        <w:tab/>
      </w:r>
    </w:p>
    <w:p w14:paraId="65E1AF22" w14:textId="77777777" w:rsidR="00166589" w:rsidRPr="007F702D" w:rsidRDefault="00166589" w:rsidP="00166589">
      <w:pPr>
        <w:spacing w:line="259" w:lineRule="auto"/>
        <w:ind w:left="1595" w:right="1152" w:hanging="10"/>
        <w:jc w:val="center"/>
        <w:rPr>
          <w:rFonts w:ascii="Calibri" w:eastAsia="Calibri" w:hAnsi="Calibri" w:cs="Calibri"/>
          <w:color w:val="000000"/>
        </w:rPr>
      </w:pPr>
      <w:r w:rsidRPr="007F702D">
        <w:rPr>
          <w:rFonts w:ascii="Calibri" w:eastAsia="Calibri" w:hAnsi="Calibri" w:cs="Calibri"/>
          <w:b/>
          <w:color w:val="000000"/>
        </w:rPr>
        <w:t xml:space="preserve">PhD Program of Studies </w:t>
      </w:r>
    </w:p>
    <w:p w14:paraId="1E0893F4" w14:textId="77777777" w:rsidR="00166589" w:rsidRPr="007F702D" w:rsidRDefault="00166589" w:rsidP="00166589">
      <w:pPr>
        <w:spacing w:line="259" w:lineRule="auto"/>
        <w:ind w:left="1595" w:right="1153" w:hanging="10"/>
        <w:jc w:val="center"/>
        <w:rPr>
          <w:rFonts w:ascii="Calibri" w:eastAsia="Calibri" w:hAnsi="Calibri" w:cs="Calibri"/>
          <w:color w:val="000000"/>
        </w:rPr>
      </w:pPr>
      <w:r w:rsidRPr="007F702D">
        <w:rPr>
          <w:rFonts w:ascii="Calibri" w:eastAsia="Calibri" w:hAnsi="Calibri" w:cs="Calibri"/>
          <w:b/>
          <w:color w:val="000000"/>
        </w:rPr>
        <w:t>Modern Languages and Linguistics</w:t>
      </w:r>
    </w:p>
    <w:p w14:paraId="4A20C0FF" w14:textId="25B3B3DD" w:rsidR="00166589" w:rsidRPr="007F702D" w:rsidRDefault="00166589" w:rsidP="001F495D">
      <w:pPr>
        <w:spacing w:line="259" w:lineRule="auto"/>
        <w:ind w:right="-360" w:hanging="10"/>
        <w:jc w:val="center"/>
        <w:rPr>
          <w:rFonts w:ascii="Calibri" w:eastAsia="Calibri" w:hAnsi="Calibri" w:cs="Calibri"/>
          <w:color w:val="000000"/>
        </w:rPr>
      </w:pPr>
      <w:r w:rsidRPr="007F702D">
        <w:rPr>
          <w:rFonts w:ascii="Calibri" w:eastAsia="Calibri" w:hAnsi="Calibri" w:cs="Calibri"/>
          <w:b/>
          <w:color w:val="000000"/>
        </w:rPr>
        <w:t>*Needs to be submitted to Ms. Wendy Pigott (362 DIF) before</w:t>
      </w:r>
      <w:r w:rsidR="001F495D" w:rsidRPr="007F702D">
        <w:rPr>
          <w:rFonts w:ascii="Calibri" w:eastAsia="Calibri" w:hAnsi="Calibri" w:cs="Calibri"/>
          <w:b/>
          <w:color w:val="000000"/>
        </w:rPr>
        <w:t xml:space="preserve"> </w:t>
      </w:r>
      <w:r w:rsidRPr="007F702D">
        <w:rPr>
          <w:rFonts w:ascii="Calibri" w:eastAsia="Calibri" w:hAnsi="Calibri" w:cs="Calibri"/>
          <w:b/>
          <w:color w:val="000000"/>
        </w:rPr>
        <w:t xml:space="preserve">registering for Preliminary Exams </w:t>
      </w:r>
    </w:p>
    <w:p w14:paraId="3182D581" w14:textId="6074E562" w:rsidR="00166589" w:rsidRPr="007F702D" w:rsidRDefault="00166589" w:rsidP="000653E4">
      <w:pPr>
        <w:spacing w:line="259" w:lineRule="auto"/>
        <w:ind w:left="507"/>
        <w:jc w:val="center"/>
        <w:rPr>
          <w:rFonts w:ascii="Calibri" w:eastAsia="Calibri" w:hAnsi="Calibri" w:cs="Calibri"/>
          <w:color w:val="000000"/>
          <w:sz w:val="22"/>
          <w:szCs w:val="22"/>
        </w:rPr>
      </w:pPr>
      <w:r w:rsidRPr="007F702D">
        <w:rPr>
          <w:rFonts w:ascii="Calibri" w:eastAsia="Calibri" w:hAnsi="Calibri" w:cs="Calibri"/>
          <w:b/>
          <w:color w:val="000000"/>
          <w:sz w:val="32"/>
          <w:szCs w:val="22"/>
        </w:rPr>
        <w:t xml:space="preserve"> </w:t>
      </w:r>
    </w:p>
    <w:p w14:paraId="03457E66" w14:textId="77777777" w:rsidR="00166589" w:rsidRPr="007F702D" w:rsidRDefault="00166589" w:rsidP="00166589">
      <w:pPr>
        <w:tabs>
          <w:tab w:val="center" w:pos="1169"/>
        </w:tabs>
        <w:spacing w:line="259" w:lineRule="auto"/>
        <w:rPr>
          <w:rFonts w:ascii="Calibri" w:eastAsia="Calibri" w:hAnsi="Calibri" w:cs="Calibri"/>
          <w:color w:val="000000"/>
          <w:sz w:val="22"/>
          <w:szCs w:val="22"/>
        </w:rPr>
      </w:pPr>
      <w:r w:rsidRPr="007F702D">
        <w:rPr>
          <w:rFonts w:ascii="Calibri" w:eastAsia="Calibri" w:hAnsi="Calibri" w:cs="Calibri"/>
          <w:color w:val="000000"/>
          <w:sz w:val="22"/>
          <w:szCs w:val="22"/>
        </w:rPr>
        <w:t xml:space="preserve">Name: </w:t>
      </w:r>
      <w:r w:rsidRPr="007F702D">
        <w:rPr>
          <w:rFonts w:ascii="Calibri" w:eastAsia="Calibri" w:hAnsi="Calibri" w:cs="Calibri"/>
          <w:color w:val="000000"/>
          <w:sz w:val="22"/>
          <w:szCs w:val="22"/>
        </w:rPr>
        <w:tab/>
        <w:t xml:space="preserve">  </w:t>
      </w:r>
    </w:p>
    <w:p w14:paraId="7C4CB875" w14:textId="1B256A4D" w:rsidR="00166589" w:rsidRPr="007F702D" w:rsidRDefault="00166589" w:rsidP="000653E4">
      <w:pPr>
        <w:tabs>
          <w:tab w:val="center" w:pos="2611"/>
        </w:tabs>
        <w:spacing w:after="20" w:line="259" w:lineRule="auto"/>
        <w:rPr>
          <w:rFonts w:ascii="Calibri" w:eastAsia="Calibri" w:hAnsi="Calibri" w:cs="Calibri"/>
          <w:color w:val="000000"/>
          <w:sz w:val="22"/>
          <w:szCs w:val="22"/>
        </w:rPr>
      </w:pPr>
      <w:r w:rsidRPr="007F702D">
        <w:rPr>
          <w:rFonts w:ascii="Calibri" w:eastAsia="Calibri" w:hAnsi="Calibri" w:cs="Calibri"/>
          <w:color w:val="000000"/>
          <w:sz w:val="22"/>
          <w:szCs w:val="22"/>
        </w:rPr>
        <w:t xml:space="preserve">Program: </w:t>
      </w:r>
      <w:r w:rsidRPr="007F702D">
        <w:rPr>
          <w:rFonts w:ascii="Calibri" w:eastAsia="Calibri" w:hAnsi="Calibri" w:cs="Calibri"/>
          <w:color w:val="000000"/>
          <w:sz w:val="22"/>
          <w:szCs w:val="22"/>
        </w:rPr>
        <w:tab/>
      </w:r>
      <w:r w:rsidRPr="007F702D">
        <w:rPr>
          <w:rFonts w:ascii="Calibri" w:eastAsia="Calibri" w:hAnsi="Calibri" w:cs="Calibri"/>
          <w:noProof/>
          <w:color w:val="000000"/>
          <w:sz w:val="22"/>
          <w:szCs w:val="22"/>
        </w:rPr>
        <mc:AlternateContent>
          <mc:Choice Requires="wpg">
            <w:drawing>
              <wp:inline distT="0" distB="0" distL="0" distR="0" wp14:anchorId="0A2913B1" wp14:editId="64E5159C">
                <wp:extent cx="1967738" cy="202692"/>
                <wp:effectExtent l="0" t="0" r="0" b="0"/>
                <wp:docPr id="3590" name="Group 3590"/>
                <wp:cNvGraphicFramePr/>
                <a:graphic xmlns:a="http://schemas.openxmlformats.org/drawingml/2006/main">
                  <a:graphicData uri="http://schemas.microsoft.com/office/word/2010/wordprocessingGroup">
                    <wpg:wgp>
                      <wpg:cNvGrpSpPr/>
                      <wpg:grpSpPr>
                        <a:xfrm>
                          <a:off x="0" y="0"/>
                          <a:ext cx="1967738" cy="202692"/>
                          <a:chOff x="0" y="0"/>
                          <a:chExt cx="1967738" cy="202692"/>
                        </a:xfrm>
                      </wpg:grpSpPr>
                      <wps:wsp>
                        <wps:cNvPr id="3918" name="Shape 3918"/>
                        <wps:cNvSpPr/>
                        <wps:spPr>
                          <a:xfrm>
                            <a:off x="0" y="0"/>
                            <a:ext cx="1967738" cy="9144"/>
                          </a:xfrm>
                          <a:custGeom>
                            <a:avLst/>
                            <a:gdLst/>
                            <a:ahLst/>
                            <a:cxnLst/>
                            <a:rect l="0" t="0" r="0" b="0"/>
                            <a:pathLst>
                              <a:path w="1967738" h="9144">
                                <a:moveTo>
                                  <a:pt x="0" y="0"/>
                                </a:moveTo>
                                <a:lnTo>
                                  <a:pt x="1967738" y="0"/>
                                </a:lnTo>
                                <a:lnTo>
                                  <a:pt x="1967738" y="9144"/>
                                </a:lnTo>
                                <a:lnTo>
                                  <a:pt x="0" y="9144"/>
                                </a:lnTo>
                                <a:lnTo>
                                  <a:pt x="0" y="0"/>
                                </a:lnTo>
                              </a:path>
                            </a:pathLst>
                          </a:custGeom>
                          <a:solidFill>
                            <a:srgbClr val="000000"/>
                          </a:solidFill>
                          <a:ln w="0" cap="flat">
                            <a:noFill/>
                            <a:miter lim="127000"/>
                          </a:ln>
                          <a:effectLst/>
                        </wps:spPr>
                        <wps:bodyPr/>
                      </wps:wsp>
                      <wps:wsp>
                        <wps:cNvPr id="3919" name="Shape 3919"/>
                        <wps:cNvSpPr/>
                        <wps:spPr>
                          <a:xfrm>
                            <a:off x="0" y="196596"/>
                            <a:ext cx="1967738" cy="9144"/>
                          </a:xfrm>
                          <a:custGeom>
                            <a:avLst/>
                            <a:gdLst/>
                            <a:ahLst/>
                            <a:cxnLst/>
                            <a:rect l="0" t="0" r="0" b="0"/>
                            <a:pathLst>
                              <a:path w="1967738" h="9144">
                                <a:moveTo>
                                  <a:pt x="0" y="0"/>
                                </a:moveTo>
                                <a:lnTo>
                                  <a:pt x="1967738" y="0"/>
                                </a:lnTo>
                                <a:lnTo>
                                  <a:pt x="196773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E822BD" id="Group 3590" o:spid="_x0000_s1026" style="width:154.95pt;height:15.95pt;mso-position-horizontal-relative:char;mso-position-vertical-relative:line" coordsize="19677,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">
                <v:shape id="Shape 3918" o:spid="_x0000_s1027" style="position:absolute;width:19677;height:91;visibility:visible;mso-wrap-style:square;v-text-anchor:top" coordsize="19677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" path="m,l1967738,r,9144l,9144,,e" fillcolor="black" stroked="f" strokeweight="0">
                  <v:stroke miterlimit="83231f" joinstyle="miter"/>
                  <v:path arrowok="t" textboxrect="0,0,1967738,9144"/>
                </v:shape>
                <v:shape id="Shape 3919" o:spid="_x0000_s1028" style="position:absolute;top:1965;width:19677;height:92;visibility:visible;mso-wrap-style:square;v-text-anchor:top" coordsize="19677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" path="m,l1967738,r,9144l,9144,,e" fillcolor="black" stroked="f" strokeweight="0">
                  <v:stroke miterlimit="83231f" joinstyle="miter"/>
                  <v:path arrowok="t" textboxrect="0,0,1967738,9144"/>
                </v:shape>
                <w10:anchorlock/>
              </v:group>
            </w:pict>
          </mc:Fallback>
        </mc:AlternateContent>
      </w:r>
      <w:r w:rsidRPr="007F702D">
        <w:rPr>
          <w:rFonts w:ascii="Calibri" w:eastAsia="Calibri" w:hAnsi="Calibri" w:cs="Calibri"/>
          <w:color w:val="000000"/>
          <w:sz w:val="22"/>
          <w:szCs w:val="22"/>
        </w:rPr>
        <w:t xml:space="preserve">  </w:t>
      </w:r>
    </w:p>
    <w:p w14:paraId="264D6248" w14:textId="3B9AA8C2" w:rsidR="00166589" w:rsidRPr="007F702D" w:rsidRDefault="00166589" w:rsidP="000653E4">
      <w:pPr>
        <w:spacing w:after="179" w:line="259" w:lineRule="auto"/>
        <w:rPr>
          <w:rFonts w:ascii="Calibri" w:eastAsia="Calibri" w:hAnsi="Calibri" w:cs="Calibri"/>
          <w:color w:val="000000"/>
          <w:sz w:val="16"/>
          <w:szCs w:val="16"/>
        </w:rPr>
      </w:pPr>
    </w:p>
    <w:p w14:paraId="01C02EB7" w14:textId="77777777" w:rsidR="00166589" w:rsidRPr="007F702D" w:rsidRDefault="00166589" w:rsidP="00166589">
      <w:pPr>
        <w:keepNext/>
        <w:keepLines/>
        <w:spacing w:after="185" w:line="259" w:lineRule="auto"/>
        <w:ind w:left="444" w:hanging="10"/>
        <w:jc w:val="center"/>
        <w:outlineLvl w:val="0"/>
        <w:rPr>
          <w:rFonts w:ascii="Calibri" w:eastAsia="Calibri" w:hAnsi="Calibri" w:cs="Calibri"/>
          <w:b/>
          <w:color w:val="000000"/>
          <w:sz w:val="28"/>
          <w:szCs w:val="22"/>
        </w:rPr>
      </w:pPr>
      <w:r w:rsidRPr="007F702D">
        <w:rPr>
          <w:rFonts w:ascii="Calibri" w:eastAsia="Calibri" w:hAnsi="Calibri" w:cs="Calibri"/>
          <w:b/>
          <w:color w:val="000000"/>
          <w:sz w:val="28"/>
          <w:szCs w:val="22"/>
        </w:rPr>
        <w:t xml:space="preserve">FSU Courses Applying Towards the PhD </w:t>
      </w:r>
    </w:p>
    <w:p w14:paraId="44CCCBB1" w14:textId="77777777" w:rsidR="00166589" w:rsidRPr="007F702D" w:rsidRDefault="00166589" w:rsidP="00166589">
      <w:pPr>
        <w:keepNext/>
        <w:keepLines/>
        <w:tabs>
          <w:tab w:val="center" w:pos="3662"/>
          <w:tab w:val="center" w:pos="7012"/>
          <w:tab w:val="center" w:pos="8302"/>
        </w:tabs>
        <w:spacing w:line="259" w:lineRule="auto"/>
        <w:outlineLvl w:val="1"/>
        <w:rPr>
          <w:rFonts w:ascii="Calibri" w:eastAsia="Calibri" w:hAnsi="Calibri" w:cs="Calibri"/>
          <w:b/>
          <w:color w:val="000000"/>
          <w:sz w:val="22"/>
          <w:szCs w:val="22"/>
          <w:u w:val="single" w:color="000000"/>
        </w:rPr>
      </w:pPr>
      <w:r w:rsidRPr="007F702D">
        <w:rPr>
          <w:rFonts w:ascii="Calibri" w:eastAsia="Calibri" w:hAnsi="Calibri" w:cs="Calibri"/>
          <w:b/>
          <w:color w:val="000000"/>
          <w:sz w:val="22"/>
          <w:szCs w:val="22"/>
          <w:u w:val="single" w:color="000000"/>
        </w:rPr>
        <w:t>Course</w:t>
      </w:r>
      <w:r w:rsidRPr="007F702D">
        <w:rPr>
          <w:rFonts w:ascii="Calibri" w:eastAsia="Calibri" w:hAnsi="Calibri" w:cs="Calibri"/>
          <w:b/>
          <w:color w:val="000000"/>
          <w:sz w:val="22"/>
          <w:szCs w:val="22"/>
          <w:u w:color="000000"/>
        </w:rPr>
        <w:t xml:space="preserve"> </w:t>
      </w:r>
      <w:r w:rsidRPr="007F702D">
        <w:rPr>
          <w:rFonts w:ascii="Calibri" w:eastAsia="Calibri" w:hAnsi="Calibri" w:cs="Calibri"/>
          <w:b/>
          <w:color w:val="000000"/>
          <w:sz w:val="22"/>
          <w:szCs w:val="22"/>
          <w:u w:color="000000"/>
        </w:rPr>
        <w:tab/>
      </w:r>
      <w:r w:rsidRPr="007F702D">
        <w:rPr>
          <w:rFonts w:ascii="Calibri" w:eastAsia="Calibri" w:hAnsi="Calibri" w:cs="Calibri"/>
          <w:b/>
          <w:color w:val="000000"/>
          <w:sz w:val="22"/>
          <w:szCs w:val="22"/>
          <w:u w:val="single" w:color="000000"/>
        </w:rPr>
        <w:t>Title</w:t>
      </w:r>
      <w:r w:rsidRPr="007F702D">
        <w:rPr>
          <w:rFonts w:ascii="Calibri" w:eastAsia="Calibri" w:hAnsi="Calibri" w:cs="Calibri"/>
          <w:b/>
          <w:color w:val="000000"/>
          <w:sz w:val="22"/>
          <w:szCs w:val="22"/>
          <w:u w:color="000000"/>
        </w:rPr>
        <w:t xml:space="preserve"> </w:t>
      </w:r>
      <w:r w:rsidRPr="007F702D">
        <w:rPr>
          <w:rFonts w:ascii="Calibri" w:eastAsia="Calibri" w:hAnsi="Calibri" w:cs="Calibri"/>
          <w:b/>
          <w:color w:val="000000"/>
          <w:sz w:val="22"/>
          <w:szCs w:val="22"/>
          <w:u w:color="000000"/>
        </w:rPr>
        <w:tab/>
      </w:r>
      <w:r w:rsidRPr="007F702D">
        <w:rPr>
          <w:rFonts w:ascii="Calibri" w:eastAsia="Calibri" w:hAnsi="Calibri" w:cs="Calibri"/>
          <w:b/>
          <w:color w:val="000000"/>
          <w:sz w:val="22"/>
          <w:szCs w:val="22"/>
          <w:u w:val="single" w:color="000000"/>
        </w:rPr>
        <w:t>Grade</w:t>
      </w:r>
      <w:r w:rsidRPr="007F702D">
        <w:rPr>
          <w:rFonts w:ascii="Calibri" w:eastAsia="Calibri" w:hAnsi="Calibri" w:cs="Calibri"/>
          <w:b/>
          <w:color w:val="000000"/>
          <w:sz w:val="22"/>
          <w:szCs w:val="22"/>
          <w:u w:color="000000"/>
        </w:rPr>
        <w:t xml:space="preserve"> </w:t>
      </w:r>
      <w:r w:rsidRPr="007F702D">
        <w:rPr>
          <w:rFonts w:ascii="Calibri" w:eastAsia="Calibri" w:hAnsi="Calibri" w:cs="Calibri"/>
          <w:b/>
          <w:color w:val="000000"/>
          <w:sz w:val="22"/>
          <w:szCs w:val="22"/>
          <w:u w:color="000000"/>
        </w:rPr>
        <w:tab/>
      </w:r>
      <w:r w:rsidRPr="007F702D">
        <w:rPr>
          <w:rFonts w:ascii="Calibri" w:eastAsia="Calibri" w:hAnsi="Calibri" w:cs="Calibri"/>
          <w:b/>
          <w:color w:val="000000"/>
          <w:sz w:val="22"/>
          <w:szCs w:val="22"/>
          <w:u w:val="single" w:color="000000"/>
        </w:rPr>
        <w:t>Semester</w:t>
      </w:r>
      <w:r w:rsidRPr="007F702D">
        <w:rPr>
          <w:rFonts w:ascii="Calibri" w:eastAsia="Calibri" w:hAnsi="Calibri" w:cs="Calibri"/>
          <w:b/>
          <w:color w:val="000000"/>
          <w:sz w:val="22"/>
          <w:szCs w:val="22"/>
          <w:u w:color="000000"/>
        </w:rPr>
        <w:t xml:space="preserve"> </w:t>
      </w:r>
    </w:p>
    <w:tbl>
      <w:tblPr>
        <w:tblStyle w:val="TableGrid0"/>
        <w:tblW w:w="8942" w:type="dxa"/>
        <w:tblInd w:w="0" w:type="dxa"/>
        <w:tblCellMar>
          <w:left w:w="108" w:type="dxa"/>
          <w:bottom w:w="6" w:type="dxa"/>
          <w:right w:w="115" w:type="dxa"/>
        </w:tblCellMar>
        <w:tblLook w:val="04A0" w:firstRow="1" w:lastRow="0" w:firstColumn="1" w:lastColumn="0" w:noHBand="0" w:noVBand="1"/>
      </w:tblPr>
      <w:tblGrid>
        <w:gridCol w:w="960"/>
        <w:gridCol w:w="5401"/>
        <w:gridCol w:w="1301"/>
        <w:gridCol w:w="1280"/>
      </w:tblGrid>
      <w:tr w:rsidR="00166589" w:rsidRPr="007F702D" w14:paraId="41B79EA6"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7FAF1B64"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7BBAD737"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49DF5DFA"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1925298C"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3347FAA5"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3C4E2863"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1D702EE4"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73C39AE5"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321A3AA1"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2538AA9D"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6B6762B5"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7842A0A1"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2F192977"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73588023"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499274EB"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09F61218"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4020DA04"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4758A73D"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2F14BC8F"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574F718F"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129C3357"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0D6A4D87"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422CDB02"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4DDAA096"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3B576829"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1DC45757"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105756A9"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01A451C3"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17E15A71"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7A80AE61"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2343BA56"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78503155"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37817DA5"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7DBDEED7"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1AE3EB41"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35AEBE3E"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0BC525DF"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254A8B38"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37CBA774"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785AE4E9"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34C4D57C"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7E3ECAB6"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49F3B20F"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2502D2BA"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03352A7F"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520CB974"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4D3365E4"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47D8B1FF"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5F315921"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37B7BCA3" w14:textId="77777777" w:rsidTr="009D5140">
        <w:trPr>
          <w:trHeight w:val="391"/>
        </w:trPr>
        <w:tc>
          <w:tcPr>
            <w:tcW w:w="960" w:type="dxa"/>
            <w:tcBorders>
              <w:top w:val="single" w:sz="4" w:space="0" w:color="000000"/>
              <w:left w:val="single" w:sz="4" w:space="0" w:color="000000"/>
              <w:bottom w:val="single" w:sz="4" w:space="0" w:color="000000"/>
              <w:right w:val="single" w:sz="4" w:space="0" w:color="000000"/>
            </w:tcBorders>
            <w:vAlign w:val="bottom"/>
          </w:tcPr>
          <w:p w14:paraId="29AC0602"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476F333A"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100D00E7"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5DE866AC"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6A23371F"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1ECC7F20"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2635B429"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754D51F2"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324DB4F0"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r w:rsidR="00166589" w:rsidRPr="007F702D" w14:paraId="37D681DE" w14:textId="77777777" w:rsidTr="009D5140">
        <w:trPr>
          <w:trHeight w:val="389"/>
        </w:trPr>
        <w:tc>
          <w:tcPr>
            <w:tcW w:w="960" w:type="dxa"/>
            <w:tcBorders>
              <w:top w:val="single" w:sz="4" w:space="0" w:color="000000"/>
              <w:left w:val="single" w:sz="4" w:space="0" w:color="000000"/>
              <w:bottom w:val="single" w:sz="4" w:space="0" w:color="000000"/>
              <w:right w:val="single" w:sz="4" w:space="0" w:color="000000"/>
            </w:tcBorders>
            <w:vAlign w:val="bottom"/>
          </w:tcPr>
          <w:p w14:paraId="64069B98"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5401" w:type="dxa"/>
            <w:tcBorders>
              <w:top w:val="single" w:sz="4" w:space="0" w:color="000000"/>
              <w:left w:val="single" w:sz="4" w:space="0" w:color="000000"/>
              <w:bottom w:val="single" w:sz="4" w:space="0" w:color="000000"/>
              <w:right w:val="single" w:sz="4" w:space="0" w:color="000000"/>
            </w:tcBorders>
            <w:vAlign w:val="bottom"/>
          </w:tcPr>
          <w:p w14:paraId="6C8BEF4E"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vAlign w:val="bottom"/>
          </w:tcPr>
          <w:p w14:paraId="4F68826A"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c>
          <w:tcPr>
            <w:tcW w:w="1280" w:type="dxa"/>
            <w:tcBorders>
              <w:top w:val="single" w:sz="4" w:space="0" w:color="000000"/>
              <w:left w:val="single" w:sz="4" w:space="0" w:color="000000"/>
              <w:bottom w:val="single" w:sz="4" w:space="0" w:color="000000"/>
              <w:right w:val="single" w:sz="4" w:space="0" w:color="000000"/>
            </w:tcBorders>
            <w:vAlign w:val="bottom"/>
          </w:tcPr>
          <w:p w14:paraId="775FF8BE" w14:textId="77777777" w:rsidR="00166589" w:rsidRPr="007F702D" w:rsidRDefault="00166589" w:rsidP="00166589">
            <w:pPr>
              <w:rPr>
                <w:rFonts w:eastAsia="Calibri" w:cs="Calibri"/>
                <w:color w:val="000000"/>
                <w:sz w:val="22"/>
                <w:szCs w:val="22"/>
              </w:rPr>
            </w:pPr>
            <w:r w:rsidRPr="007F702D">
              <w:rPr>
                <w:rFonts w:eastAsia="Calibri" w:cs="Calibri"/>
                <w:color w:val="000000"/>
                <w:sz w:val="22"/>
                <w:szCs w:val="22"/>
              </w:rPr>
              <w:t xml:space="preserve">  </w:t>
            </w:r>
          </w:p>
        </w:tc>
      </w:tr>
    </w:tbl>
    <w:p w14:paraId="3B40EA68" w14:textId="77777777" w:rsidR="00166589" w:rsidRPr="007F702D" w:rsidRDefault="00166589" w:rsidP="000653E4">
      <w:pPr>
        <w:spacing w:after="218" w:line="259" w:lineRule="auto"/>
        <w:rPr>
          <w:rFonts w:ascii="Calibri" w:eastAsia="Calibri" w:hAnsi="Calibri" w:cs="Calibri"/>
          <w:color w:val="000000"/>
          <w:sz w:val="16"/>
          <w:szCs w:val="16"/>
        </w:rPr>
      </w:pPr>
      <w:r w:rsidRPr="007F702D">
        <w:rPr>
          <w:rFonts w:ascii="Calibri" w:eastAsia="Calibri" w:hAnsi="Calibri" w:cs="Calibri"/>
          <w:color w:val="000000"/>
          <w:sz w:val="22"/>
          <w:szCs w:val="22"/>
        </w:rPr>
        <w:t xml:space="preserve"> </w:t>
      </w:r>
    </w:p>
    <w:p w14:paraId="446D5991" w14:textId="77777777" w:rsidR="00166589" w:rsidRPr="007F702D" w:rsidRDefault="00166589" w:rsidP="00166589">
      <w:pPr>
        <w:keepNext/>
        <w:keepLines/>
        <w:spacing w:after="185" w:line="259" w:lineRule="auto"/>
        <w:ind w:left="444" w:right="2" w:hanging="10"/>
        <w:jc w:val="center"/>
        <w:outlineLvl w:val="0"/>
        <w:rPr>
          <w:rFonts w:ascii="Calibri" w:eastAsia="Calibri" w:hAnsi="Calibri" w:cs="Calibri"/>
          <w:b/>
          <w:color w:val="000000"/>
          <w:sz w:val="28"/>
          <w:szCs w:val="22"/>
        </w:rPr>
      </w:pPr>
      <w:r w:rsidRPr="007F702D">
        <w:rPr>
          <w:rFonts w:ascii="Calibri" w:eastAsia="Calibri" w:hAnsi="Calibri" w:cs="Calibri"/>
          <w:b/>
          <w:color w:val="000000"/>
          <w:sz w:val="28"/>
          <w:szCs w:val="22"/>
        </w:rPr>
        <w:t xml:space="preserve">Approved Transfer Graduate Courses (if any) </w:t>
      </w:r>
    </w:p>
    <w:p w14:paraId="3211FBF3" w14:textId="77777777" w:rsidR="00166589" w:rsidRPr="007F702D" w:rsidRDefault="00166589" w:rsidP="00166589">
      <w:pPr>
        <w:keepNext/>
        <w:keepLines/>
        <w:tabs>
          <w:tab w:val="center" w:pos="630"/>
          <w:tab w:val="center" w:pos="2970"/>
          <w:tab w:val="center" w:pos="5260"/>
          <w:tab w:val="center" w:pos="6481"/>
          <w:tab w:val="center" w:pos="8242"/>
        </w:tabs>
        <w:spacing w:line="259" w:lineRule="auto"/>
        <w:outlineLvl w:val="1"/>
        <w:rPr>
          <w:rFonts w:ascii="Calibri" w:eastAsia="Calibri" w:hAnsi="Calibri" w:cs="Calibri"/>
          <w:b/>
          <w:color w:val="000000"/>
          <w:sz w:val="22"/>
          <w:szCs w:val="22"/>
          <w:u w:val="single" w:color="000000"/>
        </w:rPr>
      </w:pPr>
      <w:r w:rsidRPr="007F702D">
        <w:rPr>
          <w:rFonts w:ascii="Calibri" w:eastAsia="Calibri" w:hAnsi="Calibri" w:cs="Calibri"/>
          <w:color w:val="000000"/>
          <w:sz w:val="22"/>
          <w:szCs w:val="22"/>
          <w:u w:color="000000"/>
        </w:rPr>
        <w:tab/>
      </w:r>
      <w:r w:rsidRPr="007F702D">
        <w:rPr>
          <w:rFonts w:ascii="Calibri" w:eastAsia="Calibri" w:hAnsi="Calibri" w:cs="Calibri"/>
          <w:b/>
          <w:color w:val="000000"/>
          <w:sz w:val="22"/>
          <w:szCs w:val="22"/>
          <w:u w:val="single" w:color="000000"/>
        </w:rPr>
        <w:t>Course</w:t>
      </w:r>
      <w:r w:rsidRPr="007F702D">
        <w:rPr>
          <w:rFonts w:ascii="Calibri" w:eastAsia="Calibri" w:hAnsi="Calibri" w:cs="Calibri"/>
          <w:b/>
          <w:color w:val="000000"/>
          <w:sz w:val="22"/>
          <w:szCs w:val="22"/>
          <w:u w:color="000000"/>
        </w:rPr>
        <w:t xml:space="preserve"> </w:t>
      </w:r>
      <w:r w:rsidRPr="007F702D">
        <w:rPr>
          <w:rFonts w:ascii="Calibri" w:eastAsia="Calibri" w:hAnsi="Calibri" w:cs="Calibri"/>
          <w:b/>
          <w:color w:val="000000"/>
          <w:sz w:val="22"/>
          <w:szCs w:val="22"/>
          <w:u w:color="000000"/>
        </w:rPr>
        <w:tab/>
      </w:r>
      <w:r w:rsidRPr="007F702D">
        <w:rPr>
          <w:rFonts w:ascii="Calibri" w:eastAsia="Calibri" w:hAnsi="Calibri" w:cs="Calibri"/>
          <w:b/>
          <w:color w:val="000000"/>
          <w:sz w:val="22"/>
          <w:szCs w:val="22"/>
          <w:u w:val="single" w:color="000000"/>
        </w:rPr>
        <w:t>Title</w:t>
      </w:r>
      <w:r w:rsidRPr="007F702D">
        <w:rPr>
          <w:rFonts w:ascii="Calibri" w:eastAsia="Calibri" w:hAnsi="Calibri" w:cs="Calibri"/>
          <w:b/>
          <w:color w:val="000000"/>
          <w:sz w:val="22"/>
          <w:szCs w:val="22"/>
          <w:u w:color="000000"/>
        </w:rPr>
        <w:t xml:space="preserve">  </w:t>
      </w:r>
      <w:r w:rsidRPr="007F702D">
        <w:rPr>
          <w:rFonts w:ascii="Calibri" w:eastAsia="Calibri" w:hAnsi="Calibri" w:cs="Calibri"/>
          <w:b/>
          <w:color w:val="000000"/>
          <w:sz w:val="22"/>
          <w:szCs w:val="22"/>
          <w:u w:color="000000"/>
        </w:rPr>
        <w:tab/>
      </w:r>
      <w:r w:rsidRPr="007F702D">
        <w:rPr>
          <w:rFonts w:ascii="Calibri" w:eastAsia="Calibri" w:hAnsi="Calibri" w:cs="Calibri"/>
          <w:b/>
          <w:color w:val="000000"/>
          <w:sz w:val="22"/>
          <w:szCs w:val="22"/>
          <w:u w:val="single" w:color="000000"/>
        </w:rPr>
        <w:t>Grade</w:t>
      </w:r>
      <w:r w:rsidRPr="007F702D">
        <w:rPr>
          <w:rFonts w:ascii="Calibri" w:eastAsia="Calibri" w:hAnsi="Calibri" w:cs="Calibri"/>
          <w:b/>
          <w:color w:val="000000"/>
          <w:sz w:val="22"/>
          <w:szCs w:val="22"/>
          <w:u w:color="000000"/>
        </w:rPr>
        <w:t xml:space="preserve"> </w:t>
      </w:r>
      <w:r w:rsidRPr="007F702D">
        <w:rPr>
          <w:rFonts w:ascii="Calibri" w:eastAsia="Calibri" w:hAnsi="Calibri" w:cs="Calibri"/>
          <w:b/>
          <w:color w:val="000000"/>
          <w:sz w:val="22"/>
          <w:szCs w:val="22"/>
          <w:u w:color="000000"/>
        </w:rPr>
        <w:tab/>
      </w:r>
      <w:r w:rsidRPr="007F702D">
        <w:rPr>
          <w:rFonts w:ascii="Calibri" w:eastAsia="Calibri" w:hAnsi="Calibri" w:cs="Calibri"/>
          <w:b/>
          <w:color w:val="000000"/>
          <w:sz w:val="22"/>
          <w:szCs w:val="22"/>
          <w:u w:val="single" w:color="000000"/>
        </w:rPr>
        <w:t>Semester</w:t>
      </w:r>
      <w:r w:rsidRPr="007F702D">
        <w:rPr>
          <w:rFonts w:ascii="Calibri" w:eastAsia="Calibri" w:hAnsi="Calibri" w:cs="Calibri"/>
          <w:b/>
          <w:color w:val="000000"/>
          <w:sz w:val="22"/>
          <w:szCs w:val="22"/>
          <w:u w:color="000000"/>
        </w:rPr>
        <w:t xml:space="preserve"> </w:t>
      </w:r>
      <w:r w:rsidRPr="007F702D">
        <w:rPr>
          <w:rFonts w:ascii="Calibri" w:eastAsia="Calibri" w:hAnsi="Calibri" w:cs="Calibri"/>
          <w:b/>
          <w:color w:val="000000"/>
          <w:sz w:val="22"/>
          <w:szCs w:val="22"/>
          <w:u w:color="000000"/>
        </w:rPr>
        <w:tab/>
      </w:r>
      <w:r w:rsidRPr="007F702D">
        <w:rPr>
          <w:rFonts w:ascii="Calibri" w:eastAsia="Calibri" w:hAnsi="Calibri" w:cs="Calibri"/>
          <w:b/>
          <w:color w:val="000000"/>
          <w:sz w:val="22"/>
          <w:szCs w:val="22"/>
          <w:u w:val="single" w:color="000000"/>
        </w:rPr>
        <w:t>Institution</w:t>
      </w:r>
      <w:r w:rsidRPr="007F702D">
        <w:rPr>
          <w:rFonts w:ascii="Calibri" w:eastAsia="Calibri" w:hAnsi="Calibri" w:cs="Calibri"/>
          <w:b/>
          <w:color w:val="000000"/>
          <w:sz w:val="22"/>
          <w:szCs w:val="22"/>
          <w:u w:color="000000"/>
        </w:rPr>
        <w:t xml:space="preserve"> </w:t>
      </w:r>
    </w:p>
    <w:p w14:paraId="584DE94F" w14:textId="67AFC04D" w:rsidR="00166589" w:rsidRPr="007F702D" w:rsidRDefault="00166589" w:rsidP="000653E4">
      <w:pPr>
        <w:spacing w:after="41" w:line="259" w:lineRule="auto"/>
        <w:ind w:left="-5"/>
        <w:rPr>
          <w:rFonts w:ascii="Calibri" w:eastAsia="Calibri" w:hAnsi="Calibri" w:cs="Calibri"/>
          <w:color w:val="000000"/>
          <w:sz w:val="22"/>
          <w:szCs w:val="22"/>
        </w:rPr>
      </w:pPr>
      <w:r w:rsidRPr="007F702D">
        <w:rPr>
          <w:rFonts w:ascii="Calibri" w:eastAsia="Calibri" w:hAnsi="Calibri" w:cs="Calibri"/>
          <w:noProof/>
          <w:color w:val="000000"/>
          <w:sz w:val="22"/>
          <w:szCs w:val="22"/>
        </w:rPr>
        <mc:AlternateContent>
          <mc:Choice Requires="wpg">
            <w:drawing>
              <wp:inline distT="0" distB="0" distL="0" distR="0" wp14:anchorId="437AF73C" wp14:editId="5F6B9269">
                <wp:extent cx="5950966" cy="500253"/>
                <wp:effectExtent l="0" t="0" r="0" b="0"/>
                <wp:docPr id="3591" name="Group 3591"/>
                <wp:cNvGraphicFramePr/>
                <a:graphic xmlns:a="http://schemas.openxmlformats.org/drawingml/2006/main">
                  <a:graphicData uri="http://schemas.microsoft.com/office/word/2010/wordprocessingGroup">
                    <wpg:wgp>
                      <wpg:cNvGrpSpPr/>
                      <wpg:grpSpPr>
                        <a:xfrm>
                          <a:off x="0" y="0"/>
                          <a:ext cx="5950966" cy="500253"/>
                          <a:chOff x="0" y="0"/>
                          <a:chExt cx="5950966" cy="500253"/>
                        </a:xfrm>
                      </wpg:grpSpPr>
                      <wps:wsp>
                        <wps:cNvPr id="371" name="Rectangle 371"/>
                        <wps:cNvSpPr/>
                        <wps:spPr>
                          <a:xfrm>
                            <a:off x="71628" y="102489"/>
                            <a:ext cx="42144" cy="189937"/>
                          </a:xfrm>
                          <a:prstGeom prst="rect">
                            <a:avLst/>
                          </a:prstGeom>
                          <a:ln>
                            <a:noFill/>
                          </a:ln>
                        </wps:spPr>
                        <wps:txbx>
                          <w:txbxContent>
                            <w:p w14:paraId="04F884B5" w14:textId="77777777" w:rsidR="000D6F2D" w:rsidRDefault="000D6F2D" w:rsidP="00166589">
                              <w:r>
                                <w:t xml:space="preserve"> </w:t>
                              </w:r>
                            </w:p>
                          </w:txbxContent>
                        </wps:txbx>
                        <wps:bodyPr horzOverflow="overflow" vert="horz" lIns="0" tIns="0" rIns="0" bIns="0" rtlCol="0">
                          <a:noAutofit/>
                        </wps:bodyPr>
                      </wps:wsp>
                      <wps:wsp>
                        <wps:cNvPr id="372" name="Rectangle 372"/>
                        <wps:cNvSpPr/>
                        <wps:spPr>
                          <a:xfrm>
                            <a:off x="103632" y="102489"/>
                            <a:ext cx="42144" cy="189937"/>
                          </a:xfrm>
                          <a:prstGeom prst="rect">
                            <a:avLst/>
                          </a:prstGeom>
                          <a:ln>
                            <a:noFill/>
                          </a:ln>
                        </wps:spPr>
                        <wps:txbx>
                          <w:txbxContent>
                            <w:p w14:paraId="3DCC3B9B" w14:textId="77777777" w:rsidR="000D6F2D" w:rsidRDefault="000D6F2D" w:rsidP="00166589">
                              <w:r>
                                <w:t xml:space="preserve"> </w:t>
                              </w:r>
                            </w:p>
                          </w:txbxContent>
                        </wps:txbx>
                        <wps:bodyPr horzOverflow="overflow" vert="horz" lIns="0" tIns="0" rIns="0" bIns="0" rtlCol="0">
                          <a:noAutofit/>
                        </wps:bodyPr>
                      </wps:wsp>
                      <wps:wsp>
                        <wps:cNvPr id="373" name="Rectangle 373"/>
                        <wps:cNvSpPr/>
                        <wps:spPr>
                          <a:xfrm>
                            <a:off x="871982" y="102489"/>
                            <a:ext cx="42144" cy="189937"/>
                          </a:xfrm>
                          <a:prstGeom prst="rect">
                            <a:avLst/>
                          </a:prstGeom>
                          <a:ln>
                            <a:noFill/>
                          </a:ln>
                        </wps:spPr>
                        <wps:txbx>
                          <w:txbxContent>
                            <w:p w14:paraId="25510BFE" w14:textId="77777777" w:rsidR="000D6F2D" w:rsidRDefault="000D6F2D" w:rsidP="00166589">
                              <w:r>
                                <w:t xml:space="preserve"> </w:t>
                              </w:r>
                            </w:p>
                          </w:txbxContent>
                        </wps:txbx>
                        <wps:bodyPr horzOverflow="overflow" vert="horz" lIns="0" tIns="0" rIns="0" bIns="0" rtlCol="0">
                          <a:noAutofit/>
                        </wps:bodyPr>
                      </wps:wsp>
                      <wps:wsp>
                        <wps:cNvPr id="374" name="Rectangle 374"/>
                        <wps:cNvSpPr/>
                        <wps:spPr>
                          <a:xfrm>
                            <a:off x="903986" y="102489"/>
                            <a:ext cx="42144" cy="189937"/>
                          </a:xfrm>
                          <a:prstGeom prst="rect">
                            <a:avLst/>
                          </a:prstGeom>
                          <a:ln>
                            <a:noFill/>
                          </a:ln>
                        </wps:spPr>
                        <wps:txbx>
                          <w:txbxContent>
                            <w:p w14:paraId="61CD920D" w14:textId="77777777" w:rsidR="000D6F2D" w:rsidRDefault="000D6F2D" w:rsidP="00166589">
                              <w:r>
                                <w:t xml:space="preserve"> </w:t>
                              </w:r>
                            </w:p>
                          </w:txbxContent>
                        </wps:txbx>
                        <wps:bodyPr horzOverflow="overflow" vert="horz" lIns="0" tIns="0" rIns="0" bIns="0" rtlCol="0">
                          <a:noAutofit/>
                        </wps:bodyPr>
                      </wps:wsp>
                      <wps:wsp>
                        <wps:cNvPr id="375" name="Rectangle 375"/>
                        <wps:cNvSpPr/>
                        <wps:spPr>
                          <a:xfrm>
                            <a:off x="3044063" y="102489"/>
                            <a:ext cx="42143" cy="189937"/>
                          </a:xfrm>
                          <a:prstGeom prst="rect">
                            <a:avLst/>
                          </a:prstGeom>
                          <a:ln>
                            <a:noFill/>
                          </a:ln>
                        </wps:spPr>
                        <wps:txbx>
                          <w:txbxContent>
                            <w:p w14:paraId="21018CB5" w14:textId="77777777" w:rsidR="000D6F2D" w:rsidRDefault="000D6F2D" w:rsidP="00166589">
                              <w:r>
                                <w:t xml:space="preserve"> </w:t>
                              </w:r>
                            </w:p>
                          </w:txbxContent>
                        </wps:txbx>
                        <wps:bodyPr horzOverflow="overflow" vert="horz" lIns="0" tIns="0" rIns="0" bIns="0" rtlCol="0">
                          <a:noAutofit/>
                        </wps:bodyPr>
                      </wps:wsp>
                      <wps:wsp>
                        <wps:cNvPr id="376" name="Rectangle 376"/>
                        <wps:cNvSpPr/>
                        <wps:spPr>
                          <a:xfrm>
                            <a:off x="3076067" y="102489"/>
                            <a:ext cx="42143" cy="189937"/>
                          </a:xfrm>
                          <a:prstGeom prst="rect">
                            <a:avLst/>
                          </a:prstGeom>
                          <a:ln>
                            <a:noFill/>
                          </a:ln>
                        </wps:spPr>
                        <wps:txbx>
                          <w:txbxContent>
                            <w:p w14:paraId="683250E9" w14:textId="77777777" w:rsidR="000D6F2D" w:rsidRDefault="000D6F2D" w:rsidP="00166589">
                              <w:r>
                                <w:t xml:space="preserve"> </w:t>
                              </w:r>
                            </w:p>
                          </w:txbxContent>
                        </wps:txbx>
                        <wps:bodyPr horzOverflow="overflow" vert="horz" lIns="0" tIns="0" rIns="0" bIns="0" rtlCol="0">
                          <a:noAutofit/>
                        </wps:bodyPr>
                      </wps:wsp>
                      <wps:wsp>
                        <wps:cNvPr id="377" name="Rectangle 377"/>
                        <wps:cNvSpPr/>
                        <wps:spPr>
                          <a:xfrm>
                            <a:off x="3780409" y="102489"/>
                            <a:ext cx="42143" cy="189937"/>
                          </a:xfrm>
                          <a:prstGeom prst="rect">
                            <a:avLst/>
                          </a:prstGeom>
                          <a:ln>
                            <a:noFill/>
                          </a:ln>
                        </wps:spPr>
                        <wps:txbx>
                          <w:txbxContent>
                            <w:p w14:paraId="37C3637A" w14:textId="77777777" w:rsidR="000D6F2D" w:rsidRDefault="000D6F2D" w:rsidP="00166589">
                              <w:r>
                                <w:t xml:space="preserve"> </w:t>
                              </w:r>
                            </w:p>
                          </w:txbxContent>
                        </wps:txbx>
                        <wps:bodyPr horzOverflow="overflow" vert="horz" lIns="0" tIns="0" rIns="0" bIns="0" rtlCol="0">
                          <a:noAutofit/>
                        </wps:bodyPr>
                      </wps:wsp>
                      <wps:wsp>
                        <wps:cNvPr id="378" name="Rectangle 378"/>
                        <wps:cNvSpPr/>
                        <wps:spPr>
                          <a:xfrm>
                            <a:off x="3812413" y="102489"/>
                            <a:ext cx="42143" cy="189937"/>
                          </a:xfrm>
                          <a:prstGeom prst="rect">
                            <a:avLst/>
                          </a:prstGeom>
                          <a:ln>
                            <a:noFill/>
                          </a:ln>
                        </wps:spPr>
                        <wps:txbx>
                          <w:txbxContent>
                            <w:p w14:paraId="79CB8D1D" w14:textId="77777777" w:rsidR="000D6F2D" w:rsidRDefault="000D6F2D" w:rsidP="00166589">
                              <w:r>
                                <w:t xml:space="preserve"> </w:t>
                              </w:r>
                            </w:p>
                          </w:txbxContent>
                        </wps:txbx>
                        <wps:bodyPr horzOverflow="overflow" vert="horz" lIns="0" tIns="0" rIns="0" bIns="0" rtlCol="0">
                          <a:noAutofit/>
                        </wps:bodyPr>
                      </wps:wsp>
                      <wps:wsp>
                        <wps:cNvPr id="379" name="Rectangle 379"/>
                        <wps:cNvSpPr/>
                        <wps:spPr>
                          <a:xfrm>
                            <a:off x="4594225" y="102489"/>
                            <a:ext cx="42143" cy="189937"/>
                          </a:xfrm>
                          <a:prstGeom prst="rect">
                            <a:avLst/>
                          </a:prstGeom>
                          <a:ln>
                            <a:noFill/>
                          </a:ln>
                        </wps:spPr>
                        <wps:txbx>
                          <w:txbxContent>
                            <w:p w14:paraId="2008FF0C" w14:textId="77777777" w:rsidR="000D6F2D" w:rsidRDefault="000D6F2D" w:rsidP="00166589">
                              <w:r>
                                <w:t xml:space="preserve"> </w:t>
                              </w:r>
                            </w:p>
                          </w:txbxContent>
                        </wps:txbx>
                        <wps:bodyPr horzOverflow="overflow" vert="horz" lIns="0" tIns="0" rIns="0" bIns="0" rtlCol="0">
                          <a:noAutofit/>
                        </wps:bodyPr>
                      </wps:wsp>
                      <wps:wsp>
                        <wps:cNvPr id="380" name="Rectangle 380"/>
                        <wps:cNvSpPr/>
                        <wps:spPr>
                          <a:xfrm>
                            <a:off x="4626229" y="102489"/>
                            <a:ext cx="42143" cy="189937"/>
                          </a:xfrm>
                          <a:prstGeom prst="rect">
                            <a:avLst/>
                          </a:prstGeom>
                          <a:ln>
                            <a:noFill/>
                          </a:ln>
                        </wps:spPr>
                        <wps:txbx>
                          <w:txbxContent>
                            <w:p w14:paraId="2222A2FA" w14:textId="77777777" w:rsidR="000D6F2D" w:rsidRDefault="000D6F2D" w:rsidP="00166589">
                              <w:r>
                                <w:t xml:space="preserve"> </w:t>
                              </w:r>
                            </w:p>
                          </w:txbxContent>
                        </wps:txbx>
                        <wps:bodyPr horzOverflow="overflow" vert="horz" lIns="0" tIns="0" rIns="0" bIns="0" rtlCol="0">
                          <a:noAutofit/>
                        </wps:bodyPr>
                      </wps:wsp>
                      <wps:wsp>
                        <wps:cNvPr id="3920" name="Shape 39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21" name="Shape 3921"/>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22" name="Shape 3922"/>
                        <wps:cNvSpPr/>
                        <wps:spPr>
                          <a:xfrm>
                            <a:off x="12192" y="0"/>
                            <a:ext cx="788213" cy="9144"/>
                          </a:xfrm>
                          <a:custGeom>
                            <a:avLst/>
                            <a:gdLst/>
                            <a:ahLst/>
                            <a:cxnLst/>
                            <a:rect l="0" t="0" r="0" b="0"/>
                            <a:pathLst>
                              <a:path w="788213" h="9144">
                                <a:moveTo>
                                  <a:pt x="0" y="0"/>
                                </a:moveTo>
                                <a:lnTo>
                                  <a:pt x="788213" y="0"/>
                                </a:lnTo>
                                <a:lnTo>
                                  <a:pt x="788213" y="9144"/>
                                </a:lnTo>
                                <a:lnTo>
                                  <a:pt x="0" y="9144"/>
                                </a:lnTo>
                                <a:lnTo>
                                  <a:pt x="0" y="0"/>
                                </a:lnTo>
                              </a:path>
                            </a:pathLst>
                          </a:custGeom>
                          <a:solidFill>
                            <a:srgbClr val="000000"/>
                          </a:solidFill>
                          <a:ln w="0" cap="flat">
                            <a:noFill/>
                            <a:miter lim="127000"/>
                          </a:ln>
                          <a:effectLst/>
                        </wps:spPr>
                        <wps:bodyPr/>
                      </wps:wsp>
                      <wps:wsp>
                        <wps:cNvPr id="3923" name="Shape 3923"/>
                        <wps:cNvSpPr/>
                        <wps:spPr>
                          <a:xfrm>
                            <a:off x="80040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24" name="Shape 3924"/>
                        <wps:cNvSpPr/>
                        <wps:spPr>
                          <a:xfrm>
                            <a:off x="80650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25" name="Shape 3925"/>
                        <wps:cNvSpPr/>
                        <wps:spPr>
                          <a:xfrm>
                            <a:off x="812597" y="0"/>
                            <a:ext cx="2159762" cy="9144"/>
                          </a:xfrm>
                          <a:custGeom>
                            <a:avLst/>
                            <a:gdLst/>
                            <a:ahLst/>
                            <a:cxnLst/>
                            <a:rect l="0" t="0" r="0" b="0"/>
                            <a:pathLst>
                              <a:path w="2159762" h="9144">
                                <a:moveTo>
                                  <a:pt x="0" y="0"/>
                                </a:moveTo>
                                <a:lnTo>
                                  <a:pt x="2159762" y="0"/>
                                </a:lnTo>
                                <a:lnTo>
                                  <a:pt x="2159762" y="9144"/>
                                </a:lnTo>
                                <a:lnTo>
                                  <a:pt x="0" y="9144"/>
                                </a:lnTo>
                                <a:lnTo>
                                  <a:pt x="0" y="0"/>
                                </a:lnTo>
                              </a:path>
                            </a:pathLst>
                          </a:custGeom>
                          <a:solidFill>
                            <a:srgbClr val="000000"/>
                          </a:solidFill>
                          <a:ln w="0" cap="flat">
                            <a:noFill/>
                            <a:miter lim="127000"/>
                          </a:ln>
                          <a:effectLst/>
                        </wps:spPr>
                        <wps:bodyPr/>
                      </wps:wsp>
                      <wps:wsp>
                        <wps:cNvPr id="3926" name="Shape 3926"/>
                        <wps:cNvSpPr/>
                        <wps:spPr>
                          <a:xfrm>
                            <a:off x="29724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27" name="Shape 3927"/>
                        <wps:cNvSpPr/>
                        <wps:spPr>
                          <a:xfrm>
                            <a:off x="297853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28" name="Shape 3928"/>
                        <wps:cNvSpPr/>
                        <wps:spPr>
                          <a:xfrm>
                            <a:off x="2984627" y="0"/>
                            <a:ext cx="724205" cy="9144"/>
                          </a:xfrm>
                          <a:custGeom>
                            <a:avLst/>
                            <a:gdLst/>
                            <a:ahLst/>
                            <a:cxnLst/>
                            <a:rect l="0" t="0" r="0" b="0"/>
                            <a:pathLst>
                              <a:path w="724205" h="9144">
                                <a:moveTo>
                                  <a:pt x="0" y="0"/>
                                </a:moveTo>
                                <a:lnTo>
                                  <a:pt x="724205" y="0"/>
                                </a:lnTo>
                                <a:lnTo>
                                  <a:pt x="724205" y="9144"/>
                                </a:lnTo>
                                <a:lnTo>
                                  <a:pt x="0" y="9144"/>
                                </a:lnTo>
                                <a:lnTo>
                                  <a:pt x="0" y="0"/>
                                </a:lnTo>
                              </a:path>
                            </a:pathLst>
                          </a:custGeom>
                          <a:solidFill>
                            <a:srgbClr val="000000"/>
                          </a:solidFill>
                          <a:ln w="0" cap="flat">
                            <a:noFill/>
                            <a:miter lim="127000"/>
                          </a:ln>
                          <a:effectLst/>
                        </wps:spPr>
                        <wps:bodyPr/>
                      </wps:wsp>
                      <wps:wsp>
                        <wps:cNvPr id="3929" name="Shape 3929"/>
                        <wps:cNvSpPr/>
                        <wps:spPr>
                          <a:xfrm>
                            <a:off x="370878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30" name="Shape 3930"/>
                        <wps:cNvSpPr/>
                        <wps:spPr>
                          <a:xfrm>
                            <a:off x="371487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31" name="Shape 3931"/>
                        <wps:cNvSpPr/>
                        <wps:spPr>
                          <a:xfrm>
                            <a:off x="3720973" y="0"/>
                            <a:ext cx="801624" cy="9144"/>
                          </a:xfrm>
                          <a:custGeom>
                            <a:avLst/>
                            <a:gdLst/>
                            <a:ahLst/>
                            <a:cxnLst/>
                            <a:rect l="0" t="0" r="0" b="0"/>
                            <a:pathLst>
                              <a:path w="801624" h="9144">
                                <a:moveTo>
                                  <a:pt x="0" y="0"/>
                                </a:moveTo>
                                <a:lnTo>
                                  <a:pt x="801624" y="0"/>
                                </a:lnTo>
                                <a:lnTo>
                                  <a:pt x="801624" y="9144"/>
                                </a:lnTo>
                                <a:lnTo>
                                  <a:pt x="0" y="9144"/>
                                </a:lnTo>
                                <a:lnTo>
                                  <a:pt x="0" y="0"/>
                                </a:lnTo>
                              </a:path>
                            </a:pathLst>
                          </a:custGeom>
                          <a:solidFill>
                            <a:srgbClr val="000000"/>
                          </a:solidFill>
                          <a:ln w="0" cap="flat">
                            <a:noFill/>
                            <a:miter lim="127000"/>
                          </a:ln>
                          <a:effectLst/>
                        </wps:spPr>
                        <wps:bodyPr/>
                      </wps:wsp>
                      <wps:wsp>
                        <wps:cNvPr id="3932" name="Shape 3932"/>
                        <wps:cNvSpPr/>
                        <wps:spPr>
                          <a:xfrm>
                            <a:off x="452259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33" name="Shape 3933"/>
                        <wps:cNvSpPr/>
                        <wps:spPr>
                          <a:xfrm>
                            <a:off x="45286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34" name="Shape 3934"/>
                        <wps:cNvSpPr/>
                        <wps:spPr>
                          <a:xfrm>
                            <a:off x="4534789" y="0"/>
                            <a:ext cx="1409954" cy="9144"/>
                          </a:xfrm>
                          <a:custGeom>
                            <a:avLst/>
                            <a:gdLst/>
                            <a:ahLst/>
                            <a:cxnLst/>
                            <a:rect l="0" t="0" r="0" b="0"/>
                            <a:pathLst>
                              <a:path w="1409954" h="9144">
                                <a:moveTo>
                                  <a:pt x="0" y="0"/>
                                </a:moveTo>
                                <a:lnTo>
                                  <a:pt x="1409954" y="0"/>
                                </a:lnTo>
                                <a:lnTo>
                                  <a:pt x="1409954" y="9144"/>
                                </a:lnTo>
                                <a:lnTo>
                                  <a:pt x="0" y="9144"/>
                                </a:lnTo>
                                <a:lnTo>
                                  <a:pt x="0" y="0"/>
                                </a:lnTo>
                              </a:path>
                            </a:pathLst>
                          </a:custGeom>
                          <a:solidFill>
                            <a:srgbClr val="000000"/>
                          </a:solidFill>
                          <a:ln w="0" cap="flat">
                            <a:noFill/>
                            <a:miter lim="127000"/>
                          </a:ln>
                          <a:effectLst/>
                        </wps:spPr>
                        <wps:bodyPr/>
                      </wps:wsp>
                      <wps:wsp>
                        <wps:cNvPr id="3935" name="Shape 3935"/>
                        <wps:cNvSpPr/>
                        <wps:spPr>
                          <a:xfrm>
                            <a:off x="594487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36" name="Shape 3936"/>
                        <wps:cNvSpPr/>
                        <wps:spPr>
                          <a:xfrm>
                            <a:off x="0" y="6172"/>
                            <a:ext cx="9144" cy="241097"/>
                          </a:xfrm>
                          <a:custGeom>
                            <a:avLst/>
                            <a:gdLst/>
                            <a:ahLst/>
                            <a:cxnLst/>
                            <a:rect l="0" t="0" r="0" b="0"/>
                            <a:pathLst>
                              <a:path w="9144" h="241097">
                                <a:moveTo>
                                  <a:pt x="0" y="0"/>
                                </a:moveTo>
                                <a:lnTo>
                                  <a:pt x="9144" y="0"/>
                                </a:lnTo>
                                <a:lnTo>
                                  <a:pt x="9144" y="241097"/>
                                </a:lnTo>
                                <a:lnTo>
                                  <a:pt x="0" y="241097"/>
                                </a:lnTo>
                                <a:lnTo>
                                  <a:pt x="0" y="0"/>
                                </a:lnTo>
                              </a:path>
                            </a:pathLst>
                          </a:custGeom>
                          <a:solidFill>
                            <a:srgbClr val="000000"/>
                          </a:solidFill>
                          <a:ln w="0" cap="flat">
                            <a:noFill/>
                            <a:miter lim="127000"/>
                          </a:ln>
                          <a:effectLst/>
                        </wps:spPr>
                        <wps:bodyPr/>
                      </wps:wsp>
                      <wps:wsp>
                        <wps:cNvPr id="3937" name="Shape 3937"/>
                        <wps:cNvSpPr/>
                        <wps:spPr>
                          <a:xfrm>
                            <a:off x="800405" y="6172"/>
                            <a:ext cx="9144" cy="241097"/>
                          </a:xfrm>
                          <a:custGeom>
                            <a:avLst/>
                            <a:gdLst/>
                            <a:ahLst/>
                            <a:cxnLst/>
                            <a:rect l="0" t="0" r="0" b="0"/>
                            <a:pathLst>
                              <a:path w="9144" h="241097">
                                <a:moveTo>
                                  <a:pt x="0" y="0"/>
                                </a:moveTo>
                                <a:lnTo>
                                  <a:pt x="9144" y="0"/>
                                </a:lnTo>
                                <a:lnTo>
                                  <a:pt x="9144" y="241097"/>
                                </a:lnTo>
                                <a:lnTo>
                                  <a:pt x="0" y="241097"/>
                                </a:lnTo>
                                <a:lnTo>
                                  <a:pt x="0" y="0"/>
                                </a:lnTo>
                              </a:path>
                            </a:pathLst>
                          </a:custGeom>
                          <a:solidFill>
                            <a:srgbClr val="000000"/>
                          </a:solidFill>
                          <a:ln w="0" cap="flat">
                            <a:noFill/>
                            <a:miter lim="127000"/>
                          </a:ln>
                          <a:effectLst/>
                        </wps:spPr>
                        <wps:bodyPr/>
                      </wps:wsp>
                      <wps:wsp>
                        <wps:cNvPr id="3938" name="Shape 3938"/>
                        <wps:cNvSpPr/>
                        <wps:spPr>
                          <a:xfrm>
                            <a:off x="2972435" y="6172"/>
                            <a:ext cx="9144" cy="241097"/>
                          </a:xfrm>
                          <a:custGeom>
                            <a:avLst/>
                            <a:gdLst/>
                            <a:ahLst/>
                            <a:cxnLst/>
                            <a:rect l="0" t="0" r="0" b="0"/>
                            <a:pathLst>
                              <a:path w="9144" h="241097">
                                <a:moveTo>
                                  <a:pt x="0" y="0"/>
                                </a:moveTo>
                                <a:lnTo>
                                  <a:pt x="9144" y="0"/>
                                </a:lnTo>
                                <a:lnTo>
                                  <a:pt x="9144" y="241097"/>
                                </a:lnTo>
                                <a:lnTo>
                                  <a:pt x="0" y="241097"/>
                                </a:lnTo>
                                <a:lnTo>
                                  <a:pt x="0" y="0"/>
                                </a:lnTo>
                              </a:path>
                            </a:pathLst>
                          </a:custGeom>
                          <a:solidFill>
                            <a:srgbClr val="000000"/>
                          </a:solidFill>
                          <a:ln w="0" cap="flat">
                            <a:noFill/>
                            <a:miter lim="127000"/>
                          </a:ln>
                          <a:effectLst/>
                        </wps:spPr>
                        <wps:bodyPr/>
                      </wps:wsp>
                      <wps:wsp>
                        <wps:cNvPr id="3939" name="Shape 3939"/>
                        <wps:cNvSpPr/>
                        <wps:spPr>
                          <a:xfrm>
                            <a:off x="3708781" y="6172"/>
                            <a:ext cx="9144" cy="241097"/>
                          </a:xfrm>
                          <a:custGeom>
                            <a:avLst/>
                            <a:gdLst/>
                            <a:ahLst/>
                            <a:cxnLst/>
                            <a:rect l="0" t="0" r="0" b="0"/>
                            <a:pathLst>
                              <a:path w="9144" h="241097">
                                <a:moveTo>
                                  <a:pt x="0" y="0"/>
                                </a:moveTo>
                                <a:lnTo>
                                  <a:pt x="9144" y="0"/>
                                </a:lnTo>
                                <a:lnTo>
                                  <a:pt x="9144" y="241097"/>
                                </a:lnTo>
                                <a:lnTo>
                                  <a:pt x="0" y="241097"/>
                                </a:lnTo>
                                <a:lnTo>
                                  <a:pt x="0" y="0"/>
                                </a:lnTo>
                              </a:path>
                            </a:pathLst>
                          </a:custGeom>
                          <a:solidFill>
                            <a:srgbClr val="000000"/>
                          </a:solidFill>
                          <a:ln w="0" cap="flat">
                            <a:noFill/>
                            <a:miter lim="127000"/>
                          </a:ln>
                          <a:effectLst/>
                        </wps:spPr>
                        <wps:bodyPr/>
                      </wps:wsp>
                      <wps:wsp>
                        <wps:cNvPr id="3940" name="Shape 3940"/>
                        <wps:cNvSpPr/>
                        <wps:spPr>
                          <a:xfrm>
                            <a:off x="4522597" y="6172"/>
                            <a:ext cx="9144" cy="241097"/>
                          </a:xfrm>
                          <a:custGeom>
                            <a:avLst/>
                            <a:gdLst/>
                            <a:ahLst/>
                            <a:cxnLst/>
                            <a:rect l="0" t="0" r="0" b="0"/>
                            <a:pathLst>
                              <a:path w="9144" h="241097">
                                <a:moveTo>
                                  <a:pt x="0" y="0"/>
                                </a:moveTo>
                                <a:lnTo>
                                  <a:pt x="9144" y="0"/>
                                </a:lnTo>
                                <a:lnTo>
                                  <a:pt x="9144" y="241097"/>
                                </a:lnTo>
                                <a:lnTo>
                                  <a:pt x="0" y="241097"/>
                                </a:lnTo>
                                <a:lnTo>
                                  <a:pt x="0" y="0"/>
                                </a:lnTo>
                              </a:path>
                            </a:pathLst>
                          </a:custGeom>
                          <a:solidFill>
                            <a:srgbClr val="000000"/>
                          </a:solidFill>
                          <a:ln w="0" cap="flat">
                            <a:noFill/>
                            <a:miter lim="127000"/>
                          </a:ln>
                          <a:effectLst/>
                        </wps:spPr>
                        <wps:bodyPr/>
                      </wps:wsp>
                      <wps:wsp>
                        <wps:cNvPr id="3941" name="Shape 3941"/>
                        <wps:cNvSpPr/>
                        <wps:spPr>
                          <a:xfrm>
                            <a:off x="5944870" y="6172"/>
                            <a:ext cx="9144" cy="241097"/>
                          </a:xfrm>
                          <a:custGeom>
                            <a:avLst/>
                            <a:gdLst/>
                            <a:ahLst/>
                            <a:cxnLst/>
                            <a:rect l="0" t="0" r="0" b="0"/>
                            <a:pathLst>
                              <a:path w="9144" h="241097">
                                <a:moveTo>
                                  <a:pt x="0" y="0"/>
                                </a:moveTo>
                                <a:lnTo>
                                  <a:pt x="9144" y="0"/>
                                </a:lnTo>
                                <a:lnTo>
                                  <a:pt x="9144" y="241097"/>
                                </a:lnTo>
                                <a:lnTo>
                                  <a:pt x="0" y="241097"/>
                                </a:lnTo>
                                <a:lnTo>
                                  <a:pt x="0" y="0"/>
                                </a:lnTo>
                              </a:path>
                            </a:pathLst>
                          </a:custGeom>
                          <a:solidFill>
                            <a:srgbClr val="000000"/>
                          </a:solidFill>
                          <a:ln w="0" cap="flat">
                            <a:noFill/>
                            <a:miter lim="127000"/>
                          </a:ln>
                          <a:effectLst/>
                        </wps:spPr>
                        <wps:bodyPr/>
                      </wps:wsp>
                      <wps:wsp>
                        <wps:cNvPr id="405" name="Rectangle 405"/>
                        <wps:cNvSpPr/>
                        <wps:spPr>
                          <a:xfrm>
                            <a:off x="71628" y="349377"/>
                            <a:ext cx="42144" cy="189937"/>
                          </a:xfrm>
                          <a:prstGeom prst="rect">
                            <a:avLst/>
                          </a:prstGeom>
                          <a:ln>
                            <a:noFill/>
                          </a:ln>
                        </wps:spPr>
                        <wps:txbx>
                          <w:txbxContent>
                            <w:p w14:paraId="2ED6A110" w14:textId="77777777" w:rsidR="000D6F2D" w:rsidRDefault="000D6F2D" w:rsidP="00166589">
                              <w:r>
                                <w:t xml:space="preserve"> </w:t>
                              </w:r>
                            </w:p>
                          </w:txbxContent>
                        </wps:txbx>
                        <wps:bodyPr horzOverflow="overflow" vert="horz" lIns="0" tIns="0" rIns="0" bIns="0" rtlCol="0">
                          <a:noAutofit/>
                        </wps:bodyPr>
                      </wps:wsp>
                      <wps:wsp>
                        <wps:cNvPr id="406" name="Rectangle 406"/>
                        <wps:cNvSpPr/>
                        <wps:spPr>
                          <a:xfrm>
                            <a:off x="103632" y="349377"/>
                            <a:ext cx="42144" cy="189937"/>
                          </a:xfrm>
                          <a:prstGeom prst="rect">
                            <a:avLst/>
                          </a:prstGeom>
                          <a:ln>
                            <a:noFill/>
                          </a:ln>
                        </wps:spPr>
                        <wps:txbx>
                          <w:txbxContent>
                            <w:p w14:paraId="0B012026" w14:textId="77777777" w:rsidR="000D6F2D" w:rsidRDefault="000D6F2D" w:rsidP="00166589">
                              <w:r>
                                <w:t xml:space="preserve"> </w:t>
                              </w:r>
                            </w:p>
                          </w:txbxContent>
                        </wps:txbx>
                        <wps:bodyPr horzOverflow="overflow" vert="horz" lIns="0" tIns="0" rIns="0" bIns="0" rtlCol="0">
                          <a:noAutofit/>
                        </wps:bodyPr>
                      </wps:wsp>
                      <wps:wsp>
                        <wps:cNvPr id="407" name="Rectangle 407"/>
                        <wps:cNvSpPr/>
                        <wps:spPr>
                          <a:xfrm>
                            <a:off x="871982" y="349377"/>
                            <a:ext cx="42144" cy="189937"/>
                          </a:xfrm>
                          <a:prstGeom prst="rect">
                            <a:avLst/>
                          </a:prstGeom>
                          <a:ln>
                            <a:noFill/>
                          </a:ln>
                        </wps:spPr>
                        <wps:txbx>
                          <w:txbxContent>
                            <w:p w14:paraId="04C4E724" w14:textId="77777777" w:rsidR="000D6F2D" w:rsidRDefault="000D6F2D" w:rsidP="00166589">
                              <w:r>
                                <w:t xml:space="preserve"> </w:t>
                              </w:r>
                            </w:p>
                          </w:txbxContent>
                        </wps:txbx>
                        <wps:bodyPr horzOverflow="overflow" vert="horz" lIns="0" tIns="0" rIns="0" bIns="0" rtlCol="0">
                          <a:noAutofit/>
                        </wps:bodyPr>
                      </wps:wsp>
                      <wps:wsp>
                        <wps:cNvPr id="408" name="Rectangle 408"/>
                        <wps:cNvSpPr/>
                        <wps:spPr>
                          <a:xfrm>
                            <a:off x="903986" y="349377"/>
                            <a:ext cx="42144" cy="189937"/>
                          </a:xfrm>
                          <a:prstGeom prst="rect">
                            <a:avLst/>
                          </a:prstGeom>
                          <a:ln>
                            <a:noFill/>
                          </a:ln>
                        </wps:spPr>
                        <wps:txbx>
                          <w:txbxContent>
                            <w:p w14:paraId="17EA5EEE" w14:textId="77777777" w:rsidR="000D6F2D" w:rsidRDefault="000D6F2D" w:rsidP="00166589">
                              <w:r>
                                <w:t xml:space="preserve"> </w:t>
                              </w:r>
                            </w:p>
                          </w:txbxContent>
                        </wps:txbx>
                        <wps:bodyPr horzOverflow="overflow" vert="horz" lIns="0" tIns="0" rIns="0" bIns="0" rtlCol="0">
                          <a:noAutofit/>
                        </wps:bodyPr>
                      </wps:wsp>
                      <wps:wsp>
                        <wps:cNvPr id="409" name="Rectangle 409"/>
                        <wps:cNvSpPr/>
                        <wps:spPr>
                          <a:xfrm>
                            <a:off x="3044063" y="349377"/>
                            <a:ext cx="42143" cy="189937"/>
                          </a:xfrm>
                          <a:prstGeom prst="rect">
                            <a:avLst/>
                          </a:prstGeom>
                          <a:ln>
                            <a:noFill/>
                          </a:ln>
                        </wps:spPr>
                        <wps:txbx>
                          <w:txbxContent>
                            <w:p w14:paraId="1D64388C" w14:textId="77777777" w:rsidR="000D6F2D" w:rsidRDefault="000D6F2D" w:rsidP="00166589">
                              <w:r>
                                <w:t xml:space="preserve"> </w:t>
                              </w:r>
                            </w:p>
                          </w:txbxContent>
                        </wps:txbx>
                        <wps:bodyPr horzOverflow="overflow" vert="horz" lIns="0" tIns="0" rIns="0" bIns="0" rtlCol="0">
                          <a:noAutofit/>
                        </wps:bodyPr>
                      </wps:wsp>
                      <wps:wsp>
                        <wps:cNvPr id="410" name="Rectangle 410"/>
                        <wps:cNvSpPr/>
                        <wps:spPr>
                          <a:xfrm>
                            <a:off x="3076067" y="349377"/>
                            <a:ext cx="42143" cy="189937"/>
                          </a:xfrm>
                          <a:prstGeom prst="rect">
                            <a:avLst/>
                          </a:prstGeom>
                          <a:ln>
                            <a:noFill/>
                          </a:ln>
                        </wps:spPr>
                        <wps:txbx>
                          <w:txbxContent>
                            <w:p w14:paraId="511A8CEE" w14:textId="77777777" w:rsidR="000D6F2D" w:rsidRDefault="000D6F2D" w:rsidP="00166589">
                              <w:r>
                                <w:t xml:space="preserve"> </w:t>
                              </w:r>
                            </w:p>
                          </w:txbxContent>
                        </wps:txbx>
                        <wps:bodyPr horzOverflow="overflow" vert="horz" lIns="0" tIns="0" rIns="0" bIns="0" rtlCol="0">
                          <a:noAutofit/>
                        </wps:bodyPr>
                      </wps:wsp>
                      <wps:wsp>
                        <wps:cNvPr id="411" name="Rectangle 411"/>
                        <wps:cNvSpPr/>
                        <wps:spPr>
                          <a:xfrm>
                            <a:off x="3780409" y="349377"/>
                            <a:ext cx="42143" cy="189937"/>
                          </a:xfrm>
                          <a:prstGeom prst="rect">
                            <a:avLst/>
                          </a:prstGeom>
                          <a:ln>
                            <a:noFill/>
                          </a:ln>
                        </wps:spPr>
                        <wps:txbx>
                          <w:txbxContent>
                            <w:p w14:paraId="68F1CDBF" w14:textId="77777777" w:rsidR="000D6F2D" w:rsidRDefault="000D6F2D" w:rsidP="00166589">
                              <w:r>
                                <w:t xml:space="preserve"> </w:t>
                              </w:r>
                            </w:p>
                          </w:txbxContent>
                        </wps:txbx>
                        <wps:bodyPr horzOverflow="overflow" vert="horz" lIns="0" tIns="0" rIns="0" bIns="0" rtlCol="0">
                          <a:noAutofit/>
                        </wps:bodyPr>
                      </wps:wsp>
                      <wps:wsp>
                        <wps:cNvPr id="412" name="Rectangle 412"/>
                        <wps:cNvSpPr/>
                        <wps:spPr>
                          <a:xfrm>
                            <a:off x="3812413" y="349377"/>
                            <a:ext cx="42143" cy="189937"/>
                          </a:xfrm>
                          <a:prstGeom prst="rect">
                            <a:avLst/>
                          </a:prstGeom>
                          <a:ln>
                            <a:noFill/>
                          </a:ln>
                        </wps:spPr>
                        <wps:txbx>
                          <w:txbxContent>
                            <w:p w14:paraId="04377FB9" w14:textId="77777777" w:rsidR="000D6F2D" w:rsidRDefault="000D6F2D" w:rsidP="00166589">
                              <w:r>
                                <w:t xml:space="preserve"> </w:t>
                              </w:r>
                            </w:p>
                          </w:txbxContent>
                        </wps:txbx>
                        <wps:bodyPr horzOverflow="overflow" vert="horz" lIns="0" tIns="0" rIns="0" bIns="0" rtlCol="0">
                          <a:noAutofit/>
                        </wps:bodyPr>
                      </wps:wsp>
                      <wps:wsp>
                        <wps:cNvPr id="413" name="Rectangle 413"/>
                        <wps:cNvSpPr/>
                        <wps:spPr>
                          <a:xfrm>
                            <a:off x="4594225" y="349377"/>
                            <a:ext cx="42143" cy="189937"/>
                          </a:xfrm>
                          <a:prstGeom prst="rect">
                            <a:avLst/>
                          </a:prstGeom>
                          <a:ln>
                            <a:noFill/>
                          </a:ln>
                        </wps:spPr>
                        <wps:txbx>
                          <w:txbxContent>
                            <w:p w14:paraId="03A10DD3" w14:textId="77777777" w:rsidR="000D6F2D" w:rsidRDefault="000D6F2D" w:rsidP="00166589">
                              <w:r>
                                <w:t xml:space="preserve"> </w:t>
                              </w:r>
                            </w:p>
                          </w:txbxContent>
                        </wps:txbx>
                        <wps:bodyPr horzOverflow="overflow" vert="horz" lIns="0" tIns="0" rIns="0" bIns="0" rtlCol="0">
                          <a:noAutofit/>
                        </wps:bodyPr>
                      </wps:wsp>
                      <wps:wsp>
                        <wps:cNvPr id="414" name="Rectangle 414"/>
                        <wps:cNvSpPr/>
                        <wps:spPr>
                          <a:xfrm>
                            <a:off x="4626229" y="349377"/>
                            <a:ext cx="42143" cy="189937"/>
                          </a:xfrm>
                          <a:prstGeom prst="rect">
                            <a:avLst/>
                          </a:prstGeom>
                          <a:ln>
                            <a:noFill/>
                          </a:ln>
                        </wps:spPr>
                        <wps:txbx>
                          <w:txbxContent>
                            <w:p w14:paraId="03608BC6" w14:textId="77777777" w:rsidR="000D6F2D" w:rsidRDefault="000D6F2D" w:rsidP="00166589">
                              <w:r>
                                <w:t xml:space="preserve"> </w:t>
                              </w:r>
                            </w:p>
                          </w:txbxContent>
                        </wps:txbx>
                        <wps:bodyPr horzOverflow="overflow" vert="horz" lIns="0" tIns="0" rIns="0" bIns="0" rtlCol="0">
                          <a:noAutofit/>
                        </wps:bodyPr>
                      </wps:wsp>
                      <wps:wsp>
                        <wps:cNvPr id="3942" name="Shape 3942"/>
                        <wps:cNvSpPr/>
                        <wps:spPr>
                          <a:xfrm>
                            <a:off x="0" y="24726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43" name="Shape 3943"/>
                        <wps:cNvSpPr/>
                        <wps:spPr>
                          <a:xfrm>
                            <a:off x="6096" y="247269"/>
                            <a:ext cx="794309" cy="9144"/>
                          </a:xfrm>
                          <a:custGeom>
                            <a:avLst/>
                            <a:gdLst/>
                            <a:ahLst/>
                            <a:cxnLst/>
                            <a:rect l="0" t="0" r="0" b="0"/>
                            <a:pathLst>
                              <a:path w="794309" h="9144">
                                <a:moveTo>
                                  <a:pt x="0" y="0"/>
                                </a:moveTo>
                                <a:lnTo>
                                  <a:pt x="794309" y="0"/>
                                </a:lnTo>
                                <a:lnTo>
                                  <a:pt x="794309" y="9144"/>
                                </a:lnTo>
                                <a:lnTo>
                                  <a:pt x="0" y="9144"/>
                                </a:lnTo>
                                <a:lnTo>
                                  <a:pt x="0" y="0"/>
                                </a:lnTo>
                              </a:path>
                            </a:pathLst>
                          </a:custGeom>
                          <a:solidFill>
                            <a:srgbClr val="000000"/>
                          </a:solidFill>
                          <a:ln w="0" cap="flat">
                            <a:noFill/>
                            <a:miter lim="127000"/>
                          </a:ln>
                          <a:effectLst/>
                        </wps:spPr>
                        <wps:bodyPr/>
                      </wps:wsp>
                      <wps:wsp>
                        <wps:cNvPr id="3944" name="Shape 3944"/>
                        <wps:cNvSpPr/>
                        <wps:spPr>
                          <a:xfrm>
                            <a:off x="800405" y="24726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45" name="Shape 3945"/>
                        <wps:cNvSpPr/>
                        <wps:spPr>
                          <a:xfrm>
                            <a:off x="806501" y="247269"/>
                            <a:ext cx="2165858" cy="9144"/>
                          </a:xfrm>
                          <a:custGeom>
                            <a:avLst/>
                            <a:gdLst/>
                            <a:ahLst/>
                            <a:cxnLst/>
                            <a:rect l="0" t="0" r="0" b="0"/>
                            <a:pathLst>
                              <a:path w="2165858" h="9144">
                                <a:moveTo>
                                  <a:pt x="0" y="0"/>
                                </a:moveTo>
                                <a:lnTo>
                                  <a:pt x="2165858" y="0"/>
                                </a:lnTo>
                                <a:lnTo>
                                  <a:pt x="2165858" y="9144"/>
                                </a:lnTo>
                                <a:lnTo>
                                  <a:pt x="0" y="9144"/>
                                </a:lnTo>
                                <a:lnTo>
                                  <a:pt x="0" y="0"/>
                                </a:lnTo>
                              </a:path>
                            </a:pathLst>
                          </a:custGeom>
                          <a:solidFill>
                            <a:srgbClr val="000000"/>
                          </a:solidFill>
                          <a:ln w="0" cap="flat">
                            <a:noFill/>
                            <a:miter lim="127000"/>
                          </a:ln>
                          <a:effectLst/>
                        </wps:spPr>
                        <wps:bodyPr/>
                      </wps:wsp>
                      <wps:wsp>
                        <wps:cNvPr id="3946" name="Shape 3946"/>
                        <wps:cNvSpPr/>
                        <wps:spPr>
                          <a:xfrm>
                            <a:off x="2972435" y="24726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47" name="Shape 3947"/>
                        <wps:cNvSpPr/>
                        <wps:spPr>
                          <a:xfrm>
                            <a:off x="2978531" y="247269"/>
                            <a:ext cx="730301" cy="9144"/>
                          </a:xfrm>
                          <a:custGeom>
                            <a:avLst/>
                            <a:gdLst/>
                            <a:ahLst/>
                            <a:cxnLst/>
                            <a:rect l="0" t="0" r="0" b="0"/>
                            <a:pathLst>
                              <a:path w="730301" h="9144">
                                <a:moveTo>
                                  <a:pt x="0" y="0"/>
                                </a:moveTo>
                                <a:lnTo>
                                  <a:pt x="730301" y="0"/>
                                </a:lnTo>
                                <a:lnTo>
                                  <a:pt x="730301" y="9144"/>
                                </a:lnTo>
                                <a:lnTo>
                                  <a:pt x="0" y="9144"/>
                                </a:lnTo>
                                <a:lnTo>
                                  <a:pt x="0" y="0"/>
                                </a:lnTo>
                              </a:path>
                            </a:pathLst>
                          </a:custGeom>
                          <a:solidFill>
                            <a:srgbClr val="000000"/>
                          </a:solidFill>
                          <a:ln w="0" cap="flat">
                            <a:noFill/>
                            <a:miter lim="127000"/>
                          </a:ln>
                          <a:effectLst/>
                        </wps:spPr>
                        <wps:bodyPr/>
                      </wps:wsp>
                      <wps:wsp>
                        <wps:cNvPr id="3948" name="Shape 3948"/>
                        <wps:cNvSpPr/>
                        <wps:spPr>
                          <a:xfrm>
                            <a:off x="3708781" y="24726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49" name="Shape 3949"/>
                        <wps:cNvSpPr/>
                        <wps:spPr>
                          <a:xfrm>
                            <a:off x="3714877" y="247269"/>
                            <a:ext cx="807720" cy="9144"/>
                          </a:xfrm>
                          <a:custGeom>
                            <a:avLst/>
                            <a:gdLst/>
                            <a:ahLst/>
                            <a:cxnLst/>
                            <a:rect l="0" t="0" r="0" b="0"/>
                            <a:pathLst>
                              <a:path w="807720" h="9144">
                                <a:moveTo>
                                  <a:pt x="0" y="0"/>
                                </a:moveTo>
                                <a:lnTo>
                                  <a:pt x="807720" y="0"/>
                                </a:lnTo>
                                <a:lnTo>
                                  <a:pt x="807720" y="9144"/>
                                </a:lnTo>
                                <a:lnTo>
                                  <a:pt x="0" y="9144"/>
                                </a:lnTo>
                                <a:lnTo>
                                  <a:pt x="0" y="0"/>
                                </a:lnTo>
                              </a:path>
                            </a:pathLst>
                          </a:custGeom>
                          <a:solidFill>
                            <a:srgbClr val="000000"/>
                          </a:solidFill>
                          <a:ln w="0" cap="flat">
                            <a:noFill/>
                            <a:miter lim="127000"/>
                          </a:ln>
                          <a:effectLst/>
                        </wps:spPr>
                        <wps:bodyPr/>
                      </wps:wsp>
                      <wps:wsp>
                        <wps:cNvPr id="3950" name="Shape 3950"/>
                        <wps:cNvSpPr/>
                        <wps:spPr>
                          <a:xfrm>
                            <a:off x="4522597" y="24726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51" name="Shape 3951"/>
                        <wps:cNvSpPr/>
                        <wps:spPr>
                          <a:xfrm>
                            <a:off x="4528693" y="247269"/>
                            <a:ext cx="1416050" cy="9144"/>
                          </a:xfrm>
                          <a:custGeom>
                            <a:avLst/>
                            <a:gdLst/>
                            <a:ahLst/>
                            <a:cxnLst/>
                            <a:rect l="0" t="0" r="0" b="0"/>
                            <a:pathLst>
                              <a:path w="1416050" h="9144">
                                <a:moveTo>
                                  <a:pt x="0" y="0"/>
                                </a:moveTo>
                                <a:lnTo>
                                  <a:pt x="1416050" y="0"/>
                                </a:lnTo>
                                <a:lnTo>
                                  <a:pt x="1416050" y="9144"/>
                                </a:lnTo>
                                <a:lnTo>
                                  <a:pt x="0" y="9144"/>
                                </a:lnTo>
                                <a:lnTo>
                                  <a:pt x="0" y="0"/>
                                </a:lnTo>
                              </a:path>
                            </a:pathLst>
                          </a:custGeom>
                          <a:solidFill>
                            <a:srgbClr val="000000"/>
                          </a:solidFill>
                          <a:ln w="0" cap="flat">
                            <a:noFill/>
                            <a:miter lim="127000"/>
                          </a:ln>
                          <a:effectLst/>
                        </wps:spPr>
                        <wps:bodyPr/>
                      </wps:wsp>
                      <wps:wsp>
                        <wps:cNvPr id="3952" name="Shape 3952"/>
                        <wps:cNvSpPr/>
                        <wps:spPr>
                          <a:xfrm>
                            <a:off x="5944870" y="24726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53" name="Shape 3953"/>
                        <wps:cNvSpPr/>
                        <wps:spPr>
                          <a:xfrm>
                            <a:off x="0" y="253365"/>
                            <a:ext cx="9144" cy="240792"/>
                          </a:xfrm>
                          <a:custGeom>
                            <a:avLst/>
                            <a:gdLst/>
                            <a:ahLst/>
                            <a:cxnLst/>
                            <a:rect l="0" t="0" r="0" b="0"/>
                            <a:pathLst>
                              <a:path w="9144" h="240792">
                                <a:moveTo>
                                  <a:pt x="0" y="0"/>
                                </a:moveTo>
                                <a:lnTo>
                                  <a:pt x="9144" y="0"/>
                                </a:lnTo>
                                <a:lnTo>
                                  <a:pt x="9144" y="240792"/>
                                </a:lnTo>
                                <a:lnTo>
                                  <a:pt x="0" y="240792"/>
                                </a:lnTo>
                                <a:lnTo>
                                  <a:pt x="0" y="0"/>
                                </a:lnTo>
                              </a:path>
                            </a:pathLst>
                          </a:custGeom>
                          <a:solidFill>
                            <a:srgbClr val="000000"/>
                          </a:solidFill>
                          <a:ln w="0" cap="flat">
                            <a:noFill/>
                            <a:miter lim="127000"/>
                          </a:ln>
                          <a:effectLst/>
                        </wps:spPr>
                        <wps:bodyPr/>
                      </wps:wsp>
                      <wps:wsp>
                        <wps:cNvPr id="3954" name="Shape 3954"/>
                        <wps:cNvSpPr/>
                        <wps:spPr>
                          <a:xfrm>
                            <a:off x="0" y="4941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55" name="Shape 3955"/>
                        <wps:cNvSpPr/>
                        <wps:spPr>
                          <a:xfrm>
                            <a:off x="6096" y="494157"/>
                            <a:ext cx="794309" cy="9144"/>
                          </a:xfrm>
                          <a:custGeom>
                            <a:avLst/>
                            <a:gdLst/>
                            <a:ahLst/>
                            <a:cxnLst/>
                            <a:rect l="0" t="0" r="0" b="0"/>
                            <a:pathLst>
                              <a:path w="794309" h="9144">
                                <a:moveTo>
                                  <a:pt x="0" y="0"/>
                                </a:moveTo>
                                <a:lnTo>
                                  <a:pt x="794309" y="0"/>
                                </a:lnTo>
                                <a:lnTo>
                                  <a:pt x="794309" y="9144"/>
                                </a:lnTo>
                                <a:lnTo>
                                  <a:pt x="0" y="9144"/>
                                </a:lnTo>
                                <a:lnTo>
                                  <a:pt x="0" y="0"/>
                                </a:lnTo>
                              </a:path>
                            </a:pathLst>
                          </a:custGeom>
                          <a:solidFill>
                            <a:srgbClr val="000000"/>
                          </a:solidFill>
                          <a:ln w="0" cap="flat">
                            <a:noFill/>
                            <a:miter lim="127000"/>
                          </a:ln>
                          <a:effectLst/>
                        </wps:spPr>
                        <wps:bodyPr/>
                      </wps:wsp>
                      <wps:wsp>
                        <wps:cNvPr id="3956" name="Shape 3956"/>
                        <wps:cNvSpPr/>
                        <wps:spPr>
                          <a:xfrm>
                            <a:off x="800405" y="253365"/>
                            <a:ext cx="9144" cy="240792"/>
                          </a:xfrm>
                          <a:custGeom>
                            <a:avLst/>
                            <a:gdLst/>
                            <a:ahLst/>
                            <a:cxnLst/>
                            <a:rect l="0" t="0" r="0" b="0"/>
                            <a:pathLst>
                              <a:path w="9144" h="240792">
                                <a:moveTo>
                                  <a:pt x="0" y="0"/>
                                </a:moveTo>
                                <a:lnTo>
                                  <a:pt x="9144" y="0"/>
                                </a:lnTo>
                                <a:lnTo>
                                  <a:pt x="9144" y="240792"/>
                                </a:lnTo>
                                <a:lnTo>
                                  <a:pt x="0" y="240792"/>
                                </a:lnTo>
                                <a:lnTo>
                                  <a:pt x="0" y="0"/>
                                </a:lnTo>
                              </a:path>
                            </a:pathLst>
                          </a:custGeom>
                          <a:solidFill>
                            <a:srgbClr val="000000"/>
                          </a:solidFill>
                          <a:ln w="0" cap="flat">
                            <a:noFill/>
                            <a:miter lim="127000"/>
                          </a:ln>
                          <a:effectLst/>
                        </wps:spPr>
                        <wps:bodyPr/>
                      </wps:wsp>
                      <wps:wsp>
                        <wps:cNvPr id="3957" name="Shape 3957"/>
                        <wps:cNvSpPr/>
                        <wps:spPr>
                          <a:xfrm>
                            <a:off x="800405" y="4941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58" name="Shape 3958"/>
                        <wps:cNvSpPr/>
                        <wps:spPr>
                          <a:xfrm>
                            <a:off x="806501" y="494157"/>
                            <a:ext cx="2165858" cy="9144"/>
                          </a:xfrm>
                          <a:custGeom>
                            <a:avLst/>
                            <a:gdLst/>
                            <a:ahLst/>
                            <a:cxnLst/>
                            <a:rect l="0" t="0" r="0" b="0"/>
                            <a:pathLst>
                              <a:path w="2165858" h="9144">
                                <a:moveTo>
                                  <a:pt x="0" y="0"/>
                                </a:moveTo>
                                <a:lnTo>
                                  <a:pt x="2165858" y="0"/>
                                </a:lnTo>
                                <a:lnTo>
                                  <a:pt x="2165858" y="9144"/>
                                </a:lnTo>
                                <a:lnTo>
                                  <a:pt x="0" y="9144"/>
                                </a:lnTo>
                                <a:lnTo>
                                  <a:pt x="0" y="0"/>
                                </a:lnTo>
                              </a:path>
                            </a:pathLst>
                          </a:custGeom>
                          <a:solidFill>
                            <a:srgbClr val="000000"/>
                          </a:solidFill>
                          <a:ln w="0" cap="flat">
                            <a:noFill/>
                            <a:miter lim="127000"/>
                          </a:ln>
                          <a:effectLst/>
                        </wps:spPr>
                        <wps:bodyPr/>
                      </wps:wsp>
                      <wps:wsp>
                        <wps:cNvPr id="3959" name="Shape 3959"/>
                        <wps:cNvSpPr/>
                        <wps:spPr>
                          <a:xfrm>
                            <a:off x="2972435" y="253365"/>
                            <a:ext cx="9144" cy="240792"/>
                          </a:xfrm>
                          <a:custGeom>
                            <a:avLst/>
                            <a:gdLst/>
                            <a:ahLst/>
                            <a:cxnLst/>
                            <a:rect l="0" t="0" r="0" b="0"/>
                            <a:pathLst>
                              <a:path w="9144" h="240792">
                                <a:moveTo>
                                  <a:pt x="0" y="0"/>
                                </a:moveTo>
                                <a:lnTo>
                                  <a:pt x="9144" y="0"/>
                                </a:lnTo>
                                <a:lnTo>
                                  <a:pt x="9144" y="240792"/>
                                </a:lnTo>
                                <a:lnTo>
                                  <a:pt x="0" y="240792"/>
                                </a:lnTo>
                                <a:lnTo>
                                  <a:pt x="0" y="0"/>
                                </a:lnTo>
                              </a:path>
                            </a:pathLst>
                          </a:custGeom>
                          <a:solidFill>
                            <a:srgbClr val="000000"/>
                          </a:solidFill>
                          <a:ln w="0" cap="flat">
                            <a:noFill/>
                            <a:miter lim="127000"/>
                          </a:ln>
                          <a:effectLst/>
                        </wps:spPr>
                        <wps:bodyPr/>
                      </wps:wsp>
                      <wps:wsp>
                        <wps:cNvPr id="3960" name="Shape 3960"/>
                        <wps:cNvSpPr/>
                        <wps:spPr>
                          <a:xfrm>
                            <a:off x="2972435" y="4941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61" name="Shape 3961"/>
                        <wps:cNvSpPr/>
                        <wps:spPr>
                          <a:xfrm>
                            <a:off x="2978531" y="494157"/>
                            <a:ext cx="730301" cy="9144"/>
                          </a:xfrm>
                          <a:custGeom>
                            <a:avLst/>
                            <a:gdLst/>
                            <a:ahLst/>
                            <a:cxnLst/>
                            <a:rect l="0" t="0" r="0" b="0"/>
                            <a:pathLst>
                              <a:path w="730301" h="9144">
                                <a:moveTo>
                                  <a:pt x="0" y="0"/>
                                </a:moveTo>
                                <a:lnTo>
                                  <a:pt x="730301" y="0"/>
                                </a:lnTo>
                                <a:lnTo>
                                  <a:pt x="730301" y="9144"/>
                                </a:lnTo>
                                <a:lnTo>
                                  <a:pt x="0" y="9144"/>
                                </a:lnTo>
                                <a:lnTo>
                                  <a:pt x="0" y="0"/>
                                </a:lnTo>
                              </a:path>
                            </a:pathLst>
                          </a:custGeom>
                          <a:solidFill>
                            <a:srgbClr val="000000"/>
                          </a:solidFill>
                          <a:ln w="0" cap="flat">
                            <a:noFill/>
                            <a:miter lim="127000"/>
                          </a:ln>
                          <a:effectLst/>
                        </wps:spPr>
                        <wps:bodyPr/>
                      </wps:wsp>
                      <wps:wsp>
                        <wps:cNvPr id="3962" name="Shape 3962"/>
                        <wps:cNvSpPr/>
                        <wps:spPr>
                          <a:xfrm>
                            <a:off x="3708781" y="253365"/>
                            <a:ext cx="9144" cy="240792"/>
                          </a:xfrm>
                          <a:custGeom>
                            <a:avLst/>
                            <a:gdLst/>
                            <a:ahLst/>
                            <a:cxnLst/>
                            <a:rect l="0" t="0" r="0" b="0"/>
                            <a:pathLst>
                              <a:path w="9144" h="240792">
                                <a:moveTo>
                                  <a:pt x="0" y="0"/>
                                </a:moveTo>
                                <a:lnTo>
                                  <a:pt x="9144" y="0"/>
                                </a:lnTo>
                                <a:lnTo>
                                  <a:pt x="9144" y="240792"/>
                                </a:lnTo>
                                <a:lnTo>
                                  <a:pt x="0" y="240792"/>
                                </a:lnTo>
                                <a:lnTo>
                                  <a:pt x="0" y="0"/>
                                </a:lnTo>
                              </a:path>
                            </a:pathLst>
                          </a:custGeom>
                          <a:solidFill>
                            <a:srgbClr val="000000"/>
                          </a:solidFill>
                          <a:ln w="0" cap="flat">
                            <a:noFill/>
                            <a:miter lim="127000"/>
                          </a:ln>
                          <a:effectLst/>
                        </wps:spPr>
                        <wps:bodyPr/>
                      </wps:wsp>
                      <wps:wsp>
                        <wps:cNvPr id="3963" name="Shape 3963"/>
                        <wps:cNvSpPr/>
                        <wps:spPr>
                          <a:xfrm>
                            <a:off x="3708781" y="4941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64" name="Shape 3964"/>
                        <wps:cNvSpPr/>
                        <wps:spPr>
                          <a:xfrm>
                            <a:off x="3714877" y="494157"/>
                            <a:ext cx="807720" cy="9144"/>
                          </a:xfrm>
                          <a:custGeom>
                            <a:avLst/>
                            <a:gdLst/>
                            <a:ahLst/>
                            <a:cxnLst/>
                            <a:rect l="0" t="0" r="0" b="0"/>
                            <a:pathLst>
                              <a:path w="807720" h="9144">
                                <a:moveTo>
                                  <a:pt x="0" y="0"/>
                                </a:moveTo>
                                <a:lnTo>
                                  <a:pt x="807720" y="0"/>
                                </a:lnTo>
                                <a:lnTo>
                                  <a:pt x="807720" y="9144"/>
                                </a:lnTo>
                                <a:lnTo>
                                  <a:pt x="0" y="9144"/>
                                </a:lnTo>
                                <a:lnTo>
                                  <a:pt x="0" y="0"/>
                                </a:lnTo>
                              </a:path>
                            </a:pathLst>
                          </a:custGeom>
                          <a:solidFill>
                            <a:srgbClr val="000000"/>
                          </a:solidFill>
                          <a:ln w="0" cap="flat">
                            <a:noFill/>
                            <a:miter lim="127000"/>
                          </a:ln>
                          <a:effectLst/>
                        </wps:spPr>
                        <wps:bodyPr/>
                      </wps:wsp>
                      <wps:wsp>
                        <wps:cNvPr id="3965" name="Shape 3965"/>
                        <wps:cNvSpPr/>
                        <wps:spPr>
                          <a:xfrm>
                            <a:off x="4522597" y="253365"/>
                            <a:ext cx="9144" cy="240792"/>
                          </a:xfrm>
                          <a:custGeom>
                            <a:avLst/>
                            <a:gdLst/>
                            <a:ahLst/>
                            <a:cxnLst/>
                            <a:rect l="0" t="0" r="0" b="0"/>
                            <a:pathLst>
                              <a:path w="9144" h="240792">
                                <a:moveTo>
                                  <a:pt x="0" y="0"/>
                                </a:moveTo>
                                <a:lnTo>
                                  <a:pt x="9144" y="0"/>
                                </a:lnTo>
                                <a:lnTo>
                                  <a:pt x="9144" y="240792"/>
                                </a:lnTo>
                                <a:lnTo>
                                  <a:pt x="0" y="240792"/>
                                </a:lnTo>
                                <a:lnTo>
                                  <a:pt x="0" y="0"/>
                                </a:lnTo>
                              </a:path>
                            </a:pathLst>
                          </a:custGeom>
                          <a:solidFill>
                            <a:srgbClr val="000000"/>
                          </a:solidFill>
                          <a:ln w="0" cap="flat">
                            <a:noFill/>
                            <a:miter lim="127000"/>
                          </a:ln>
                          <a:effectLst/>
                        </wps:spPr>
                        <wps:bodyPr/>
                      </wps:wsp>
                      <wps:wsp>
                        <wps:cNvPr id="3966" name="Shape 3966"/>
                        <wps:cNvSpPr/>
                        <wps:spPr>
                          <a:xfrm>
                            <a:off x="4522597" y="4941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967" name="Shape 3967"/>
                        <wps:cNvSpPr/>
                        <wps:spPr>
                          <a:xfrm>
                            <a:off x="4528693" y="494157"/>
                            <a:ext cx="1416050" cy="9144"/>
                          </a:xfrm>
                          <a:custGeom>
                            <a:avLst/>
                            <a:gdLst/>
                            <a:ahLst/>
                            <a:cxnLst/>
                            <a:rect l="0" t="0" r="0" b="0"/>
                            <a:pathLst>
                              <a:path w="1416050" h="9144">
                                <a:moveTo>
                                  <a:pt x="0" y="0"/>
                                </a:moveTo>
                                <a:lnTo>
                                  <a:pt x="1416050" y="0"/>
                                </a:lnTo>
                                <a:lnTo>
                                  <a:pt x="1416050" y="9144"/>
                                </a:lnTo>
                                <a:lnTo>
                                  <a:pt x="0" y="9144"/>
                                </a:lnTo>
                                <a:lnTo>
                                  <a:pt x="0" y="0"/>
                                </a:lnTo>
                              </a:path>
                            </a:pathLst>
                          </a:custGeom>
                          <a:solidFill>
                            <a:srgbClr val="000000"/>
                          </a:solidFill>
                          <a:ln w="0" cap="flat">
                            <a:noFill/>
                            <a:miter lim="127000"/>
                          </a:ln>
                          <a:effectLst/>
                        </wps:spPr>
                        <wps:bodyPr/>
                      </wps:wsp>
                      <wps:wsp>
                        <wps:cNvPr id="3968" name="Shape 3968"/>
                        <wps:cNvSpPr/>
                        <wps:spPr>
                          <a:xfrm>
                            <a:off x="5944870" y="253365"/>
                            <a:ext cx="9144" cy="240792"/>
                          </a:xfrm>
                          <a:custGeom>
                            <a:avLst/>
                            <a:gdLst/>
                            <a:ahLst/>
                            <a:cxnLst/>
                            <a:rect l="0" t="0" r="0" b="0"/>
                            <a:pathLst>
                              <a:path w="9144" h="240792">
                                <a:moveTo>
                                  <a:pt x="0" y="0"/>
                                </a:moveTo>
                                <a:lnTo>
                                  <a:pt x="9144" y="0"/>
                                </a:lnTo>
                                <a:lnTo>
                                  <a:pt x="9144" y="240792"/>
                                </a:lnTo>
                                <a:lnTo>
                                  <a:pt x="0" y="240792"/>
                                </a:lnTo>
                                <a:lnTo>
                                  <a:pt x="0" y="0"/>
                                </a:lnTo>
                              </a:path>
                            </a:pathLst>
                          </a:custGeom>
                          <a:solidFill>
                            <a:srgbClr val="000000"/>
                          </a:solidFill>
                          <a:ln w="0" cap="flat">
                            <a:noFill/>
                            <a:miter lim="127000"/>
                          </a:ln>
                          <a:effectLst/>
                        </wps:spPr>
                        <wps:bodyPr/>
                      </wps:wsp>
                      <wps:wsp>
                        <wps:cNvPr id="3969" name="Shape 3969"/>
                        <wps:cNvSpPr/>
                        <wps:spPr>
                          <a:xfrm>
                            <a:off x="5944870" y="4941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37AF73C" id="Group 3591" o:spid="_x0000_s1026" style="width:468.6pt;height:39.4pt;mso-position-horizontal-relative:char;mso-position-vertical-relative:line" coordsize="59509,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">
                <v:rect id="Rectangle 371" o:spid="_x0000_s1027" style="position:absolute;left:716;top:10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04F884B5" w14:textId="77777777" w:rsidR="000D6F2D" w:rsidRDefault="000D6F2D" w:rsidP="00166589">
                        <w:r>
                          <w:t xml:space="preserve"> </w:t>
                        </w:r>
                      </w:p>
                    </w:txbxContent>
                  </v:textbox>
                </v:rect>
                <v:rect id="Rectangle 372" o:spid="_x0000_s1028" style="position:absolute;left:1036;top:10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3DCC3B9B" w14:textId="77777777" w:rsidR="000D6F2D" w:rsidRDefault="000D6F2D" w:rsidP="00166589">
                        <w:r>
                          <w:t xml:space="preserve"> </w:t>
                        </w:r>
                      </w:p>
                    </w:txbxContent>
                  </v:textbox>
                </v:rect>
                <v:rect id="Rectangle 373" o:spid="_x0000_s1029" style="position:absolute;left:8719;top:10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25510BFE" w14:textId="77777777" w:rsidR="000D6F2D" w:rsidRDefault="000D6F2D" w:rsidP="00166589">
                        <w:r>
                          <w:t xml:space="preserve"> </w:t>
                        </w:r>
                      </w:p>
                    </w:txbxContent>
                  </v:textbox>
                </v:rect>
                <v:rect id="Rectangle 374" o:spid="_x0000_s1030" style="position:absolute;left:9039;top:10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61CD920D" w14:textId="77777777" w:rsidR="000D6F2D" w:rsidRDefault="000D6F2D" w:rsidP="00166589">
                        <w:r>
                          <w:t xml:space="preserve"> </w:t>
                        </w:r>
                      </w:p>
                    </w:txbxContent>
                  </v:textbox>
                </v:rect>
                <v:rect id="Rectangle 375" o:spid="_x0000_s1031" style="position:absolute;left:30440;top:10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21018CB5" w14:textId="77777777" w:rsidR="000D6F2D" w:rsidRDefault="000D6F2D" w:rsidP="00166589">
                        <w:r>
                          <w:t xml:space="preserve"> </w:t>
                        </w:r>
                      </w:p>
                    </w:txbxContent>
                  </v:textbox>
                </v:rect>
                <v:rect id="Rectangle 376" o:spid="_x0000_s1032" style="position:absolute;left:30760;top:10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683250E9" w14:textId="77777777" w:rsidR="000D6F2D" w:rsidRDefault="000D6F2D" w:rsidP="00166589">
                        <w:r>
                          <w:t xml:space="preserve"> </w:t>
                        </w:r>
                      </w:p>
                    </w:txbxContent>
                  </v:textbox>
                </v:rect>
                <v:rect id="Rectangle 377" o:spid="_x0000_s1033" style="position:absolute;left:37804;top:10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37C3637A" w14:textId="77777777" w:rsidR="000D6F2D" w:rsidRDefault="000D6F2D" w:rsidP="00166589">
                        <w:r>
                          <w:t xml:space="preserve"> </w:t>
                        </w:r>
                      </w:p>
                    </w:txbxContent>
                  </v:textbox>
                </v:rect>
                <v:rect id="Rectangle 378" o:spid="_x0000_s1034" style="position:absolute;left:38124;top:10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79CB8D1D" w14:textId="77777777" w:rsidR="000D6F2D" w:rsidRDefault="000D6F2D" w:rsidP="00166589">
                        <w:r>
                          <w:t xml:space="preserve"> </w:t>
                        </w:r>
                      </w:p>
                    </w:txbxContent>
                  </v:textbox>
                </v:rect>
                <v:rect id="Rectangle 379" o:spid="_x0000_s1035" style="position:absolute;left:45942;top:10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2008FF0C" w14:textId="77777777" w:rsidR="000D6F2D" w:rsidRDefault="000D6F2D" w:rsidP="00166589">
                        <w:r>
                          <w:t xml:space="preserve"> </w:t>
                        </w:r>
                      </w:p>
                    </w:txbxContent>
                  </v:textbox>
                </v:rect>
                <v:rect id="Rectangle 380" o:spid="_x0000_s1036" style="position:absolute;left:46262;top:10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2222A2FA" w14:textId="77777777" w:rsidR="000D6F2D" w:rsidRDefault="000D6F2D" w:rsidP="00166589">
                        <w:r>
                          <w:t xml:space="preserve"> </w:t>
                        </w:r>
                      </w:p>
                    </w:txbxContent>
                  </v:textbox>
                </v:rect>
                <v:shape id="Shape 3920" o:spid="_x0000_s103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" path="m,l9144,r,9144l,9144,,e" fillcolor="black" stroked="f" strokeweight="0">
                  <v:stroke miterlimit="83231f" joinstyle="miter"/>
                  <v:path arrowok="t" textboxrect="0,0,9144,9144"/>
                </v:shape>
                <v:shape id="Shape 3921" o:spid="_x0000_s1038"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" path="m,l9144,r,9144l,9144,,e" fillcolor="black" stroked="f" strokeweight="0">
                  <v:stroke miterlimit="83231f" joinstyle="miter"/>
                  <v:path arrowok="t" textboxrect="0,0,9144,9144"/>
                </v:shape>
                <v:shape id="Shape 3922" o:spid="_x0000_s1039" style="position:absolute;left:121;width:7883;height:91;visibility:visible;mso-wrap-style:square;v-text-anchor:top" coordsize="7882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" path="m,l788213,r,9144l,9144,,e" fillcolor="black" stroked="f" strokeweight="0">
                  <v:stroke miterlimit="83231f" joinstyle="miter"/>
                  <v:path arrowok="t" textboxrect="0,0,788213,9144"/>
                </v:shape>
                <v:shape id="Shape 3923" o:spid="_x0000_s1040" style="position:absolute;left:80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" path="m,l9144,r,9144l,9144,,e" fillcolor="black" stroked="f" strokeweight="0">
                  <v:stroke miterlimit="83231f" joinstyle="miter"/>
                  <v:path arrowok="t" textboxrect="0,0,9144,9144"/>
                </v:shape>
                <v:shape id="Shape 3924" o:spid="_x0000_s1041" style="position:absolute;left:80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" path="m,l9144,r,9144l,9144,,e" fillcolor="black" stroked="f" strokeweight="0">
                  <v:stroke miterlimit="83231f" joinstyle="miter"/>
                  <v:path arrowok="t" textboxrect="0,0,9144,9144"/>
                </v:shape>
                <v:shape id="Shape 3925" o:spid="_x0000_s1042" style="position:absolute;left:8125;width:21598;height:91;visibility:visible;mso-wrap-style:square;v-text-anchor:top" coordsize="21597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" path="m,l2159762,r,9144l,9144,,e" fillcolor="black" stroked="f" strokeweight="0">
                  <v:stroke miterlimit="83231f" joinstyle="miter"/>
                  <v:path arrowok="t" textboxrect="0,0,2159762,9144"/>
                </v:shape>
                <v:shape id="Shape 3926" o:spid="_x0000_s1043" style="position:absolute;left:297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" path="m,l9144,r,9144l,9144,,e" fillcolor="black" stroked="f" strokeweight="0">
                  <v:stroke miterlimit="83231f" joinstyle="miter"/>
                  <v:path arrowok="t" textboxrect="0,0,9144,9144"/>
                </v:shape>
                <v:shape id="Shape 3927" o:spid="_x0000_s1044" style="position:absolute;left:297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" path="m,l9144,r,9144l,9144,,e" fillcolor="black" stroked="f" strokeweight="0">
                  <v:stroke miterlimit="83231f" joinstyle="miter"/>
                  <v:path arrowok="t" textboxrect="0,0,9144,9144"/>
                </v:shape>
                <v:shape id="Shape 3928" o:spid="_x0000_s1045" style="position:absolute;left:29846;width:7242;height:91;visibility:visible;mso-wrap-style:square;v-text-anchor:top" coordsize="7242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" path="m,l724205,r,9144l,9144,,e" fillcolor="black" stroked="f" strokeweight="0">
                  <v:stroke miterlimit="83231f" joinstyle="miter"/>
                  <v:path arrowok="t" textboxrect="0,0,724205,9144"/>
                </v:shape>
                <v:shape id="Shape 3929" o:spid="_x0000_s1046" style="position:absolute;left:3708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" path="m,l9144,r,9144l,9144,,e" fillcolor="black" stroked="f" strokeweight="0">
                  <v:stroke miterlimit="83231f" joinstyle="miter"/>
                  <v:path arrowok="t" textboxrect="0,0,9144,9144"/>
                </v:shape>
                <v:shape id="Shape 3930" o:spid="_x0000_s1047" style="position:absolute;left:371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" path="m,l9144,r,9144l,9144,,e" fillcolor="black" stroked="f" strokeweight="0">
                  <v:stroke miterlimit="83231f" joinstyle="miter"/>
                  <v:path arrowok="t" textboxrect="0,0,9144,9144"/>
                </v:shape>
                <v:shape id="Shape 3931" o:spid="_x0000_s1048" style="position:absolute;left:37209;width:8016;height:91;visibility:visible;mso-wrap-style:square;v-text-anchor:top" coordsize="801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" path="m,l801624,r,9144l,9144,,e" fillcolor="black" stroked="f" strokeweight="0">
                  <v:stroke miterlimit="83231f" joinstyle="miter"/>
                  <v:path arrowok="t" textboxrect="0,0,801624,9144"/>
                </v:shape>
                <v:shape id="Shape 3932" o:spid="_x0000_s1049" style="position:absolute;left:452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" path="m,l9144,r,9144l,9144,,e" fillcolor="black" stroked="f" strokeweight="0">
                  <v:stroke miterlimit="83231f" joinstyle="miter"/>
                  <v:path arrowok="t" textboxrect="0,0,9144,9144"/>
                </v:shape>
                <v:shape id="Shape 3933" o:spid="_x0000_s1050" style="position:absolute;left:452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" path="m,l9144,r,9144l,9144,,e" fillcolor="black" stroked="f" strokeweight="0">
                  <v:stroke miterlimit="83231f" joinstyle="miter"/>
                  <v:path arrowok="t" textboxrect="0,0,9144,9144"/>
                </v:shape>
                <v:shape id="Shape 3934" o:spid="_x0000_s1051" style="position:absolute;left:45347;width:14100;height:91;visibility:visible;mso-wrap-style:square;v-text-anchor:top" coordsize="14099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" path="m,l1409954,r,9144l,9144,,e" fillcolor="black" stroked="f" strokeweight="0">
                  <v:stroke miterlimit="83231f" joinstyle="miter"/>
                  <v:path arrowok="t" textboxrect="0,0,1409954,9144"/>
                </v:shape>
                <v:shape id="Shape 3935" o:spid="_x0000_s1052" style="position:absolute;left:594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" path="m,l9144,r,9144l,9144,,e" fillcolor="black" stroked="f" strokeweight="0">
                  <v:stroke miterlimit="83231f" joinstyle="miter"/>
                  <v:path arrowok="t" textboxrect="0,0,9144,9144"/>
                </v:shape>
                <v:shape id="Shape 3936" o:spid="_x0000_s1053" style="position:absolute;top:61;width:91;height:2411;visibility:visible;mso-wrap-style:square;v-text-anchor:top" coordsize="9144,2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" path="m,l9144,r,241097l,241097,,e" fillcolor="black" stroked="f" strokeweight="0">
                  <v:stroke miterlimit="83231f" joinstyle="miter"/>
                  <v:path arrowok="t" textboxrect="0,0,9144,241097"/>
                </v:shape>
                <v:shape id="Shape 3937" o:spid="_x0000_s1054" style="position:absolute;left:8004;top:61;width:91;height:2411;visibility:visible;mso-wrap-style:square;v-text-anchor:top" coordsize="9144,2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" path="m,l9144,r,241097l,241097,,e" fillcolor="black" stroked="f" strokeweight="0">
                  <v:stroke miterlimit="83231f" joinstyle="miter"/>
                  <v:path arrowok="t" textboxrect="0,0,9144,241097"/>
                </v:shape>
                <v:shape id="Shape 3938" o:spid="_x0000_s1055" style="position:absolute;left:29724;top:61;width:91;height:2411;visibility:visible;mso-wrap-style:square;v-text-anchor:top" coordsize="9144,2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" path="m,l9144,r,241097l,241097,,e" fillcolor="black" stroked="f" strokeweight="0">
                  <v:stroke miterlimit="83231f" joinstyle="miter"/>
                  <v:path arrowok="t" textboxrect="0,0,9144,241097"/>
                </v:shape>
                <v:shape id="Shape 3939" o:spid="_x0000_s1056" style="position:absolute;left:37087;top:61;width:92;height:2411;visibility:visible;mso-wrap-style:square;v-text-anchor:top" coordsize="9144,2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" path="m,l9144,r,241097l,241097,,e" fillcolor="black" stroked="f" strokeweight="0">
                  <v:stroke miterlimit="83231f" joinstyle="miter"/>
                  <v:path arrowok="t" textboxrect="0,0,9144,241097"/>
                </v:shape>
                <v:shape id="Shape 3940" o:spid="_x0000_s1057" style="position:absolute;left:45225;top:61;width:92;height:2411;visibility:visible;mso-wrap-style:square;v-text-anchor:top" coordsize="9144,2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" path="m,l9144,r,241097l,241097,,e" fillcolor="black" stroked="f" strokeweight="0">
                  <v:stroke miterlimit="83231f" joinstyle="miter"/>
                  <v:path arrowok="t" textboxrect="0,0,9144,241097"/>
                </v:shape>
                <v:shape id="Shape 3941" o:spid="_x0000_s1058" style="position:absolute;left:59448;top:61;width:92;height:2411;visibility:visible;mso-wrap-style:square;v-text-anchor:top" coordsize="9144,2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" path="m,l9144,r,241097l,241097,,e" fillcolor="black" stroked="f" strokeweight="0">
                  <v:stroke miterlimit="83231f" joinstyle="miter"/>
                  <v:path arrowok="t" textboxrect="0,0,9144,241097"/>
                </v:shape>
                <v:rect id="Rectangle 405" o:spid="_x0000_s1059" style="position:absolute;left:716;top:34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2ED6A110" w14:textId="77777777" w:rsidR="000D6F2D" w:rsidRDefault="000D6F2D" w:rsidP="00166589">
                        <w:r>
                          <w:t xml:space="preserve"> </w:t>
                        </w:r>
                      </w:p>
                    </w:txbxContent>
                  </v:textbox>
                </v:rect>
                <v:rect id="Rectangle 406" o:spid="_x0000_s1060" style="position:absolute;left:1036;top:34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0B012026" w14:textId="77777777" w:rsidR="000D6F2D" w:rsidRDefault="000D6F2D" w:rsidP="00166589">
                        <w:r>
                          <w:t xml:space="preserve"> </w:t>
                        </w:r>
                      </w:p>
                    </w:txbxContent>
                  </v:textbox>
                </v:rect>
                <v:rect id="Rectangle 407" o:spid="_x0000_s1061" style="position:absolute;left:8719;top:349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4C4E724" w14:textId="77777777" w:rsidR="000D6F2D" w:rsidRDefault="000D6F2D" w:rsidP="00166589">
                        <w:r>
                          <w:t xml:space="preserve"> </w:t>
                        </w:r>
                      </w:p>
                    </w:txbxContent>
                  </v:textbox>
                </v:rect>
                <v:rect id="Rectangle 408" o:spid="_x0000_s1062" style="position:absolute;left:9039;top:349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17EA5EEE" w14:textId="77777777" w:rsidR="000D6F2D" w:rsidRDefault="000D6F2D" w:rsidP="00166589">
                        <w:r>
                          <w:t xml:space="preserve"> </w:t>
                        </w:r>
                      </w:p>
                    </w:txbxContent>
                  </v:textbox>
                </v:rect>
                <v:rect id="Rectangle 409" o:spid="_x0000_s1063" style="position:absolute;left:30440;top:349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1D64388C" w14:textId="77777777" w:rsidR="000D6F2D" w:rsidRDefault="000D6F2D" w:rsidP="00166589">
                        <w:r>
                          <w:t xml:space="preserve"> </w:t>
                        </w:r>
                      </w:p>
                    </w:txbxContent>
                  </v:textbox>
                </v:rect>
                <v:rect id="Rectangle 410" o:spid="_x0000_s1064" style="position:absolute;left:30760;top:349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511A8CEE" w14:textId="77777777" w:rsidR="000D6F2D" w:rsidRDefault="000D6F2D" w:rsidP="00166589">
                        <w:r>
                          <w:t xml:space="preserve"> </w:t>
                        </w:r>
                      </w:p>
                    </w:txbxContent>
                  </v:textbox>
                </v:rect>
                <v:rect id="Rectangle 411" o:spid="_x0000_s1065" style="position:absolute;left:37804;top:34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68F1CDBF" w14:textId="77777777" w:rsidR="000D6F2D" w:rsidRDefault="000D6F2D" w:rsidP="00166589">
                        <w:r>
                          <w:t xml:space="preserve"> </w:t>
                        </w:r>
                      </w:p>
                    </w:txbxContent>
                  </v:textbox>
                </v:rect>
                <v:rect id="Rectangle 412" o:spid="_x0000_s1066" style="position:absolute;left:38124;top:34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04377FB9" w14:textId="77777777" w:rsidR="000D6F2D" w:rsidRDefault="000D6F2D" w:rsidP="00166589">
                        <w:r>
                          <w:t xml:space="preserve"> </w:t>
                        </w:r>
                      </w:p>
                    </w:txbxContent>
                  </v:textbox>
                </v:rect>
                <v:rect id="Rectangle 413" o:spid="_x0000_s1067" style="position:absolute;left:45942;top:34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03A10DD3" w14:textId="77777777" w:rsidR="000D6F2D" w:rsidRDefault="000D6F2D" w:rsidP="00166589">
                        <w:r>
                          <w:t xml:space="preserve"> </w:t>
                        </w:r>
                      </w:p>
                    </w:txbxContent>
                  </v:textbox>
                </v:rect>
                <v:rect id="Rectangle 414" o:spid="_x0000_s1068" style="position:absolute;left:46262;top:34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03608BC6" w14:textId="77777777" w:rsidR="000D6F2D" w:rsidRDefault="000D6F2D" w:rsidP="00166589">
                        <w:r>
                          <w:t xml:space="preserve"> </w:t>
                        </w:r>
                      </w:p>
                    </w:txbxContent>
                  </v:textbox>
                </v:rect>
                <v:shape id="Shape 3942" o:spid="_x0000_s1069" style="position:absolute;top:24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" path="m,l9144,r,9144l,9144,,e" fillcolor="black" stroked="f" strokeweight="0">
                  <v:stroke miterlimit="83231f" joinstyle="miter"/>
                  <v:path arrowok="t" textboxrect="0,0,9144,9144"/>
                </v:shape>
                <v:shape id="Shape 3943" o:spid="_x0000_s1070" style="position:absolute;left:60;top:2472;width:7944;height:92;visibility:visible;mso-wrap-style:square;v-text-anchor:top" coordsize="7943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" path="m,l794309,r,9144l,9144,,e" fillcolor="black" stroked="f" strokeweight="0">
                  <v:stroke miterlimit="83231f" joinstyle="miter"/>
                  <v:path arrowok="t" textboxrect="0,0,794309,9144"/>
                </v:shape>
                <v:shape id="Shape 3944" o:spid="_x0000_s1071" style="position:absolute;left:8004;top:24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" path="m,l9144,r,9144l,9144,,e" fillcolor="black" stroked="f" strokeweight="0">
                  <v:stroke miterlimit="83231f" joinstyle="miter"/>
                  <v:path arrowok="t" textboxrect="0,0,9144,9144"/>
                </v:shape>
                <v:shape id="Shape 3945" o:spid="_x0000_s1072" style="position:absolute;left:8065;top:2472;width:21658;height:92;visibility:visible;mso-wrap-style:square;v-text-anchor:top" coordsize="2165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" path="m,l2165858,r,9144l,9144,,e" fillcolor="black" stroked="f" strokeweight="0">
                  <v:stroke miterlimit="83231f" joinstyle="miter"/>
                  <v:path arrowok="t" textboxrect="0,0,2165858,9144"/>
                </v:shape>
                <v:shape id="Shape 3946" o:spid="_x0000_s1073" style="position:absolute;left:29724;top:24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" path="m,l9144,r,9144l,9144,,e" fillcolor="black" stroked="f" strokeweight="0">
                  <v:stroke miterlimit="83231f" joinstyle="miter"/>
                  <v:path arrowok="t" textboxrect="0,0,9144,9144"/>
                </v:shape>
                <v:shape id="Shape 3947" o:spid="_x0000_s1074" style="position:absolute;left:29785;top:2472;width:7303;height:92;visibility:visible;mso-wrap-style:square;v-text-anchor:top" coordsize="7303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" path="m,l730301,r,9144l,9144,,e" fillcolor="black" stroked="f" strokeweight="0">
                  <v:stroke miterlimit="83231f" joinstyle="miter"/>
                  <v:path arrowok="t" textboxrect="0,0,730301,9144"/>
                </v:shape>
                <v:shape id="Shape 3948" o:spid="_x0000_s1075" style="position:absolute;left:37087;top:24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" path="m,l9144,r,9144l,9144,,e" fillcolor="black" stroked="f" strokeweight="0">
                  <v:stroke miterlimit="83231f" joinstyle="miter"/>
                  <v:path arrowok="t" textboxrect="0,0,9144,9144"/>
                </v:shape>
                <v:shape id="Shape 3949" o:spid="_x0000_s1076" style="position:absolute;left:37148;top:2472;width:8077;height:92;visibility:visible;mso-wrap-style:square;v-text-anchor:top" coordsize="807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" path="m,l807720,r,9144l,9144,,e" fillcolor="black" stroked="f" strokeweight="0">
                  <v:stroke miterlimit="83231f" joinstyle="miter"/>
                  <v:path arrowok="t" textboxrect="0,0,807720,9144"/>
                </v:shape>
                <v:shape id="Shape 3950" o:spid="_x0000_s1077" style="position:absolute;left:45225;top:24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" path="m,l9144,r,9144l,9144,,e" fillcolor="black" stroked="f" strokeweight="0">
                  <v:stroke miterlimit="83231f" joinstyle="miter"/>
                  <v:path arrowok="t" textboxrect="0,0,9144,9144"/>
                </v:shape>
                <v:shape id="Shape 3951" o:spid="_x0000_s1078" style="position:absolute;left:45286;top:2472;width:14161;height:92;visibility:visible;mso-wrap-style:square;v-text-anchor:top" coordsize="1416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" path="m,l1416050,r,9144l,9144,,e" fillcolor="black" stroked="f" strokeweight="0">
                  <v:stroke miterlimit="83231f" joinstyle="miter"/>
                  <v:path arrowok="t" textboxrect="0,0,1416050,9144"/>
                </v:shape>
                <v:shape id="Shape 3952" o:spid="_x0000_s1079" style="position:absolute;left:59448;top:24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" path="m,l9144,r,9144l,9144,,e" fillcolor="black" stroked="f" strokeweight="0">
                  <v:stroke miterlimit="83231f" joinstyle="miter"/>
                  <v:path arrowok="t" textboxrect="0,0,9144,9144"/>
                </v:shape>
                <v:shape id="Shape 3953" o:spid="_x0000_s1080" style="position:absolute;top:2533;width:91;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" path="m,l9144,r,240792l,240792,,e" fillcolor="black" stroked="f" strokeweight="0">
                  <v:stroke miterlimit="83231f" joinstyle="miter"/>
                  <v:path arrowok="t" textboxrect="0,0,9144,240792"/>
                </v:shape>
                <v:shape id="Shape 3954" o:spid="_x0000_s1081" style="position:absolute;top:49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" path="m,l9144,r,9144l,9144,,e" fillcolor="black" stroked="f" strokeweight="0">
                  <v:stroke miterlimit="83231f" joinstyle="miter"/>
                  <v:path arrowok="t" textboxrect="0,0,9144,9144"/>
                </v:shape>
                <v:shape id="Shape 3955" o:spid="_x0000_s1082" style="position:absolute;left:60;top:4941;width:7944;height:92;visibility:visible;mso-wrap-style:square;v-text-anchor:top" coordsize="7943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" path="m,l794309,r,9144l,9144,,e" fillcolor="black" stroked="f" strokeweight="0">
                  <v:stroke miterlimit="83231f" joinstyle="miter"/>
                  <v:path arrowok="t" textboxrect="0,0,794309,9144"/>
                </v:shape>
                <v:shape id="Shape 3956" o:spid="_x0000_s1083" style="position:absolute;left:8004;top:2533;width:91;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" path="m,l9144,r,240792l,240792,,e" fillcolor="black" stroked="f" strokeweight="0">
                  <v:stroke miterlimit="83231f" joinstyle="miter"/>
                  <v:path arrowok="t" textboxrect="0,0,9144,240792"/>
                </v:shape>
                <v:shape id="Shape 3957" o:spid="_x0000_s1084" style="position:absolute;left:8004;top:49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" path="m,l9144,r,9144l,9144,,e" fillcolor="black" stroked="f" strokeweight="0">
                  <v:stroke miterlimit="83231f" joinstyle="miter"/>
                  <v:path arrowok="t" textboxrect="0,0,9144,9144"/>
                </v:shape>
                <v:shape id="Shape 3958" o:spid="_x0000_s1085" style="position:absolute;left:8065;top:4941;width:21658;height:92;visibility:visible;mso-wrap-style:square;v-text-anchor:top" coordsize="21658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" path="m,l2165858,r,9144l,9144,,e" fillcolor="black" stroked="f" strokeweight="0">
                  <v:stroke miterlimit="83231f" joinstyle="miter"/>
                  <v:path arrowok="t" textboxrect="0,0,2165858,9144"/>
                </v:shape>
                <v:shape id="Shape 3959" o:spid="_x0000_s1086" style="position:absolute;left:29724;top:2533;width:91;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" path="m,l9144,r,240792l,240792,,e" fillcolor="black" stroked="f" strokeweight="0">
                  <v:stroke miterlimit="83231f" joinstyle="miter"/>
                  <v:path arrowok="t" textboxrect="0,0,9144,240792"/>
                </v:shape>
                <v:shape id="Shape 3960" o:spid="_x0000_s1087" style="position:absolute;left:29724;top:49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" path="m,l9144,r,9144l,9144,,e" fillcolor="black" stroked="f" strokeweight="0">
                  <v:stroke miterlimit="83231f" joinstyle="miter"/>
                  <v:path arrowok="t" textboxrect="0,0,9144,9144"/>
                </v:shape>
                <v:shape id="Shape 3961" o:spid="_x0000_s1088" style="position:absolute;left:29785;top:4941;width:7303;height:92;visibility:visible;mso-wrap-style:square;v-text-anchor:top" coordsize="7303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" path="m,l730301,r,9144l,9144,,e" fillcolor="black" stroked="f" strokeweight="0">
                  <v:stroke miterlimit="83231f" joinstyle="miter"/>
                  <v:path arrowok="t" textboxrect="0,0,730301,9144"/>
                </v:shape>
                <v:shape id="Shape 3962" o:spid="_x0000_s1089" style="position:absolute;left:37087;top:2533;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" path="m,l9144,r,240792l,240792,,e" fillcolor="black" stroked="f" strokeweight="0">
                  <v:stroke miterlimit="83231f" joinstyle="miter"/>
                  <v:path arrowok="t" textboxrect="0,0,9144,240792"/>
                </v:shape>
                <v:shape id="Shape 3963" o:spid="_x0000_s1090" style="position:absolute;left:37087;top:49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" path="m,l9144,r,9144l,9144,,e" fillcolor="black" stroked="f" strokeweight="0">
                  <v:stroke miterlimit="83231f" joinstyle="miter"/>
                  <v:path arrowok="t" textboxrect="0,0,9144,9144"/>
                </v:shape>
                <v:shape id="Shape 3964" o:spid="_x0000_s1091" style="position:absolute;left:37148;top:4941;width:8077;height:92;visibility:visible;mso-wrap-style:square;v-text-anchor:top" coordsize="807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" path="m,l807720,r,9144l,9144,,e" fillcolor="black" stroked="f" strokeweight="0">
                  <v:stroke miterlimit="83231f" joinstyle="miter"/>
                  <v:path arrowok="t" textboxrect="0,0,807720,9144"/>
                </v:shape>
                <v:shape id="Shape 3965" o:spid="_x0000_s1092" style="position:absolute;left:45225;top:2533;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" path="m,l9144,r,240792l,240792,,e" fillcolor="black" stroked="f" strokeweight="0">
                  <v:stroke miterlimit="83231f" joinstyle="miter"/>
                  <v:path arrowok="t" textboxrect="0,0,9144,240792"/>
                </v:shape>
                <v:shape id="Shape 3966" o:spid="_x0000_s1093" style="position:absolute;left:45225;top:49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" path="m,l9144,r,9144l,9144,,e" fillcolor="black" stroked="f" strokeweight="0">
                  <v:stroke miterlimit="83231f" joinstyle="miter"/>
                  <v:path arrowok="t" textboxrect="0,0,9144,9144"/>
                </v:shape>
                <v:shape id="Shape 3967" o:spid="_x0000_s1094" style="position:absolute;left:45286;top:4941;width:14161;height:92;visibility:visible;mso-wrap-style:square;v-text-anchor:top" coordsize="1416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" path="m,l1416050,r,9144l,9144,,e" fillcolor="black" stroked="f" strokeweight="0">
                  <v:stroke miterlimit="83231f" joinstyle="miter"/>
                  <v:path arrowok="t" textboxrect="0,0,1416050,9144"/>
                </v:shape>
                <v:shape id="Shape 3968" o:spid="_x0000_s1095" style="position:absolute;left:59448;top:2533;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" path="m,l9144,r,240792l,240792,,e" fillcolor="black" stroked="f" strokeweight="0">
                  <v:stroke miterlimit="83231f" joinstyle="miter"/>
                  <v:path arrowok="t" textboxrect="0,0,9144,240792"/>
                </v:shape>
                <v:shape id="Shape 3969" o:spid="_x0000_s1096" style="position:absolute;left:59448;top:49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69BD2B56" w14:textId="77777777" w:rsidR="00166589" w:rsidRPr="007F702D" w:rsidRDefault="00166589" w:rsidP="000653E4">
      <w:pPr>
        <w:spacing w:after="41" w:line="259" w:lineRule="auto"/>
        <w:ind w:left="-5"/>
        <w:rPr>
          <w:rFonts w:ascii="Calibri" w:eastAsia="Calibri" w:hAnsi="Calibri" w:cs="Calibri"/>
          <w:color w:val="000000"/>
          <w:sz w:val="16"/>
          <w:szCs w:val="16"/>
        </w:rPr>
      </w:pPr>
    </w:p>
    <w:p w14:paraId="2216FD23" w14:textId="3FFC5550" w:rsidR="00166589" w:rsidRPr="007F702D" w:rsidRDefault="00166589" w:rsidP="000653E4">
      <w:pPr>
        <w:spacing w:after="374"/>
        <w:rPr>
          <w:rFonts w:ascii="Calibri" w:eastAsia="Calibri" w:hAnsi="Calibri" w:cs="Calibri"/>
          <w:color w:val="000000"/>
          <w:sz w:val="22"/>
          <w:szCs w:val="22"/>
        </w:rPr>
      </w:pPr>
      <w:r w:rsidRPr="007F702D">
        <w:rPr>
          <w:rFonts w:ascii="Calibri" w:eastAsia="Calibri" w:hAnsi="Calibri" w:cs="Calibri"/>
          <w:color w:val="000000"/>
          <w:sz w:val="22"/>
          <w:szCs w:val="22"/>
        </w:rPr>
        <w:t xml:space="preserve">Fulfilled Doctoral Language Requirement: </w:t>
      </w:r>
      <w:r w:rsidRPr="007F702D">
        <w:rPr>
          <w:rFonts w:ascii="Calibri" w:eastAsia="Calibri" w:hAnsi="Calibri" w:cs="Calibri"/>
          <w:color w:val="000000"/>
          <w:sz w:val="22"/>
          <w:szCs w:val="22"/>
        </w:rPr>
        <w:tab/>
        <w:t xml:space="preserve">YES/NO </w:t>
      </w:r>
    </w:p>
    <w:p w14:paraId="66F9E41B" w14:textId="77777777" w:rsidR="00166589" w:rsidRPr="007F702D" w:rsidRDefault="00166589" w:rsidP="000653E4">
      <w:pPr>
        <w:tabs>
          <w:tab w:val="center" w:pos="3601"/>
          <w:tab w:val="center" w:pos="4667"/>
        </w:tabs>
        <w:spacing w:after="173"/>
        <w:ind w:left="-15"/>
        <w:rPr>
          <w:rFonts w:ascii="Calibri" w:eastAsia="Calibri" w:hAnsi="Calibri" w:cs="Calibri"/>
          <w:color w:val="000000"/>
          <w:sz w:val="22"/>
          <w:szCs w:val="22"/>
        </w:rPr>
      </w:pPr>
      <w:r w:rsidRPr="007F702D">
        <w:rPr>
          <w:rFonts w:ascii="Calibri" w:eastAsia="Calibri" w:hAnsi="Calibri" w:cs="Calibri"/>
          <w:color w:val="000000"/>
          <w:sz w:val="22"/>
          <w:szCs w:val="22"/>
        </w:rPr>
        <w:t xml:space="preserve">Approved for Preliminary Exams:  </w:t>
      </w:r>
      <w:r w:rsidRPr="007F702D">
        <w:rPr>
          <w:rFonts w:ascii="Calibri" w:eastAsia="Calibri" w:hAnsi="Calibri" w:cs="Calibri"/>
          <w:color w:val="000000"/>
          <w:sz w:val="22"/>
          <w:szCs w:val="22"/>
        </w:rPr>
        <w:tab/>
        <w:t xml:space="preserve"> </w:t>
      </w:r>
      <w:r w:rsidRPr="007F702D">
        <w:rPr>
          <w:rFonts w:ascii="Calibri" w:eastAsia="Calibri" w:hAnsi="Calibri" w:cs="Calibri"/>
          <w:color w:val="000000"/>
          <w:sz w:val="22"/>
          <w:szCs w:val="22"/>
        </w:rPr>
        <w:tab/>
        <w:t xml:space="preserve">YES/NO </w:t>
      </w:r>
    </w:p>
    <w:p w14:paraId="1BB0C916" w14:textId="4D998063" w:rsidR="00166589" w:rsidRPr="007F702D" w:rsidRDefault="00166589" w:rsidP="000653E4">
      <w:pPr>
        <w:tabs>
          <w:tab w:val="right" w:pos="10367"/>
        </w:tabs>
        <w:spacing w:after="173"/>
        <w:ind w:left="-15"/>
        <w:rPr>
          <w:rFonts w:ascii="Calibri" w:eastAsia="Calibri" w:hAnsi="Calibri" w:cs="Calibri"/>
          <w:color w:val="000000"/>
          <w:sz w:val="22"/>
          <w:szCs w:val="22"/>
        </w:rPr>
      </w:pPr>
      <w:r w:rsidRPr="007F702D">
        <w:rPr>
          <w:rFonts w:ascii="Calibri" w:eastAsia="Calibri" w:hAnsi="Calibri" w:cs="Calibri"/>
          <w:color w:val="000000"/>
          <w:sz w:val="22"/>
          <w:szCs w:val="22"/>
        </w:rPr>
        <w:t xml:space="preserve">Major Professor’s Name: ___________________ </w:t>
      </w:r>
      <w:r w:rsidRPr="007F702D">
        <w:rPr>
          <w:rFonts w:ascii="Calibri" w:eastAsia="Calibri" w:hAnsi="Calibri" w:cs="Calibri"/>
          <w:color w:val="000000"/>
          <w:sz w:val="22"/>
          <w:szCs w:val="22"/>
        </w:rPr>
        <w:tab/>
        <w:t xml:space="preserve">Major Professor’s Signature: ____________________ </w:t>
      </w:r>
    </w:p>
    <w:p w14:paraId="212CAD68" w14:textId="049B5E02" w:rsidR="005B26C3" w:rsidRPr="007F702D" w:rsidRDefault="00166589" w:rsidP="000653E4">
      <w:pPr>
        <w:spacing w:after="173"/>
        <w:ind w:left="-5" w:hanging="10"/>
        <w:rPr>
          <w:b/>
          <w:bCs/>
          <w:sz w:val="32"/>
          <w:szCs w:val="32"/>
        </w:rPr>
      </w:pPr>
      <w:r w:rsidRPr="007F702D">
        <w:rPr>
          <w:rFonts w:ascii="Calibri" w:eastAsia="Calibri" w:hAnsi="Calibri" w:cs="Calibri"/>
          <w:color w:val="000000"/>
          <w:sz w:val="22"/>
          <w:szCs w:val="22"/>
        </w:rPr>
        <w:t>Date:  _________________</w:t>
      </w:r>
    </w:p>
    <w:p w14:paraId="5315E4B2" w14:textId="28ACCD48" w:rsidR="00657EC9" w:rsidRPr="007F702D" w:rsidRDefault="005B26C3" w:rsidP="00657EC9">
      <w:pPr>
        <w:jc w:val="center"/>
        <w:rPr>
          <w:rFonts w:ascii="Constantia" w:hAnsi="Constantia"/>
          <w:b/>
          <w:bCs/>
          <w:sz w:val="22"/>
          <w:szCs w:val="22"/>
        </w:rPr>
      </w:pPr>
      <w:r w:rsidRPr="007F702D">
        <w:rPr>
          <w:b/>
          <w:bCs/>
          <w:sz w:val="22"/>
          <w:szCs w:val="20"/>
        </w:rPr>
        <w:br w:type="page"/>
      </w:r>
      <w:r w:rsidR="00657EC9" w:rsidRPr="007F702D">
        <w:rPr>
          <w:rFonts w:ascii="Constantia" w:hAnsi="Constantia"/>
          <w:b/>
          <w:bCs/>
          <w:sz w:val="22"/>
          <w:szCs w:val="22"/>
        </w:rPr>
        <w:lastRenderedPageBreak/>
        <w:t>APPENDIX IV</w:t>
      </w:r>
    </w:p>
    <w:p w14:paraId="09F36958" w14:textId="63D8F822" w:rsidR="00657EC9" w:rsidRPr="007F702D" w:rsidRDefault="00657EC9" w:rsidP="00657EC9">
      <w:pPr>
        <w:jc w:val="center"/>
        <w:rPr>
          <w:rFonts w:ascii="Constantia" w:hAnsi="Constantia"/>
          <w:b/>
          <w:sz w:val="22"/>
          <w:szCs w:val="22"/>
        </w:rPr>
      </w:pPr>
      <w:r w:rsidRPr="007F702D">
        <w:rPr>
          <w:rFonts w:ascii="Constantia" w:hAnsi="Constantia"/>
          <w:b/>
          <w:sz w:val="22"/>
          <w:szCs w:val="22"/>
        </w:rPr>
        <w:t>Annual Evaluation Form</w:t>
      </w:r>
    </w:p>
    <w:p w14:paraId="15B41CED" w14:textId="77777777" w:rsidR="00657EC9" w:rsidRPr="007F702D" w:rsidRDefault="00657EC9" w:rsidP="00657EC9">
      <w:pPr>
        <w:jc w:val="center"/>
        <w:rPr>
          <w:rFonts w:ascii="Constantia" w:hAnsi="Constantia"/>
          <w:b/>
          <w:sz w:val="22"/>
          <w:szCs w:val="22"/>
        </w:rPr>
      </w:pPr>
    </w:p>
    <w:p w14:paraId="5A1CFEED" w14:textId="77777777" w:rsidR="00657EC9" w:rsidRPr="007F702D" w:rsidRDefault="00657EC9" w:rsidP="00657EC9">
      <w:pPr>
        <w:jc w:val="center"/>
        <w:rPr>
          <w:rFonts w:ascii="Constantia" w:hAnsi="Constantia"/>
          <w:b/>
          <w:bCs/>
          <w:sz w:val="22"/>
          <w:szCs w:val="22"/>
        </w:rPr>
      </w:pPr>
      <w:r w:rsidRPr="007F702D">
        <w:rPr>
          <w:rFonts w:ascii="Constantia" w:hAnsi="Constantia"/>
          <w:b/>
          <w:bCs/>
          <w:sz w:val="22"/>
          <w:szCs w:val="22"/>
        </w:rPr>
        <w:t>Department of Modern Languages and Linguistics</w:t>
      </w:r>
    </w:p>
    <w:p w14:paraId="256CBF83" w14:textId="77777777" w:rsidR="00657EC9" w:rsidRPr="007F702D" w:rsidRDefault="00657EC9" w:rsidP="00657EC9">
      <w:pPr>
        <w:jc w:val="center"/>
        <w:rPr>
          <w:rFonts w:ascii="Constantia" w:hAnsi="Constantia"/>
          <w:b/>
          <w:bCs/>
          <w:sz w:val="22"/>
          <w:szCs w:val="22"/>
        </w:rPr>
      </w:pPr>
      <w:r w:rsidRPr="007F702D">
        <w:rPr>
          <w:rFonts w:ascii="Constantia" w:hAnsi="Constantia"/>
          <w:b/>
          <w:bCs/>
          <w:sz w:val="22"/>
          <w:szCs w:val="22"/>
        </w:rPr>
        <w:t>Graduate Student Annual Evaluation Form</w:t>
      </w:r>
    </w:p>
    <w:p w14:paraId="57FBD044" w14:textId="77777777" w:rsidR="00657EC9" w:rsidRPr="007F702D" w:rsidRDefault="00657EC9" w:rsidP="00657EC9">
      <w:pPr>
        <w:jc w:val="center"/>
        <w:rPr>
          <w:rFonts w:ascii="Constantia" w:hAnsi="Constantia"/>
          <w:b/>
          <w:bCs/>
          <w:sz w:val="22"/>
          <w:szCs w:val="22"/>
        </w:rPr>
      </w:pPr>
    </w:p>
    <w:p w14:paraId="7271AC13" w14:textId="77777777" w:rsidR="00657EC9" w:rsidRPr="007F702D" w:rsidRDefault="00657EC9" w:rsidP="00CD1F9C">
      <w:pPr>
        <w:rPr>
          <w:rFonts w:ascii="Constantia" w:hAnsi="Constantia"/>
          <w:bCs/>
          <w:sz w:val="22"/>
          <w:szCs w:val="22"/>
        </w:rPr>
      </w:pPr>
      <w:r w:rsidRPr="007F702D">
        <w:rPr>
          <w:rFonts w:ascii="Constantia" w:hAnsi="Constantia"/>
          <w:b/>
          <w:bCs/>
          <w:sz w:val="22"/>
          <w:szCs w:val="22"/>
        </w:rPr>
        <w:t>PLEASE NOTE</w:t>
      </w:r>
      <w:r w:rsidRPr="007F702D">
        <w:rPr>
          <w:rFonts w:ascii="Constantia" w:hAnsi="Constantia"/>
          <w:bCs/>
          <w:sz w:val="22"/>
          <w:szCs w:val="22"/>
        </w:rPr>
        <w:t xml:space="preserve">: The Annual Evaluation is </w:t>
      </w:r>
      <w:r w:rsidRPr="007F702D">
        <w:rPr>
          <w:rFonts w:ascii="Constantia" w:hAnsi="Constantia"/>
          <w:bCs/>
          <w:sz w:val="22"/>
          <w:szCs w:val="22"/>
          <w:u w:val="single"/>
        </w:rPr>
        <w:t>mandatory</w:t>
      </w:r>
      <w:r w:rsidRPr="007F702D">
        <w:rPr>
          <w:rFonts w:ascii="Constantia" w:hAnsi="Constantia"/>
          <w:bCs/>
          <w:sz w:val="22"/>
          <w:szCs w:val="22"/>
        </w:rPr>
        <w:t xml:space="preserve"> for PhD students. </w:t>
      </w:r>
    </w:p>
    <w:p w14:paraId="0DE339E9" w14:textId="77777777" w:rsidR="00657EC9" w:rsidRPr="007F702D" w:rsidRDefault="00657EC9" w:rsidP="00CD1F9C">
      <w:pPr>
        <w:rPr>
          <w:rFonts w:ascii="Constantia" w:hAnsi="Constantia"/>
          <w:bCs/>
          <w:sz w:val="22"/>
          <w:szCs w:val="22"/>
        </w:rPr>
      </w:pPr>
      <w:r w:rsidRPr="007F702D">
        <w:rPr>
          <w:rFonts w:ascii="Constantia" w:hAnsi="Constantia"/>
          <w:bCs/>
          <w:sz w:val="22"/>
          <w:szCs w:val="22"/>
        </w:rPr>
        <w:t xml:space="preserve">This form is to be filled out by the student’s </w:t>
      </w:r>
      <w:r w:rsidRPr="007F702D">
        <w:rPr>
          <w:rFonts w:ascii="Constantia" w:hAnsi="Constantia"/>
          <w:b/>
          <w:sz w:val="22"/>
          <w:szCs w:val="22"/>
        </w:rPr>
        <w:t>major professor</w:t>
      </w:r>
      <w:r w:rsidRPr="007F702D">
        <w:rPr>
          <w:rFonts w:ascii="Constantia" w:hAnsi="Constantia"/>
          <w:bCs/>
          <w:sz w:val="22"/>
          <w:szCs w:val="22"/>
        </w:rPr>
        <w:t xml:space="preserve">, who solicits input from the student and compiles comments from other faculty members (if applicable). </w:t>
      </w:r>
    </w:p>
    <w:p w14:paraId="61314D6D" w14:textId="77777777" w:rsidR="00657EC9" w:rsidRPr="007F702D" w:rsidRDefault="00657EC9" w:rsidP="00CD1F9C">
      <w:pPr>
        <w:rPr>
          <w:rFonts w:ascii="Constantia" w:hAnsi="Constantia"/>
          <w:bCs/>
          <w:sz w:val="22"/>
          <w:szCs w:val="22"/>
        </w:rPr>
      </w:pPr>
      <w:r w:rsidRPr="007F702D">
        <w:rPr>
          <w:rFonts w:ascii="Constantia" w:hAnsi="Constantia"/>
          <w:bCs/>
          <w:sz w:val="22"/>
          <w:szCs w:val="22"/>
        </w:rPr>
        <w:t xml:space="preserve">The </w:t>
      </w:r>
      <w:r w:rsidRPr="007F702D">
        <w:rPr>
          <w:rFonts w:ascii="Constantia" w:hAnsi="Constantia"/>
          <w:b/>
          <w:sz w:val="22"/>
          <w:szCs w:val="22"/>
        </w:rPr>
        <w:t>Program Coordinator</w:t>
      </w:r>
      <w:r w:rsidRPr="007F702D">
        <w:rPr>
          <w:rFonts w:ascii="Constantia" w:hAnsi="Constantia"/>
          <w:bCs/>
          <w:sz w:val="22"/>
          <w:szCs w:val="22"/>
        </w:rPr>
        <w:t xml:space="preserve"> coordinates the annual evaluation for the PhD students in the program, gathers all completed forms, and sends them in one batch to the Graduate Program Coordinator (Wendy) for review by the Associate Chair of Graduate Studies (alternatively: Department Chair) and for upload in the Graduate Student Tracking System. </w:t>
      </w:r>
    </w:p>
    <w:p w14:paraId="3B7427C3" w14:textId="77777777" w:rsidR="00657EC9" w:rsidRPr="007F702D" w:rsidRDefault="00657EC9" w:rsidP="00CD1F9C">
      <w:pPr>
        <w:rPr>
          <w:rFonts w:ascii="Constantia" w:hAnsi="Constantia"/>
          <w:bCs/>
          <w:sz w:val="22"/>
          <w:szCs w:val="22"/>
        </w:rPr>
      </w:pPr>
      <w:r w:rsidRPr="007F702D">
        <w:rPr>
          <w:rFonts w:ascii="Constantia" w:hAnsi="Constantia"/>
          <w:bCs/>
          <w:sz w:val="22"/>
          <w:szCs w:val="22"/>
        </w:rPr>
        <w:t xml:space="preserve">To be complete, signatures of the PhD candidate, major professor, Program Coordinator, and the Graduate Associate Chair (alternatively: Department Chair) are required.  </w:t>
      </w:r>
    </w:p>
    <w:p w14:paraId="72264385" w14:textId="77777777" w:rsidR="00657EC9" w:rsidRPr="007F702D" w:rsidRDefault="00657EC9" w:rsidP="00CD1F9C">
      <w:pPr>
        <w:rPr>
          <w:rFonts w:ascii="Constantia" w:hAnsi="Constantia"/>
          <w:sz w:val="22"/>
          <w:szCs w:val="22"/>
        </w:rPr>
      </w:pPr>
    </w:p>
    <w:p w14:paraId="40F943CC" w14:textId="77777777" w:rsidR="00657EC9" w:rsidRPr="007F702D" w:rsidRDefault="00657EC9" w:rsidP="00657EC9">
      <w:pPr>
        <w:jc w:val="center"/>
        <w:rPr>
          <w:rFonts w:ascii="Constantia" w:hAnsi="Constantia"/>
          <w:b/>
          <w:sz w:val="22"/>
          <w:szCs w:val="22"/>
        </w:rPr>
      </w:pPr>
    </w:p>
    <w:p w14:paraId="35AAB3F7" w14:textId="77777777" w:rsidR="00657EC9" w:rsidRPr="007F702D" w:rsidRDefault="00657EC9" w:rsidP="00CD1F9C">
      <w:pPr>
        <w:rPr>
          <w:rFonts w:ascii="Constantia" w:hAnsi="Constantia"/>
          <w:sz w:val="22"/>
          <w:szCs w:val="22"/>
        </w:rPr>
      </w:pPr>
      <w:r w:rsidRPr="007F702D">
        <w:rPr>
          <w:rFonts w:ascii="Constantia" w:hAnsi="Constantia"/>
          <w:b/>
          <w:sz w:val="22"/>
          <w:szCs w:val="22"/>
        </w:rPr>
        <w:t>STUDENT NAME</w:t>
      </w:r>
      <w:r w:rsidRPr="007F702D">
        <w:rPr>
          <w:rFonts w:ascii="Constantia" w:hAnsi="Constantia"/>
          <w:sz w:val="22"/>
          <w:szCs w:val="22"/>
        </w:rPr>
        <w:t>:</w:t>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t xml:space="preserve"> </w:t>
      </w:r>
      <w:r w:rsidRPr="007F702D">
        <w:rPr>
          <w:rFonts w:ascii="Constantia" w:hAnsi="Constantia"/>
          <w:sz w:val="22"/>
          <w:szCs w:val="22"/>
        </w:rPr>
        <w:tab/>
      </w:r>
      <w:r w:rsidRPr="007F702D">
        <w:rPr>
          <w:rFonts w:ascii="Constantia" w:hAnsi="Constantia"/>
          <w:sz w:val="22"/>
          <w:szCs w:val="22"/>
        </w:rPr>
        <w:tab/>
        <w:t>Year ___ of __MA/__ PhD/__ ABD</w:t>
      </w:r>
    </w:p>
    <w:p w14:paraId="70C6CFD0" w14:textId="77777777" w:rsidR="00657EC9" w:rsidRPr="007F702D" w:rsidRDefault="00657EC9" w:rsidP="00CD1F9C">
      <w:pPr>
        <w:rPr>
          <w:rFonts w:ascii="Constantia" w:hAnsi="Constantia"/>
          <w:sz w:val="22"/>
          <w:szCs w:val="22"/>
        </w:rPr>
      </w:pPr>
    </w:p>
    <w:p w14:paraId="161F4A89" w14:textId="77777777" w:rsidR="00657EC9" w:rsidRPr="007F702D" w:rsidRDefault="00657EC9" w:rsidP="00CD1F9C">
      <w:pPr>
        <w:rPr>
          <w:rFonts w:ascii="Constantia" w:hAnsi="Constantia"/>
          <w:sz w:val="22"/>
          <w:szCs w:val="22"/>
        </w:rPr>
      </w:pPr>
    </w:p>
    <w:p w14:paraId="497B39DE" w14:textId="29902970" w:rsidR="00657EC9" w:rsidRPr="007F702D" w:rsidRDefault="00657EC9" w:rsidP="00CD1F9C">
      <w:pPr>
        <w:rPr>
          <w:rFonts w:ascii="Constantia" w:hAnsi="Constantia"/>
          <w:sz w:val="22"/>
          <w:szCs w:val="22"/>
        </w:rPr>
      </w:pPr>
      <w:r w:rsidRPr="007F702D">
        <w:rPr>
          <w:rFonts w:ascii="Constantia" w:hAnsi="Constantia"/>
          <w:b/>
          <w:sz w:val="22"/>
          <w:szCs w:val="22"/>
        </w:rPr>
        <w:t>EVALUATING PROFESSOR NAME</w:t>
      </w:r>
      <w:r w:rsidRPr="007F702D">
        <w:rPr>
          <w:rFonts w:ascii="Constantia" w:hAnsi="Constantia"/>
          <w:sz w:val="22"/>
          <w:szCs w:val="22"/>
        </w:rPr>
        <w:t xml:space="preserve">:  </w:t>
      </w:r>
    </w:p>
    <w:p w14:paraId="1767DA29" w14:textId="77777777" w:rsidR="00657EC9" w:rsidRPr="007F702D" w:rsidRDefault="00657EC9" w:rsidP="00CD1F9C">
      <w:pPr>
        <w:rPr>
          <w:rFonts w:ascii="Constantia" w:hAnsi="Constantia"/>
          <w:sz w:val="22"/>
          <w:szCs w:val="22"/>
        </w:rPr>
      </w:pPr>
    </w:p>
    <w:p w14:paraId="06290893" w14:textId="77777777" w:rsidR="00657EC9" w:rsidRPr="007F702D" w:rsidRDefault="00657EC9" w:rsidP="00CD1F9C">
      <w:pPr>
        <w:rPr>
          <w:rFonts w:ascii="Constantia" w:hAnsi="Constantia"/>
          <w:b/>
          <w:bCs/>
          <w:i/>
          <w:iCs/>
          <w:sz w:val="22"/>
          <w:szCs w:val="22"/>
        </w:rPr>
      </w:pPr>
    </w:p>
    <w:p w14:paraId="6F3AB349" w14:textId="77777777" w:rsidR="00657EC9" w:rsidRPr="007F702D" w:rsidRDefault="00657EC9" w:rsidP="00CD1F9C">
      <w:pPr>
        <w:rPr>
          <w:rFonts w:ascii="Constantia" w:hAnsi="Constantia"/>
          <w:b/>
          <w:bCs/>
          <w:i/>
          <w:iCs/>
          <w:sz w:val="22"/>
          <w:szCs w:val="22"/>
        </w:rPr>
      </w:pPr>
      <w:r w:rsidRPr="007F702D">
        <w:rPr>
          <w:rFonts w:ascii="Constantia" w:hAnsi="Constantia"/>
          <w:b/>
          <w:bCs/>
          <w:i/>
          <w:iCs/>
          <w:sz w:val="22"/>
          <w:szCs w:val="22"/>
        </w:rPr>
        <w:t>Optional</w:t>
      </w:r>
      <w:r w:rsidRPr="007F702D">
        <w:rPr>
          <w:rFonts w:ascii="Constantia" w:hAnsi="Constantia"/>
          <w:b/>
          <w:bCs/>
          <w:sz w:val="22"/>
          <w:szCs w:val="22"/>
        </w:rPr>
        <w:t xml:space="preserve"> student’s statement on academic progress </w:t>
      </w:r>
      <w:r w:rsidRPr="007F702D">
        <w:rPr>
          <w:rFonts w:ascii="Constantia" w:hAnsi="Constantia"/>
          <w:sz w:val="22"/>
          <w:szCs w:val="22"/>
        </w:rPr>
        <w:t xml:space="preserve">(e.g. accomplishments, presentations, publications, dissertation progress): </w:t>
      </w:r>
      <w:r w:rsidRPr="007F702D">
        <w:rPr>
          <w:rFonts w:ascii="Constantia" w:hAnsi="Constantia"/>
          <w:i/>
          <w:iCs/>
          <w:sz w:val="22"/>
          <w:szCs w:val="22"/>
        </w:rPr>
        <w:t>Please add.</w:t>
      </w:r>
    </w:p>
    <w:p w14:paraId="39FCE717" w14:textId="741A6701" w:rsidR="00657EC9" w:rsidRPr="007F702D" w:rsidRDefault="00657EC9" w:rsidP="00CD1F9C">
      <w:pPr>
        <w:rPr>
          <w:rFonts w:ascii="Constantia" w:hAnsi="Constantia"/>
          <w:b/>
          <w:bCs/>
          <w:sz w:val="22"/>
          <w:szCs w:val="22"/>
        </w:rPr>
      </w:pPr>
    </w:p>
    <w:p w14:paraId="33EE923E" w14:textId="77777777" w:rsidR="00CD1F9C" w:rsidRPr="007F702D" w:rsidRDefault="00CD1F9C" w:rsidP="00CD1F9C">
      <w:pPr>
        <w:rPr>
          <w:rFonts w:ascii="Constantia" w:hAnsi="Constantia"/>
          <w:b/>
          <w:bCs/>
          <w:sz w:val="22"/>
          <w:szCs w:val="22"/>
        </w:rPr>
      </w:pPr>
    </w:p>
    <w:p w14:paraId="363A22AA" w14:textId="77777777" w:rsidR="00657EC9" w:rsidRPr="007F702D" w:rsidRDefault="00657EC9" w:rsidP="00CD1F9C">
      <w:pPr>
        <w:rPr>
          <w:rFonts w:ascii="Constantia" w:hAnsi="Constantia"/>
          <w:sz w:val="22"/>
          <w:szCs w:val="22"/>
        </w:rPr>
      </w:pPr>
    </w:p>
    <w:p w14:paraId="6F50AE45" w14:textId="77777777" w:rsidR="00657EC9" w:rsidRPr="007F702D" w:rsidRDefault="00657EC9" w:rsidP="00CD1F9C">
      <w:pPr>
        <w:rPr>
          <w:rFonts w:ascii="Constantia" w:hAnsi="Constantia"/>
          <w:sz w:val="22"/>
          <w:szCs w:val="22"/>
        </w:rPr>
      </w:pPr>
      <w:r w:rsidRPr="007F702D">
        <w:rPr>
          <w:rFonts w:ascii="Constantia" w:hAnsi="Constantia"/>
          <w:b/>
          <w:bCs/>
          <w:sz w:val="22"/>
          <w:szCs w:val="22"/>
        </w:rPr>
        <w:t>Major professor’s progress report:</w:t>
      </w:r>
      <w:r w:rsidRPr="007F702D">
        <w:rPr>
          <w:rFonts w:ascii="Constantia" w:hAnsi="Constantia"/>
          <w:sz w:val="22"/>
          <w:szCs w:val="22"/>
        </w:rPr>
        <w:t xml:space="preserve"> </w:t>
      </w:r>
      <w:r w:rsidRPr="007F702D">
        <w:rPr>
          <w:rFonts w:ascii="Constantia" w:hAnsi="Constantia"/>
          <w:i/>
          <w:iCs/>
          <w:sz w:val="22"/>
          <w:szCs w:val="22"/>
        </w:rPr>
        <w:t>Please add</w:t>
      </w:r>
      <w:r w:rsidRPr="007F702D">
        <w:rPr>
          <w:rFonts w:ascii="Constantia" w:hAnsi="Constantia"/>
          <w:sz w:val="22"/>
          <w:szCs w:val="22"/>
        </w:rPr>
        <w:t xml:space="preserve"> progress report </w:t>
      </w:r>
      <w:r w:rsidRPr="007F702D">
        <w:rPr>
          <w:rFonts w:ascii="Constantia" w:hAnsi="Constantia"/>
          <w:i/>
          <w:iCs/>
          <w:sz w:val="22"/>
          <w:szCs w:val="22"/>
        </w:rPr>
        <w:t>or</w:t>
      </w:r>
      <w:r w:rsidRPr="007F702D">
        <w:rPr>
          <w:rFonts w:ascii="Constantia" w:hAnsi="Constantia"/>
          <w:sz w:val="22"/>
          <w:szCs w:val="22"/>
        </w:rPr>
        <w:t xml:space="preserve"> type your comments into the boxes, which will expand to accommodate as much text as you wish to include.</w:t>
      </w:r>
    </w:p>
    <w:p w14:paraId="053A7718" w14:textId="77777777" w:rsidR="00657EC9" w:rsidRPr="007F702D" w:rsidRDefault="00657EC9" w:rsidP="00657EC9">
      <w:pPr>
        <w:jc w:val="center"/>
        <w:rPr>
          <w:rFonts w:ascii="Constantia" w:hAnsi="Constant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5883"/>
      </w:tblGrid>
      <w:tr w:rsidR="00657EC9" w:rsidRPr="007F702D" w14:paraId="789893D1" w14:textId="77777777" w:rsidTr="00E96071">
        <w:tc>
          <w:tcPr>
            <w:tcW w:w="3389" w:type="dxa"/>
          </w:tcPr>
          <w:p w14:paraId="2EF78818" w14:textId="77777777" w:rsidR="00657EC9" w:rsidRPr="007F702D" w:rsidRDefault="00657EC9" w:rsidP="00657EC9">
            <w:pPr>
              <w:jc w:val="center"/>
              <w:rPr>
                <w:rFonts w:ascii="Constantia" w:hAnsi="Constantia"/>
                <w:b/>
                <w:sz w:val="22"/>
                <w:szCs w:val="22"/>
              </w:rPr>
            </w:pPr>
            <w:r w:rsidRPr="007F702D">
              <w:rPr>
                <w:rFonts w:ascii="Constantia" w:hAnsi="Constantia"/>
                <w:b/>
                <w:sz w:val="22"/>
                <w:szCs w:val="22"/>
              </w:rPr>
              <w:t>NAME</w:t>
            </w:r>
          </w:p>
        </w:tc>
        <w:tc>
          <w:tcPr>
            <w:tcW w:w="5971" w:type="dxa"/>
          </w:tcPr>
          <w:p w14:paraId="692CD948" w14:textId="77777777" w:rsidR="00657EC9" w:rsidRPr="007F702D" w:rsidRDefault="00657EC9" w:rsidP="00657EC9">
            <w:pPr>
              <w:jc w:val="center"/>
              <w:rPr>
                <w:rFonts w:ascii="Constantia" w:hAnsi="Constantia"/>
                <w:sz w:val="22"/>
                <w:szCs w:val="22"/>
              </w:rPr>
            </w:pPr>
          </w:p>
        </w:tc>
      </w:tr>
      <w:tr w:rsidR="00657EC9" w:rsidRPr="007F702D" w14:paraId="1A93F92C" w14:textId="77777777" w:rsidTr="00E96071">
        <w:tc>
          <w:tcPr>
            <w:tcW w:w="3389" w:type="dxa"/>
          </w:tcPr>
          <w:p w14:paraId="106BB203" w14:textId="77777777" w:rsidR="00657EC9" w:rsidRPr="007F702D" w:rsidRDefault="00657EC9" w:rsidP="00CD1F9C">
            <w:pPr>
              <w:rPr>
                <w:rFonts w:ascii="Constantia" w:hAnsi="Constantia"/>
                <w:sz w:val="22"/>
                <w:szCs w:val="22"/>
              </w:rPr>
            </w:pPr>
            <w:r w:rsidRPr="007F702D">
              <w:rPr>
                <w:rFonts w:ascii="Constantia" w:hAnsi="Constantia"/>
                <w:sz w:val="22"/>
                <w:szCs w:val="22"/>
              </w:rPr>
              <w:t>Fluency in Target Language (oral &amp; written)</w:t>
            </w:r>
          </w:p>
        </w:tc>
        <w:tc>
          <w:tcPr>
            <w:tcW w:w="5971" w:type="dxa"/>
          </w:tcPr>
          <w:p w14:paraId="0E98E4F3" w14:textId="77777777" w:rsidR="00657EC9" w:rsidRPr="007F702D" w:rsidRDefault="00657EC9" w:rsidP="00657EC9">
            <w:pPr>
              <w:jc w:val="center"/>
              <w:rPr>
                <w:rFonts w:ascii="Constantia" w:hAnsi="Constantia"/>
                <w:sz w:val="22"/>
                <w:szCs w:val="22"/>
              </w:rPr>
            </w:pPr>
          </w:p>
        </w:tc>
      </w:tr>
      <w:tr w:rsidR="00657EC9" w:rsidRPr="007F702D" w14:paraId="0485C073" w14:textId="77777777" w:rsidTr="00E96071">
        <w:tc>
          <w:tcPr>
            <w:tcW w:w="3389" w:type="dxa"/>
          </w:tcPr>
          <w:p w14:paraId="39CADDFC" w14:textId="77777777" w:rsidR="00657EC9" w:rsidRPr="007F702D" w:rsidRDefault="00657EC9" w:rsidP="00CD1F9C">
            <w:pPr>
              <w:rPr>
                <w:rFonts w:ascii="Constantia" w:hAnsi="Constantia"/>
                <w:sz w:val="22"/>
                <w:szCs w:val="22"/>
              </w:rPr>
            </w:pPr>
            <w:r w:rsidRPr="007F702D">
              <w:rPr>
                <w:rFonts w:ascii="Constantia" w:hAnsi="Constantia"/>
                <w:sz w:val="22"/>
                <w:szCs w:val="22"/>
              </w:rPr>
              <w:t>Awareness of and Expertise in the Literary, Cultural, Theoretical, and/or Linguistic Issues of the Target Language</w:t>
            </w:r>
          </w:p>
        </w:tc>
        <w:tc>
          <w:tcPr>
            <w:tcW w:w="5971" w:type="dxa"/>
          </w:tcPr>
          <w:p w14:paraId="36B2CD96" w14:textId="77777777" w:rsidR="00657EC9" w:rsidRPr="007F702D" w:rsidRDefault="00657EC9" w:rsidP="00657EC9">
            <w:pPr>
              <w:jc w:val="center"/>
              <w:rPr>
                <w:rFonts w:ascii="Constantia" w:hAnsi="Constantia"/>
                <w:sz w:val="22"/>
                <w:szCs w:val="22"/>
              </w:rPr>
            </w:pPr>
          </w:p>
        </w:tc>
      </w:tr>
      <w:tr w:rsidR="00657EC9" w:rsidRPr="007F702D" w14:paraId="76FDC362" w14:textId="77777777" w:rsidTr="00E96071">
        <w:tc>
          <w:tcPr>
            <w:tcW w:w="3389" w:type="dxa"/>
          </w:tcPr>
          <w:p w14:paraId="1A349DCC" w14:textId="77777777" w:rsidR="00657EC9" w:rsidRPr="007F702D" w:rsidRDefault="00657EC9" w:rsidP="00CD1F9C">
            <w:pPr>
              <w:rPr>
                <w:rFonts w:ascii="Constantia" w:hAnsi="Constantia"/>
                <w:sz w:val="22"/>
                <w:szCs w:val="22"/>
              </w:rPr>
            </w:pPr>
            <w:r w:rsidRPr="007F702D">
              <w:rPr>
                <w:rFonts w:ascii="Constantia" w:hAnsi="Constantia"/>
                <w:sz w:val="22"/>
                <w:szCs w:val="22"/>
              </w:rPr>
              <w:t>Discipline and Work Attitude</w:t>
            </w:r>
          </w:p>
        </w:tc>
        <w:tc>
          <w:tcPr>
            <w:tcW w:w="5971" w:type="dxa"/>
          </w:tcPr>
          <w:p w14:paraId="6F96606A" w14:textId="77777777" w:rsidR="00657EC9" w:rsidRPr="007F702D" w:rsidRDefault="00657EC9" w:rsidP="00657EC9">
            <w:pPr>
              <w:jc w:val="center"/>
              <w:rPr>
                <w:rFonts w:ascii="Constantia" w:hAnsi="Constantia"/>
                <w:sz w:val="22"/>
                <w:szCs w:val="22"/>
              </w:rPr>
            </w:pPr>
          </w:p>
        </w:tc>
      </w:tr>
      <w:tr w:rsidR="00657EC9" w:rsidRPr="007F702D" w14:paraId="0AF3EADB" w14:textId="77777777" w:rsidTr="00E96071">
        <w:tc>
          <w:tcPr>
            <w:tcW w:w="3389" w:type="dxa"/>
          </w:tcPr>
          <w:p w14:paraId="003D70A1" w14:textId="77777777" w:rsidR="00657EC9" w:rsidRPr="007F702D" w:rsidRDefault="00657EC9" w:rsidP="00CD1F9C">
            <w:pPr>
              <w:rPr>
                <w:rFonts w:ascii="Constantia" w:hAnsi="Constantia"/>
                <w:sz w:val="22"/>
                <w:szCs w:val="22"/>
              </w:rPr>
            </w:pPr>
            <w:r w:rsidRPr="007F702D">
              <w:rPr>
                <w:rFonts w:ascii="Constantia" w:hAnsi="Constantia"/>
                <w:sz w:val="22"/>
                <w:szCs w:val="22"/>
              </w:rPr>
              <w:t>Creativity and Originality</w:t>
            </w:r>
          </w:p>
        </w:tc>
        <w:tc>
          <w:tcPr>
            <w:tcW w:w="5971" w:type="dxa"/>
          </w:tcPr>
          <w:p w14:paraId="501684DD" w14:textId="77777777" w:rsidR="00657EC9" w:rsidRPr="007F702D" w:rsidRDefault="00657EC9" w:rsidP="00657EC9">
            <w:pPr>
              <w:jc w:val="center"/>
              <w:rPr>
                <w:rFonts w:ascii="Constantia" w:hAnsi="Constantia"/>
                <w:sz w:val="22"/>
                <w:szCs w:val="22"/>
              </w:rPr>
            </w:pPr>
          </w:p>
        </w:tc>
      </w:tr>
      <w:tr w:rsidR="00657EC9" w:rsidRPr="007F702D" w14:paraId="3887EFC9" w14:textId="77777777" w:rsidTr="00E96071">
        <w:tc>
          <w:tcPr>
            <w:tcW w:w="3389" w:type="dxa"/>
          </w:tcPr>
          <w:p w14:paraId="4A8589E2" w14:textId="77777777" w:rsidR="00657EC9" w:rsidRPr="007F702D" w:rsidRDefault="00657EC9" w:rsidP="00CD1F9C">
            <w:pPr>
              <w:rPr>
                <w:rFonts w:ascii="Constantia" w:hAnsi="Constantia"/>
                <w:sz w:val="22"/>
                <w:szCs w:val="22"/>
              </w:rPr>
            </w:pPr>
            <w:r w:rsidRPr="007F702D">
              <w:rPr>
                <w:rFonts w:ascii="Constantia" w:hAnsi="Constantia"/>
                <w:sz w:val="22"/>
                <w:szCs w:val="22"/>
              </w:rPr>
              <w:t>Ability to Plan and Conduct Research</w:t>
            </w:r>
          </w:p>
        </w:tc>
        <w:tc>
          <w:tcPr>
            <w:tcW w:w="5971" w:type="dxa"/>
          </w:tcPr>
          <w:p w14:paraId="00077108" w14:textId="77777777" w:rsidR="00657EC9" w:rsidRPr="007F702D" w:rsidRDefault="00657EC9" w:rsidP="00657EC9">
            <w:pPr>
              <w:jc w:val="center"/>
              <w:rPr>
                <w:rFonts w:ascii="Constantia" w:hAnsi="Constantia"/>
                <w:sz w:val="22"/>
                <w:szCs w:val="22"/>
              </w:rPr>
            </w:pPr>
          </w:p>
        </w:tc>
      </w:tr>
      <w:tr w:rsidR="00657EC9" w:rsidRPr="007F702D" w14:paraId="3C7BAB3F" w14:textId="77777777" w:rsidTr="00E96071">
        <w:tc>
          <w:tcPr>
            <w:tcW w:w="3389" w:type="dxa"/>
          </w:tcPr>
          <w:p w14:paraId="5206CE7B" w14:textId="77777777" w:rsidR="00657EC9" w:rsidRPr="007F702D" w:rsidRDefault="00657EC9" w:rsidP="00CD1F9C">
            <w:pPr>
              <w:rPr>
                <w:rFonts w:ascii="Constantia" w:hAnsi="Constantia"/>
                <w:sz w:val="22"/>
                <w:szCs w:val="22"/>
              </w:rPr>
            </w:pPr>
            <w:r w:rsidRPr="007F702D">
              <w:rPr>
                <w:rFonts w:ascii="Constantia" w:hAnsi="Constantia"/>
                <w:sz w:val="22"/>
                <w:szCs w:val="22"/>
              </w:rPr>
              <w:t>Classroom Participation</w:t>
            </w:r>
          </w:p>
        </w:tc>
        <w:tc>
          <w:tcPr>
            <w:tcW w:w="5971" w:type="dxa"/>
          </w:tcPr>
          <w:p w14:paraId="6A2C31B4" w14:textId="77777777" w:rsidR="00657EC9" w:rsidRPr="007F702D" w:rsidRDefault="00657EC9" w:rsidP="00657EC9">
            <w:pPr>
              <w:jc w:val="center"/>
              <w:rPr>
                <w:rFonts w:ascii="Constantia" w:hAnsi="Constantia"/>
                <w:sz w:val="22"/>
                <w:szCs w:val="22"/>
              </w:rPr>
            </w:pPr>
          </w:p>
        </w:tc>
      </w:tr>
      <w:tr w:rsidR="00657EC9" w:rsidRPr="007F702D" w14:paraId="5338828F" w14:textId="77777777" w:rsidTr="00E96071">
        <w:tc>
          <w:tcPr>
            <w:tcW w:w="3389" w:type="dxa"/>
          </w:tcPr>
          <w:p w14:paraId="6F655618" w14:textId="77777777" w:rsidR="00657EC9" w:rsidRPr="007F702D" w:rsidRDefault="00657EC9" w:rsidP="00CD1F9C">
            <w:pPr>
              <w:rPr>
                <w:rFonts w:ascii="Constantia" w:hAnsi="Constantia"/>
                <w:sz w:val="22"/>
                <w:szCs w:val="22"/>
              </w:rPr>
            </w:pPr>
            <w:r w:rsidRPr="007F702D">
              <w:rPr>
                <w:rFonts w:ascii="Constantia" w:hAnsi="Constantia"/>
                <w:sz w:val="22"/>
                <w:szCs w:val="22"/>
              </w:rPr>
              <w:t>Analytical, Critical, and Writing skills</w:t>
            </w:r>
          </w:p>
        </w:tc>
        <w:tc>
          <w:tcPr>
            <w:tcW w:w="5971" w:type="dxa"/>
          </w:tcPr>
          <w:p w14:paraId="1DA4B821" w14:textId="77777777" w:rsidR="00657EC9" w:rsidRPr="007F702D" w:rsidRDefault="00657EC9" w:rsidP="00657EC9">
            <w:pPr>
              <w:jc w:val="center"/>
              <w:rPr>
                <w:rFonts w:ascii="Constantia" w:hAnsi="Constantia"/>
                <w:sz w:val="22"/>
                <w:szCs w:val="22"/>
              </w:rPr>
            </w:pPr>
          </w:p>
        </w:tc>
      </w:tr>
      <w:tr w:rsidR="00657EC9" w:rsidRPr="007F702D" w14:paraId="75A6F4B6" w14:textId="77777777" w:rsidTr="00E96071">
        <w:tc>
          <w:tcPr>
            <w:tcW w:w="3389" w:type="dxa"/>
          </w:tcPr>
          <w:p w14:paraId="39F5871C" w14:textId="77777777" w:rsidR="00657EC9" w:rsidRPr="007F702D" w:rsidRDefault="00657EC9" w:rsidP="00CD1F9C">
            <w:pPr>
              <w:rPr>
                <w:rFonts w:ascii="Constantia" w:hAnsi="Constantia"/>
                <w:sz w:val="22"/>
                <w:szCs w:val="22"/>
              </w:rPr>
            </w:pPr>
            <w:r w:rsidRPr="007F702D">
              <w:rPr>
                <w:rFonts w:ascii="Constantia" w:hAnsi="Constantia"/>
                <w:sz w:val="22"/>
                <w:szCs w:val="22"/>
              </w:rPr>
              <w:t xml:space="preserve">General Attitude towards Graduate School, an Academic </w:t>
            </w:r>
            <w:r w:rsidRPr="007F702D">
              <w:rPr>
                <w:rFonts w:ascii="Constantia" w:hAnsi="Constantia"/>
                <w:sz w:val="22"/>
                <w:szCs w:val="22"/>
              </w:rPr>
              <w:lastRenderedPageBreak/>
              <w:t>Career, the Profession, Personal motivation, and Qualities</w:t>
            </w:r>
          </w:p>
        </w:tc>
        <w:tc>
          <w:tcPr>
            <w:tcW w:w="5971" w:type="dxa"/>
          </w:tcPr>
          <w:p w14:paraId="1B4D0AE0" w14:textId="77777777" w:rsidR="00657EC9" w:rsidRPr="007F702D" w:rsidRDefault="00657EC9" w:rsidP="00657EC9">
            <w:pPr>
              <w:jc w:val="center"/>
              <w:rPr>
                <w:rFonts w:ascii="Constantia" w:hAnsi="Constantia"/>
                <w:sz w:val="22"/>
                <w:szCs w:val="22"/>
              </w:rPr>
            </w:pPr>
          </w:p>
        </w:tc>
      </w:tr>
    </w:tbl>
    <w:p w14:paraId="2106D2F2" w14:textId="77777777" w:rsidR="00657EC9" w:rsidRPr="007F702D" w:rsidRDefault="00657EC9" w:rsidP="00657EC9">
      <w:pPr>
        <w:jc w:val="center"/>
        <w:rPr>
          <w:rFonts w:ascii="Constantia" w:hAnsi="Constantia"/>
          <w:sz w:val="22"/>
          <w:szCs w:val="22"/>
        </w:rPr>
      </w:pPr>
    </w:p>
    <w:p w14:paraId="1DD745E3" w14:textId="77777777" w:rsidR="00657EC9" w:rsidRPr="007F702D" w:rsidRDefault="00657EC9" w:rsidP="00657EC9">
      <w:pPr>
        <w:jc w:val="center"/>
        <w:rPr>
          <w:rFonts w:ascii="Constantia" w:hAnsi="Constantia"/>
          <w:sz w:val="22"/>
          <w:szCs w:val="22"/>
        </w:rPr>
      </w:pPr>
    </w:p>
    <w:p w14:paraId="66A0E33D" w14:textId="77777777" w:rsidR="00657EC9" w:rsidRPr="007F702D" w:rsidRDefault="00657EC9" w:rsidP="00657EC9">
      <w:pPr>
        <w:jc w:val="center"/>
        <w:rPr>
          <w:rFonts w:ascii="Constantia" w:hAnsi="Constantia"/>
          <w:sz w:val="22"/>
          <w:szCs w:val="22"/>
        </w:rPr>
      </w:pPr>
    </w:p>
    <w:p w14:paraId="453A89D4" w14:textId="77777777" w:rsidR="00657EC9" w:rsidRPr="007F702D" w:rsidRDefault="00657EC9" w:rsidP="00657EC9">
      <w:pPr>
        <w:jc w:val="center"/>
        <w:rPr>
          <w:rFonts w:ascii="Constantia" w:hAnsi="Constantia"/>
          <w:b/>
          <w:bCs/>
          <w:sz w:val="22"/>
          <w:szCs w:val="22"/>
        </w:rPr>
      </w:pPr>
      <w:r w:rsidRPr="007F702D">
        <w:rPr>
          <w:rFonts w:ascii="Constantia" w:hAnsi="Constantia"/>
          <w:b/>
          <w:bCs/>
          <w:sz w:val="22"/>
          <w:szCs w:val="22"/>
        </w:rPr>
        <w:t>Signatures</w:t>
      </w:r>
    </w:p>
    <w:p w14:paraId="71C66EB7" w14:textId="77777777" w:rsidR="00657EC9" w:rsidRPr="007F702D" w:rsidRDefault="00657EC9" w:rsidP="00657EC9">
      <w:pPr>
        <w:jc w:val="center"/>
        <w:rPr>
          <w:rFonts w:ascii="Constantia" w:hAnsi="Constantia"/>
          <w:sz w:val="22"/>
          <w:szCs w:val="22"/>
        </w:rPr>
      </w:pPr>
    </w:p>
    <w:p w14:paraId="6492677A" w14:textId="367ED314" w:rsidR="00657EC9" w:rsidRPr="007F702D" w:rsidRDefault="00657EC9" w:rsidP="00CD1F9C">
      <w:pPr>
        <w:rPr>
          <w:rFonts w:ascii="Constantia" w:hAnsi="Constantia"/>
          <w:sz w:val="22"/>
          <w:szCs w:val="22"/>
        </w:rPr>
      </w:pPr>
      <w:r w:rsidRPr="007F702D">
        <w:rPr>
          <w:rFonts w:ascii="Constantia" w:hAnsi="Constantia"/>
          <w:sz w:val="22"/>
          <w:szCs w:val="22"/>
        </w:rPr>
        <w:t>Evaluating/Major Professor:</w:t>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t>Date:</w:t>
      </w:r>
    </w:p>
    <w:p w14:paraId="5F989D0B" w14:textId="77777777" w:rsidR="00657EC9" w:rsidRPr="007F702D" w:rsidRDefault="00657EC9" w:rsidP="00CD1F9C">
      <w:pPr>
        <w:rPr>
          <w:rFonts w:ascii="Constantia" w:hAnsi="Constantia"/>
          <w:sz w:val="22"/>
          <w:szCs w:val="22"/>
        </w:rPr>
      </w:pPr>
    </w:p>
    <w:p w14:paraId="7CCD9425" w14:textId="79240041" w:rsidR="00657EC9" w:rsidRPr="007F702D" w:rsidRDefault="00657EC9" w:rsidP="00CD1F9C">
      <w:pPr>
        <w:rPr>
          <w:rFonts w:ascii="Constantia" w:hAnsi="Constantia"/>
          <w:sz w:val="22"/>
          <w:szCs w:val="22"/>
        </w:rPr>
      </w:pPr>
      <w:r w:rsidRPr="007F702D">
        <w:rPr>
          <w:rFonts w:ascii="Constantia" w:hAnsi="Constantia"/>
          <w:sz w:val="22"/>
          <w:szCs w:val="22"/>
        </w:rPr>
        <w:t>Graduate Student:</w:t>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t>Date:</w:t>
      </w:r>
    </w:p>
    <w:p w14:paraId="75B957E2" w14:textId="77777777" w:rsidR="00657EC9" w:rsidRPr="007F702D" w:rsidRDefault="00657EC9" w:rsidP="00CD1F9C">
      <w:pPr>
        <w:rPr>
          <w:rFonts w:ascii="Constantia" w:hAnsi="Constantia"/>
          <w:sz w:val="22"/>
          <w:szCs w:val="22"/>
        </w:rPr>
      </w:pPr>
    </w:p>
    <w:p w14:paraId="626D7076" w14:textId="39DF1343" w:rsidR="00657EC9" w:rsidRPr="007F702D" w:rsidRDefault="00657EC9" w:rsidP="00CD1F9C">
      <w:pPr>
        <w:rPr>
          <w:rFonts w:ascii="Constantia" w:hAnsi="Constantia"/>
          <w:sz w:val="22"/>
          <w:szCs w:val="22"/>
        </w:rPr>
      </w:pPr>
      <w:r w:rsidRPr="007F702D">
        <w:rPr>
          <w:rFonts w:ascii="Constantia" w:hAnsi="Constantia"/>
          <w:sz w:val="22"/>
          <w:szCs w:val="22"/>
        </w:rPr>
        <w:t>Program Coordinator:</w:t>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t>Date:</w:t>
      </w:r>
    </w:p>
    <w:p w14:paraId="1B804659" w14:textId="77777777" w:rsidR="00657EC9" w:rsidRPr="007F702D" w:rsidRDefault="00657EC9" w:rsidP="00CD1F9C">
      <w:pPr>
        <w:rPr>
          <w:rFonts w:ascii="Constantia" w:hAnsi="Constantia"/>
          <w:sz w:val="22"/>
          <w:szCs w:val="22"/>
        </w:rPr>
      </w:pPr>
    </w:p>
    <w:p w14:paraId="231771E4" w14:textId="622EA298" w:rsidR="00657EC9" w:rsidRPr="007F702D" w:rsidRDefault="00657EC9" w:rsidP="00CD1F9C">
      <w:pPr>
        <w:rPr>
          <w:rFonts w:ascii="Constantia" w:hAnsi="Constantia"/>
          <w:sz w:val="22"/>
          <w:szCs w:val="22"/>
        </w:rPr>
      </w:pPr>
      <w:r w:rsidRPr="007F702D">
        <w:rPr>
          <w:rFonts w:ascii="Constantia" w:hAnsi="Constantia"/>
          <w:sz w:val="22"/>
          <w:szCs w:val="22"/>
        </w:rPr>
        <w:t xml:space="preserve">Associate Chair of Graduate Studies: </w:t>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r>
      <w:r w:rsidRPr="007F702D">
        <w:rPr>
          <w:rFonts w:ascii="Constantia" w:hAnsi="Constantia"/>
          <w:sz w:val="22"/>
          <w:szCs w:val="22"/>
        </w:rPr>
        <w:tab/>
        <w:t>Date:</w:t>
      </w:r>
    </w:p>
    <w:p w14:paraId="5578FC16" w14:textId="77777777" w:rsidR="00657EC9" w:rsidRPr="007F702D" w:rsidRDefault="00657EC9" w:rsidP="00CD1F9C">
      <w:pPr>
        <w:rPr>
          <w:rFonts w:ascii="Constantia" w:hAnsi="Constantia"/>
          <w:sz w:val="22"/>
          <w:szCs w:val="22"/>
        </w:rPr>
      </w:pPr>
    </w:p>
    <w:p w14:paraId="5D28D77E" w14:textId="2981D2D1" w:rsidR="00A53CAF" w:rsidRPr="007F702D" w:rsidRDefault="00A53CAF" w:rsidP="00CD1F9C">
      <w:pPr>
        <w:rPr>
          <w:rFonts w:ascii="Constantia" w:hAnsi="Constantia"/>
          <w:sz w:val="22"/>
          <w:szCs w:val="22"/>
        </w:rPr>
      </w:pPr>
      <w:r w:rsidRPr="007F702D">
        <w:rPr>
          <w:rFonts w:ascii="Constantia" w:hAnsi="Constantia"/>
          <w:sz w:val="22"/>
          <w:szCs w:val="22"/>
        </w:rPr>
        <w:br w:type="page"/>
      </w:r>
    </w:p>
    <w:p w14:paraId="02DFE394" w14:textId="77777777" w:rsidR="00A53CAF" w:rsidRPr="007F702D" w:rsidRDefault="00A53CAF" w:rsidP="008D0F11">
      <w:pPr>
        <w:jc w:val="center"/>
        <w:rPr>
          <w:rFonts w:ascii="Constantia" w:hAnsi="Constantia"/>
          <w:b/>
          <w:sz w:val="22"/>
          <w:szCs w:val="22"/>
        </w:rPr>
      </w:pPr>
      <w:r w:rsidRPr="007F702D">
        <w:rPr>
          <w:rFonts w:ascii="Constantia" w:hAnsi="Constantia"/>
          <w:b/>
          <w:sz w:val="22"/>
          <w:szCs w:val="22"/>
        </w:rPr>
        <w:lastRenderedPageBreak/>
        <w:t>APPENDIX V</w:t>
      </w:r>
    </w:p>
    <w:p w14:paraId="622A6055" w14:textId="77777777" w:rsidR="00A53CAF" w:rsidRPr="007F702D" w:rsidRDefault="00A53CAF" w:rsidP="008D0F11">
      <w:pPr>
        <w:jc w:val="center"/>
        <w:rPr>
          <w:rFonts w:ascii="Constantia" w:hAnsi="Constantia"/>
          <w:b/>
          <w:sz w:val="22"/>
          <w:szCs w:val="22"/>
        </w:rPr>
      </w:pPr>
      <w:r w:rsidRPr="007F702D">
        <w:rPr>
          <w:rFonts w:ascii="Constantia" w:hAnsi="Constantia"/>
          <w:b/>
          <w:sz w:val="22"/>
          <w:szCs w:val="22"/>
        </w:rPr>
        <w:t>Teaching Assistant Performance Evaluation</w:t>
      </w:r>
    </w:p>
    <w:p w14:paraId="0EBE863C" w14:textId="77777777" w:rsidR="008D0F11" w:rsidRPr="007F702D" w:rsidRDefault="008D0F11" w:rsidP="008D0F11">
      <w:pPr>
        <w:jc w:val="center"/>
        <w:rPr>
          <w:rFonts w:ascii="Constantia" w:hAnsi="Constantia"/>
          <w:b/>
          <w:sz w:val="22"/>
          <w:szCs w:val="22"/>
        </w:rPr>
      </w:pPr>
    </w:p>
    <w:p w14:paraId="3E305EC0" w14:textId="77777777" w:rsidR="008D0F11" w:rsidRPr="007F702D" w:rsidRDefault="008D0F11" w:rsidP="008D0F11">
      <w:pPr>
        <w:pStyle w:val="NoSpacing"/>
        <w:jc w:val="center"/>
        <w:rPr>
          <w:b/>
        </w:rPr>
      </w:pPr>
      <w:r w:rsidRPr="007F702D">
        <w:rPr>
          <w:b/>
        </w:rPr>
        <w:t>Performance Evaluation</w:t>
      </w:r>
    </w:p>
    <w:p w14:paraId="60AFB301" w14:textId="77777777" w:rsidR="008D0F11" w:rsidRPr="007F702D" w:rsidRDefault="008D0F11" w:rsidP="008D0F11">
      <w:pPr>
        <w:pStyle w:val="NoSpacing"/>
        <w:jc w:val="center"/>
        <w:rPr>
          <w:b/>
        </w:rPr>
      </w:pPr>
      <w:r w:rsidRPr="007F702D">
        <w:rPr>
          <w:b/>
        </w:rPr>
        <w:t>Graduate Student Teaching Assistant</w:t>
      </w:r>
    </w:p>
    <w:p w14:paraId="4F732399" w14:textId="77777777" w:rsidR="008D0F11" w:rsidRPr="007F702D" w:rsidRDefault="008D0F11" w:rsidP="008D0F11">
      <w:pPr>
        <w:pStyle w:val="NoSpacing"/>
        <w:jc w:val="center"/>
        <w:rPr>
          <w:b/>
        </w:rPr>
      </w:pPr>
      <w:r w:rsidRPr="007F702D">
        <w:rPr>
          <w:b/>
        </w:rPr>
        <w:t>Department of Modern Languages &amp; Linguistics</w:t>
      </w:r>
    </w:p>
    <w:p w14:paraId="0F29968D" w14:textId="77777777" w:rsidR="008D0F11" w:rsidRPr="007F702D" w:rsidRDefault="008D0F11" w:rsidP="008D0F11">
      <w:pPr>
        <w:pStyle w:val="NoSpacing"/>
        <w:jc w:val="center"/>
      </w:pPr>
    </w:p>
    <w:p w14:paraId="49815D43" w14:textId="77777777" w:rsidR="008D0F11" w:rsidRPr="007F702D" w:rsidRDefault="008D0F11" w:rsidP="008D0F11">
      <w:pPr>
        <w:autoSpaceDE w:val="0"/>
        <w:autoSpaceDN w:val="0"/>
        <w:adjustRightInd w:val="0"/>
        <w:spacing w:line="360" w:lineRule="auto"/>
        <w:ind w:right="-720"/>
      </w:pPr>
      <w:r w:rsidRPr="007F702D">
        <w:t>Teaching Assistant's Name:</w:t>
      </w:r>
      <w:r w:rsidRPr="007F702D">
        <w:rPr>
          <w:spacing w:val="-2"/>
          <w:w w:val="101"/>
          <w:u w:val="single"/>
        </w:rPr>
        <w:t xml:space="preserve"> </w:t>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p>
    <w:p w14:paraId="02E3BC78" w14:textId="564C04A5" w:rsidR="008D0F11" w:rsidRPr="007F702D" w:rsidRDefault="00C333EF" w:rsidP="008D0F11">
      <w:pPr>
        <w:autoSpaceDE w:val="0"/>
        <w:autoSpaceDN w:val="0"/>
        <w:adjustRightInd w:val="0"/>
        <w:spacing w:line="360" w:lineRule="auto"/>
      </w:pPr>
      <w:r w:rsidRPr="007F702D">
        <w:t>Program</w:t>
      </w:r>
      <w:r w:rsidR="008D0F11" w:rsidRPr="007F702D">
        <w:t>:</w:t>
      </w:r>
      <w:r w:rsidR="008D0F11" w:rsidRPr="007F702D">
        <w:rPr>
          <w:spacing w:val="-2"/>
          <w:w w:val="101"/>
          <w:u w:val="single"/>
        </w:rPr>
        <w:t xml:space="preserve"> </w:t>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r w:rsidR="008D0F11" w:rsidRPr="007F702D">
        <w:rPr>
          <w:spacing w:val="-2"/>
          <w:w w:val="101"/>
          <w:u w:val="single"/>
        </w:rPr>
        <w:tab/>
      </w:r>
    </w:p>
    <w:p w14:paraId="75C1F4FF" w14:textId="77777777" w:rsidR="008D0F11" w:rsidRPr="007F702D" w:rsidRDefault="008D0F11" w:rsidP="008D0F11">
      <w:pPr>
        <w:autoSpaceDE w:val="0"/>
        <w:autoSpaceDN w:val="0"/>
        <w:adjustRightInd w:val="0"/>
        <w:spacing w:line="360" w:lineRule="auto"/>
      </w:pPr>
      <w:r w:rsidRPr="007F702D">
        <w:t>Academic Year: __________________________ Courses Taught: __________________________</w:t>
      </w:r>
    </w:p>
    <w:p w14:paraId="2CE0DDB1" w14:textId="77777777" w:rsidR="008D0F11" w:rsidRPr="007F702D" w:rsidRDefault="008D0F11" w:rsidP="008D0F11">
      <w:pPr>
        <w:autoSpaceDE w:val="0"/>
        <w:autoSpaceDN w:val="0"/>
        <w:adjustRightInd w:val="0"/>
        <w:spacing w:line="360" w:lineRule="auto"/>
      </w:pPr>
      <w:r w:rsidRPr="007F702D">
        <w:t>Supervising Faculty Member(s):</w:t>
      </w:r>
      <w:r w:rsidRPr="007F702D">
        <w:rPr>
          <w:spacing w:val="-2"/>
          <w:w w:val="101"/>
          <w:u w:val="single"/>
        </w:rPr>
        <w:t xml:space="preserve"> </w:t>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t>______________</w:t>
      </w:r>
    </w:p>
    <w:p w14:paraId="49A58DDE" w14:textId="77777777" w:rsidR="008D0F11" w:rsidRPr="007F702D" w:rsidRDefault="008D0F11" w:rsidP="008D0F11">
      <w:pPr>
        <w:pStyle w:val="NoSpacing"/>
      </w:pPr>
    </w:p>
    <w:tbl>
      <w:tblPr>
        <w:tblStyle w:val="TableGrid"/>
        <w:tblW w:w="0" w:type="auto"/>
        <w:tblInd w:w="-432" w:type="dxa"/>
        <w:tblLook w:val="04A0" w:firstRow="1" w:lastRow="0" w:firstColumn="1" w:lastColumn="0" w:noHBand="0" w:noVBand="1"/>
      </w:tblPr>
      <w:tblGrid>
        <w:gridCol w:w="6525"/>
        <w:gridCol w:w="996"/>
        <w:gridCol w:w="1106"/>
        <w:gridCol w:w="1155"/>
      </w:tblGrid>
      <w:tr w:rsidR="008D0F11" w:rsidRPr="007F702D" w14:paraId="4B474347" w14:textId="77777777" w:rsidTr="002A037E">
        <w:tc>
          <w:tcPr>
            <w:tcW w:w="6750" w:type="dxa"/>
          </w:tcPr>
          <w:p w14:paraId="6F404AD2" w14:textId="77777777" w:rsidR="008D0F11" w:rsidRPr="007F702D" w:rsidRDefault="008D0F11" w:rsidP="00130E03"/>
        </w:tc>
        <w:tc>
          <w:tcPr>
            <w:tcW w:w="997" w:type="dxa"/>
          </w:tcPr>
          <w:p w14:paraId="10835DF1" w14:textId="77777777" w:rsidR="008D0F11" w:rsidRPr="007F702D" w:rsidRDefault="008D0F11" w:rsidP="00130E03">
            <w:pPr>
              <w:jc w:val="center"/>
              <w:rPr>
                <w:sz w:val="16"/>
                <w:szCs w:val="16"/>
              </w:rPr>
            </w:pPr>
            <w:r w:rsidRPr="007F702D">
              <w:rPr>
                <w:sz w:val="16"/>
                <w:szCs w:val="16"/>
              </w:rPr>
              <w:t>Satisfactory</w:t>
            </w:r>
          </w:p>
        </w:tc>
        <w:tc>
          <w:tcPr>
            <w:tcW w:w="1106" w:type="dxa"/>
          </w:tcPr>
          <w:p w14:paraId="1AB79F93" w14:textId="77777777" w:rsidR="008D0F11" w:rsidRPr="007F702D" w:rsidRDefault="008D0F11" w:rsidP="00130E03">
            <w:pPr>
              <w:jc w:val="center"/>
            </w:pPr>
            <w:r w:rsidRPr="007F702D">
              <w:rPr>
                <w:sz w:val="16"/>
                <w:szCs w:val="16"/>
              </w:rPr>
              <w:t>Needs Improvement</w:t>
            </w:r>
          </w:p>
        </w:tc>
        <w:tc>
          <w:tcPr>
            <w:tcW w:w="1155" w:type="dxa"/>
          </w:tcPr>
          <w:p w14:paraId="117186A6" w14:textId="77777777" w:rsidR="008D0F11" w:rsidRPr="007F702D" w:rsidRDefault="008D0F11" w:rsidP="00130E03">
            <w:pPr>
              <w:jc w:val="center"/>
            </w:pPr>
            <w:r w:rsidRPr="007F702D">
              <w:rPr>
                <w:sz w:val="16"/>
                <w:szCs w:val="16"/>
              </w:rPr>
              <w:t>Unsatisfactory</w:t>
            </w:r>
          </w:p>
        </w:tc>
      </w:tr>
      <w:tr w:rsidR="008D0F11" w:rsidRPr="007F702D" w14:paraId="088FF54B" w14:textId="77777777" w:rsidTr="002A037E">
        <w:tc>
          <w:tcPr>
            <w:tcW w:w="6750" w:type="dxa"/>
          </w:tcPr>
          <w:p w14:paraId="07ECE4BF" w14:textId="77777777" w:rsidR="008D0F11" w:rsidRPr="007F702D" w:rsidRDefault="008D0F11" w:rsidP="00130E03">
            <w:r w:rsidRPr="007F702D">
              <w:t>Competence in teaching assigned classes</w:t>
            </w:r>
          </w:p>
        </w:tc>
        <w:tc>
          <w:tcPr>
            <w:tcW w:w="997" w:type="dxa"/>
          </w:tcPr>
          <w:p w14:paraId="261020B8" w14:textId="77777777" w:rsidR="008D0F11" w:rsidRPr="007F702D" w:rsidRDefault="008D0F11" w:rsidP="00130E03"/>
        </w:tc>
        <w:tc>
          <w:tcPr>
            <w:tcW w:w="1106" w:type="dxa"/>
          </w:tcPr>
          <w:p w14:paraId="53C40890" w14:textId="77777777" w:rsidR="008D0F11" w:rsidRPr="007F702D" w:rsidRDefault="008D0F11" w:rsidP="00130E03"/>
        </w:tc>
        <w:tc>
          <w:tcPr>
            <w:tcW w:w="1155" w:type="dxa"/>
          </w:tcPr>
          <w:p w14:paraId="22894E5C" w14:textId="77777777" w:rsidR="008D0F11" w:rsidRPr="007F702D" w:rsidRDefault="008D0F11" w:rsidP="00130E03"/>
        </w:tc>
      </w:tr>
      <w:tr w:rsidR="008D0F11" w:rsidRPr="007F702D" w14:paraId="771111FD" w14:textId="77777777" w:rsidTr="002A037E">
        <w:tc>
          <w:tcPr>
            <w:tcW w:w="6750" w:type="dxa"/>
          </w:tcPr>
          <w:p w14:paraId="15C1F7DE" w14:textId="77777777" w:rsidR="008D0F11" w:rsidRPr="007F702D" w:rsidRDefault="008D0F11" w:rsidP="00130E03">
            <w:r w:rsidRPr="007F702D">
              <w:t>Competence in language skills</w:t>
            </w:r>
          </w:p>
        </w:tc>
        <w:tc>
          <w:tcPr>
            <w:tcW w:w="997" w:type="dxa"/>
          </w:tcPr>
          <w:p w14:paraId="4D4ECD46" w14:textId="77777777" w:rsidR="008D0F11" w:rsidRPr="007F702D" w:rsidRDefault="008D0F11" w:rsidP="00130E03"/>
        </w:tc>
        <w:tc>
          <w:tcPr>
            <w:tcW w:w="1106" w:type="dxa"/>
          </w:tcPr>
          <w:p w14:paraId="6325D729" w14:textId="77777777" w:rsidR="008D0F11" w:rsidRPr="007F702D" w:rsidRDefault="008D0F11" w:rsidP="00130E03"/>
        </w:tc>
        <w:tc>
          <w:tcPr>
            <w:tcW w:w="1155" w:type="dxa"/>
          </w:tcPr>
          <w:p w14:paraId="3DBC2CD7" w14:textId="77777777" w:rsidR="008D0F11" w:rsidRPr="007F702D" w:rsidRDefault="008D0F11" w:rsidP="00130E03"/>
        </w:tc>
      </w:tr>
      <w:tr w:rsidR="008D0F11" w:rsidRPr="007F702D" w14:paraId="5071B2FE" w14:textId="77777777" w:rsidTr="002A037E">
        <w:tc>
          <w:tcPr>
            <w:tcW w:w="6750" w:type="dxa"/>
          </w:tcPr>
          <w:p w14:paraId="64EC079A" w14:textId="77777777" w:rsidR="008D0F11" w:rsidRPr="007F702D" w:rsidRDefault="008D0F11" w:rsidP="00130E03">
            <w:r w:rsidRPr="007F702D">
              <w:t>Complies with policies and procedures in course syllabus</w:t>
            </w:r>
          </w:p>
        </w:tc>
        <w:tc>
          <w:tcPr>
            <w:tcW w:w="997" w:type="dxa"/>
          </w:tcPr>
          <w:p w14:paraId="4DEC7FFA" w14:textId="77777777" w:rsidR="008D0F11" w:rsidRPr="007F702D" w:rsidRDefault="008D0F11" w:rsidP="00130E03"/>
        </w:tc>
        <w:tc>
          <w:tcPr>
            <w:tcW w:w="1106" w:type="dxa"/>
          </w:tcPr>
          <w:p w14:paraId="04F67C48" w14:textId="77777777" w:rsidR="008D0F11" w:rsidRPr="007F702D" w:rsidRDefault="008D0F11" w:rsidP="00130E03"/>
        </w:tc>
        <w:tc>
          <w:tcPr>
            <w:tcW w:w="1155" w:type="dxa"/>
          </w:tcPr>
          <w:p w14:paraId="7F0A7D31" w14:textId="77777777" w:rsidR="008D0F11" w:rsidRPr="007F702D" w:rsidRDefault="008D0F11" w:rsidP="00130E03"/>
        </w:tc>
      </w:tr>
      <w:tr w:rsidR="008D0F11" w:rsidRPr="007F702D" w14:paraId="6D665F5F" w14:textId="77777777" w:rsidTr="002A037E">
        <w:tc>
          <w:tcPr>
            <w:tcW w:w="6750" w:type="dxa"/>
          </w:tcPr>
          <w:p w14:paraId="34EC8D38" w14:textId="77777777" w:rsidR="008D0F11" w:rsidRPr="007F702D" w:rsidRDefault="008D0F11" w:rsidP="00130E03">
            <w:r w:rsidRPr="007F702D">
              <w:t>Keeps up to date records of student grades and absences</w:t>
            </w:r>
          </w:p>
        </w:tc>
        <w:tc>
          <w:tcPr>
            <w:tcW w:w="997" w:type="dxa"/>
          </w:tcPr>
          <w:p w14:paraId="71F27A1A" w14:textId="77777777" w:rsidR="008D0F11" w:rsidRPr="007F702D" w:rsidRDefault="008D0F11" w:rsidP="00130E03"/>
        </w:tc>
        <w:tc>
          <w:tcPr>
            <w:tcW w:w="1106" w:type="dxa"/>
          </w:tcPr>
          <w:p w14:paraId="7E4332B3" w14:textId="77777777" w:rsidR="008D0F11" w:rsidRPr="007F702D" w:rsidRDefault="008D0F11" w:rsidP="00130E03"/>
        </w:tc>
        <w:tc>
          <w:tcPr>
            <w:tcW w:w="1155" w:type="dxa"/>
          </w:tcPr>
          <w:p w14:paraId="72FCF596" w14:textId="77777777" w:rsidR="008D0F11" w:rsidRPr="007F702D" w:rsidRDefault="008D0F11" w:rsidP="00130E03"/>
        </w:tc>
      </w:tr>
      <w:tr w:rsidR="008D0F11" w:rsidRPr="007F702D" w14:paraId="4FFD8DBB" w14:textId="77777777" w:rsidTr="002A037E">
        <w:tc>
          <w:tcPr>
            <w:tcW w:w="6750" w:type="dxa"/>
          </w:tcPr>
          <w:p w14:paraId="0B659E4D" w14:textId="77777777" w:rsidR="008D0F11" w:rsidRPr="007F702D" w:rsidRDefault="008D0F11" w:rsidP="00130E03">
            <w:r w:rsidRPr="007F702D">
              <w:t>Submits records, grades, and other materials as required and on time</w:t>
            </w:r>
          </w:p>
        </w:tc>
        <w:tc>
          <w:tcPr>
            <w:tcW w:w="997" w:type="dxa"/>
          </w:tcPr>
          <w:p w14:paraId="54769AE8" w14:textId="77777777" w:rsidR="008D0F11" w:rsidRPr="007F702D" w:rsidRDefault="008D0F11" w:rsidP="00130E03"/>
        </w:tc>
        <w:tc>
          <w:tcPr>
            <w:tcW w:w="1106" w:type="dxa"/>
          </w:tcPr>
          <w:p w14:paraId="65219331" w14:textId="77777777" w:rsidR="008D0F11" w:rsidRPr="007F702D" w:rsidRDefault="008D0F11" w:rsidP="00130E03"/>
        </w:tc>
        <w:tc>
          <w:tcPr>
            <w:tcW w:w="1155" w:type="dxa"/>
          </w:tcPr>
          <w:p w14:paraId="5418A1A1" w14:textId="77777777" w:rsidR="008D0F11" w:rsidRPr="007F702D" w:rsidRDefault="008D0F11" w:rsidP="00130E03"/>
        </w:tc>
      </w:tr>
      <w:tr w:rsidR="008D0F11" w:rsidRPr="007F702D" w14:paraId="0D2D42CD" w14:textId="77777777" w:rsidTr="002A037E">
        <w:tc>
          <w:tcPr>
            <w:tcW w:w="6750" w:type="dxa"/>
          </w:tcPr>
          <w:p w14:paraId="4D331C85" w14:textId="77777777" w:rsidR="008D0F11" w:rsidRPr="007F702D" w:rsidRDefault="008D0F11" w:rsidP="00130E03">
            <w:r w:rsidRPr="007F702D">
              <w:t>Informs supervisor of all absences</w:t>
            </w:r>
          </w:p>
        </w:tc>
        <w:tc>
          <w:tcPr>
            <w:tcW w:w="997" w:type="dxa"/>
          </w:tcPr>
          <w:p w14:paraId="3CD9EF23" w14:textId="77777777" w:rsidR="008D0F11" w:rsidRPr="007F702D" w:rsidRDefault="008D0F11" w:rsidP="00130E03"/>
        </w:tc>
        <w:tc>
          <w:tcPr>
            <w:tcW w:w="1106" w:type="dxa"/>
          </w:tcPr>
          <w:p w14:paraId="0FB7DCDF" w14:textId="77777777" w:rsidR="008D0F11" w:rsidRPr="007F702D" w:rsidRDefault="008D0F11" w:rsidP="00130E03"/>
        </w:tc>
        <w:tc>
          <w:tcPr>
            <w:tcW w:w="1155" w:type="dxa"/>
          </w:tcPr>
          <w:p w14:paraId="1BA1119C" w14:textId="77777777" w:rsidR="008D0F11" w:rsidRPr="007F702D" w:rsidRDefault="008D0F11" w:rsidP="00130E03"/>
        </w:tc>
      </w:tr>
      <w:tr w:rsidR="008D0F11" w:rsidRPr="007F702D" w14:paraId="72BCACDD" w14:textId="77777777" w:rsidTr="002A037E">
        <w:tc>
          <w:tcPr>
            <w:tcW w:w="6750" w:type="dxa"/>
          </w:tcPr>
          <w:p w14:paraId="1C685DA2" w14:textId="77777777" w:rsidR="008D0F11" w:rsidRPr="007F702D" w:rsidRDefault="008D0F11" w:rsidP="00130E03">
            <w:r w:rsidRPr="007F702D">
              <w:t>Displays reliability and promptness</w:t>
            </w:r>
          </w:p>
        </w:tc>
        <w:tc>
          <w:tcPr>
            <w:tcW w:w="997" w:type="dxa"/>
          </w:tcPr>
          <w:p w14:paraId="6ADCDB4D" w14:textId="77777777" w:rsidR="008D0F11" w:rsidRPr="007F702D" w:rsidRDefault="008D0F11" w:rsidP="00130E03"/>
        </w:tc>
        <w:tc>
          <w:tcPr>
            <w:tcW w:w="1106" w:type="dxa"/>
          </w:tcPr>
          <w:p w14:paraId="35D615CE" w14:textId="77777777" w:rsidR="008D0F11" w:rsidRPr="007F702D" w:rsidRDefault="008D0F11" w:rsidP="00130E03"/>
        </w:tc>
        <w:tc>
          <w:tcPr>
            <w:tcW w:w="1155" w:type="dxa"/>
          </w:tcPr>
          <w:p w14:paraId="710F4AFD" w14:textId="77777777" w:rsidR="008D0F11" w:rsidRPr="007F702D" w:rsidRDefault="008D0F11" w:rsidP="00130E03"/>
        </w:tc>
      </w:tr>
      <w:tr w:rsidR="008D0F11" w:rsidRPr="007F702D" w14:paraId="76BB3ACE" w14:textId="77777777" w:rsidTr="002A037E">
        <w:tc>
          <w:tcPr>
            <w:tcW w:w="6750" w:type="dxa"/>
          </w:tcPr>
          <w:p w14:paraId="4B409C49" w14:textId="77777777" w:rsidR="008D0F11" w:rsidRPr="007F702D" w:rsidRDefault="008D0F11" w:rsidP="00130E03">
            <w:r w:rsidRPr="007F702D">
              <w:t>Receptive to direction and constructive criticism</w:t>
            </w:r>
          </w:p>
        </w:tc>
        <w:tc>
          <w:tcPr>
            <w:tcW w:w="997" w:type="dxa"/>
          </w:tcPr>
          <w:p w14:paraId="08B87C0F" w14:textId="77777777" w:rsidR="008D0F11" w:rsidRPr="007F702D" w:rsidRDefault="008D0F11" w:rsidP="00130E03"/>
        </w:tc>
        <w:tc>
          <w:tcPr>
            <w:tcW w:w="1106" w:type="dxa"/>
          </w:tcPr>
          <w:p w14:paraId="287BEF44" w14:textId="77777777" w:rsidR="008D0F11" w:rsidRPr="007F702D" w:rsidRDefault="008D0F11" w:rsidP="00130E03"/>
        </w:tc>
        <w:tc>
          <w:tcPr>
            <w:tcW w:w="1155" w:type="dxa"/>
          </w:tcPr>
          <w:p w14:paraId="3596D6CD" w14:textId="77777777" w:rsidR="008D0F11" w:rsidRPr="007F702D" w:rsidRDefault="008D0F11" w:rsidP="00130E03"/>
        </w:tc>
      </w:tr>
      <w:tr w:rsidR="008D0F11" w:rsidRPr="007F702D" w14:paraId="16C75D20" w14:textId="77777777" w:rsidTr="002A037E">
        <w:tc>
          <w:tcPr>
            <w:tcW w:w="6750" w:type="dxa"/>
          </w:tcPr>
          <w:p w14:paraId="07CBE3DB" w14:textId="77777777" w:rsidR="008D0F11" w:rsidRPr="007F702D" w:rsidRDefault="008D0F11" w:rsidP="00130E03">
            <w:r w:rsidRPr="007F702D">
              <w:t>Exhibits professionalism in dealing with students, colleagues, and faculty</w:t>
            </w:r>
          </w:p>
        </w:tc>
        <w:tc>
          <w:tcPr>
            <w:tcW w:w="997" w:type="dxa"/>
          </w:tcPr>
          <w:p w14:paraId="33F0F524" w14:textId="77777777" w:rsidR="008D0F11" w:rsidRPr="007F702D" w:rsidRDefault="008D0F11" w:rsidP="00130E03"/>
        </w:tc>
        <w:tc>
          <w:tcPr>
            <w:tcW w:w="1106" w:type="dxa"/>
          </w:tcPr>
          <w:p w14:paraId="3DF942D7" w14:textId="77777777" w:rsidR="008D0F11" w:rsidRPr="007F702D" w:rsidRDefault="008D0F11" w:rsidP="00130E03"/>
        </w:tc>
        <w:tc>
          <w:tcPr>
            <w:tcW w:w="1155" w:type="dxa"/>
          </w:tcPr>
          <w:p w14:paraId="1E860700" w14:textId="77777777" w:rsidR="008D0F11" w:rsidRPr="007F702D" w:rsidRDefault="008D0F11" w:rsidP="00130E03"/>
        </w:tc>
      </w:tr>
    </w:tbl>
    <w:p w14:paraId="794C4B18" w14:textId="77777777" w:rsidR="008D0F11" w:rsidRPr="007F702D" w:rsidRDefault="008D0F11" w:rsidP="008D0F11"/>
    <w:p w14:paraId="7EE9D9F1" w14:textId="77777777" w:rsidR="008D0F11" w:rsidRPr="007F702D" w:rsidRDefault="008D0F11" w:rsidP="008D0F11">
      <w:r w:rsidRPr="007F702D">
        <w:t xml:space="preserve">Additional Comments (for areas that are </w:t>
      </w:r>
      <w:r w:rsidRPr="007F702D">
        <w:rPr>
          <w:u w:val="single"/>
        </w:rPr>
        <w:t>unsatisfactory</w:t>
      </w:r>
      <w:r w:rsidRPr="007F702D">
        <w:t xml:space="preserve"> or </w:t>
      </w:r>
      <w:r w:rsidRPr="007F702D">
        <w:rPr>
          <w:u w:val="single"/>
        </w:rPr>
        <w:t>need improvement</w:t>
      </w:r>
      <w:r w:rsidRPr="007F702D">
        <w:t xml:space="preserve"> explanation is </w:t>
      </w:r>
      <w:r w:rsidRPr="007F702D">
        <w:rPr>
          <w:i/>
        </w:rPr>
        <w:t>required</w:t>
      </w:r>
      <w:r w:rsidRPr="007F702D">
        <w:t>!):</w:t>
      </w:r>
    </w:p>
    <w:p w14:paraId="6C5AE710" w14:textId="77777777" w:rsidR="008D0F11" w:rsidRPr="007F702D" w:rsidRDefault="008D0F11" w:rsidP="008D0F11"/>
    <w:p w14:paraId="765F3C08" w14:textId="77777777" w:rsidR="008D0F11" w:rsidRPr="007F702D" w:rsidRDefault="008D0F11" w:rsidP="008D0F11"/>
    <w:p w14:paraId="3E8EFC69" w14:textId="77777777" w:rsidR="008D0F11" w:rsidRPr="007F702D" w:rsidRDefault="008D0F11" w:rsidP="008D0F11"/>
    <w:p w14:paraId="0E762B94" w14:textId="77777777" w:rsidR="008D0F11" w:rsidRPr="007F702D" w:rsidRDefault="008D0F11" w:rsidP="008D0F11"/>
    <w:p w14:paraId="667281AA" w14:textId="77777777" w:rsidR="008D0F11" w:rsidRPr="007F702D" w:rsidRDefault="008D0F11" w:rsidP="008D0F11"/>
    <w:p w14:paraId="51E539BD" w14:textId="77777777" w:rsidR="008D0F11" w:rsidRPr="007F702D" w:rsidRDefault="008D0F11" w:rsidP="008D0F11"/>
    <w:p w14:paraId="61E4DF79" w14:textId="77777777" w:rsidR="008D0F11" w:rsidRPr="007F702D" w:rsidRDefault="008D0F11" w:rsidP="008D0F11">
      <w:pPr>
        <w:autoSpaceDE w:val="0"/>
        <w:autoSpaceDN w:val="0"/>
        <w:adjustRightInd w:val="0"/>
        <w:spacing w:line="360" w:lineRule="auto"/>
        <w:ind w:right="-720"/>
      </w:pPr>
      <w:r w:rsidRPr="007F702D">
        <w:t xml:space="preserve">Teaching Assistant: </w:t>
      </w:r>
      <w:r w:rsidRPr="007F702D">
        <w:tab/>
      </w:r>
      <w:r w:rsidRPr="007F702D">
        <w:rPr>
          <w:spacing w:val="-2"/>
          <w:w w:val="101"/>
          <w:u w:val="single"/>
        </w:rPr>
        <w:t>SIGNATURE</w:t>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t>DATE:</w:t>
      </w:r>
      <w:r w:rsidRPr="007F702D">
        <w:rPr>
          <w:spacing w:val="-2"/>
          <w:w w:val="101"/>
          <w:u w:val="single"/>
        </w:rPr>
        <w:tab/>
      </w:r>
      <w:r w:rsidRPr="007F702D">
        <w:rPr>
          <w:spacing w:val="-2"/>
          <w:w w:val="101"/>
          <w:u w:val="single"/>
        </w:rPr>
        <w:tab/>
      </w:r>
    </w:p>
    <w:p w14:paraId="245E20AA" w14:textId="433D7768" w:rsidR="008D0F11" w:rsidRPr="00C56A6F" w:rsidRDefault="008D0F11" w:rsidP="008D0F11">
      <w:pPr>
        <w:autoSpaceDE w:val="0"/>
        <w:autoSpaceDN w:val="0"/>
        <w:adjustRightInd w:val="0"/>
        <w:spacing w:line="360" w:lineRule="auto"/>
        <w:ind w:right="-720"/>
      </w:pPr>
      <w:r w:rsidRPr="007F702D">
        <w:t>Supervisor:</w:t>
      </w:r>
      <w:r w:rsidRPr="007F702D">
        <w:rPr>
          <w:spacing w:val="-2"/>
          <w:w w:val="101"/>
        </w:rPr>
        <w:tab/>
      </w:r>
      <w:r w:rsidRPr="007F702D">
        <w:rPr>
          <w:spacing w:val="-2"/>
          <w:w w:val="101"/>
        </w:rPr>
        <w:tab/>
      </w:r>
      <w:r w:rsidRPr="007F702D">
        <w:rPr>
          <w:spacing w:val="-2"/>
          <w:w w:val="101"/>
          <w:u w:val="single"/>
        </w:rPr>
        <w:t>SIGNATURE</w:t>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r>
      <w:r w:rsidRPr="007F702D">
        <w:rPr>
          <w:spacing w:val="-2"/>
          <w:w w:val="101"/>
          <w:u w:val="single"/>
        </w:rPr>
        <w:tab/>
        <w:t>DATE:</w:t>
      </w:r>
      <w:r w:rsidRPr="00C56A6F">
        <w:rPr>
          <w:spacing w:val="-2"/>
          <w:w w:val="101"/>
          <w:u w:val="single"/>
        </w:rPr>
        <w:tab/>
      </w:r>
      <w:r w:rsidRPr="00C56A6F">
        <w:rPr>
          <w:spacing w:val="-2"/>
          <w:w w:val="101"/>
          <w:u w:val="single"/>
        </w:rPr>
        <w:tab/>
      </w:r>
    </w:p>
    <w:sectPr w:rsidR="008D0F11" w:rsidRPr="00C56A6F" w:rsidSect="004F7C34">
      <w:footerReference w:type="default" r:id="rI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1303" w14:textId="77777777" w:rsidR="008F7ECC" w:rsidRDefault="008F7ECC">
      <w:r>
        <w:separator/>
      </w:r>
    </w:p>
  </w:endnote>
  <w:endnote w:type="continuationSeparator" w:id="0">
    <w:p w14:paraId="06A19961" w14:textId="77777777" w:rsidR="008F7ECC" w:rsidRDefault="008F7ECC">
      <w:r>
        <w:continuationSeparator/>
      </w:r>
    </w:p>
  </w:endnote>
  <w:endnote w:type="continuationNotice" w:id="1">
    <w:p w14:paraId="2B774C60" w14:textId="77777777" w:rsidR="008F7ECC" w:rsidRDefault="008F7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309020205020404"/>
    <w:charset w:val="00"/>
    <w:family w:val="modern"/>
    <w:pitch w:val="fixed"/>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7389" w14:textId="77777777" w:rsidR="000D6F2D" w:rsidRDefault="000D6F2D" w:rsidP="003D6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1F15F4" w14:textId="77777777" w:rsidR="000D6F2D" w:rsidRDefault="000D6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9C95" w14:textId="496A6D58" w:rsidR="000D6F2D" w:rsidRDefault="000D6F2D" w:rsidP="00F3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39DCE429" w14:textId="77777777" w:rsidR="000D6F2D" w:rsidRDefault="000D6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09B9" w14:textId="72D9AA9F" w:rsidR="000D6F2D" w:rsidRDefault="000D6F2D" w:rsidP="00F3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14:paraId="09B9D906" w14:textId="77777777" w:rsidR="000D6F2D" w:rsidRDefault="000D6F2D">
    <w:pPr>
      <w:pStyle w:val="Footer"/>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93BE" w14:textId="77777777" w:rsidR="008F7ECC" w:rsidRDefault="008F7ECC">
      <w:r>
        <w:separator/>
      </w:r>
    </w:p>
  </w:footnote>
  <w:footnote w:type="continuationSeparator" w:id="0">
    <w:p w14:paraId="18A978E0" w14:textId="77777777" w:rsidR="008F7ECC" w:rsidRDefault="008F7ECC">
      <w:r>
        <w:continuationSeparator/>
      </w:r>
    </w:p>
  </w:footnote>
  <w:footnote w:type="continuationNotice" w:id="1">
    <w:p w14:paraId="5EC945B0" w14:textId="77777777" w:rsidR="008F7ECC" w:rsidRDefault="008F7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4104" w14:textId="77777777" w:rsidR="000D6F2D" w:rsidRDefault="000D6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05pt;height:11.05pt" o:bullet="t">
        <v:imagedata r:id="rId1" o:title="mso165F"/>
      </v:shape>
    </w:pict>
  </w:numPicBullet>
  <w:abstractNum w:abstractNumId="0" w15:restartNumberingAfterBreak="0">
    <w:nsid w:val="01856C77"/>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4915768"/>
    <w:multiLevelType w:val="hybridMultilevel"/>
    <w:tmpl w:val="5D32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818"/>
    <w:multiLevelType w:val="hybridMultilevel"/>
    <w:tmpl w:val="829E4990"/>
    <w:lvl w:ilvl="0" w:tplc="2030238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C932B1"/>
    <w:multiLevelType w:val="hybridMultilevel"/>
    <w:tmpl w:val="E2AA354C"/>
    <w:lvl w:ilvl="0" w:tplc="DC30DDF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7F0FFF"/>
    <w:multiLevelType w:val="hybridMultilevel"/>
    <w:tmpl w:val="138E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44C0C"/>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07D52083"/>
    <w:multiLevelType w:val="singleLevel"/>
    <w:tmpl w:val="D9D42B3C"/>
    <w:lvl w:ilvl="0">
      <w:start w:val="1"/>
      <w:numFmt w:val="upperLetter"/>
      <w:lvlText w:val="%1."/>
      <w:lvlJc w:val="left"/>
      <w:pPr>
        <w:tabs>
          <w:tab w:val="num" w:pos="360"/>
        </w:tabs>
        <w:ind w:left="360" w:hanging="360"/>
      </w:pPr>
      <w:rPr>
        <w:rFonts w:hint="default"/>
      </w:rPr>
    </w:lvl>
  </w:abstractNum>
  <w:abstractNum w:abstractNumId="7" w15:restartNumberingAfterBreak="0">
    <w:nsid w:val="0B5A2375"/>
    <w:multiLevelType w:val="hybridMultilevel"/>
    <w:tmpl w:val="D32CD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84BAF"/>
    <w:multiLevelType w:val="hybridMultilevel"/>
    <w:tmpl w:val="7452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57722"/>
    <w:multiLevelType w:val="hybridMultilevel"/>
    <w:tmpl w:val="39B2C510"/>
    <w:lvl w:ilvl="0" w:tplc="DB18E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407B8"/>
    <w:multiLevelType w:val="hybridMultilevel"/>
    <w:tmpl w:val="4710A7F6"/>
    <w:lvl w:ilvl="0" w:tplc="984C420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6ED48E2"/>
    <w:multiLevelType w:val="hybridMultilevel"/>
    <w:tmpl w:val="CF069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A578E"/>
    <w:multiLevelType w:val="hybridMultilevel"/>
    <w:tmpl w:val="478A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77EAE"/>
    <w:multiLevelType w:val="hybridMultilevel"/>
    <w:tmpl w:val="4C2A7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4F450D"/>
    <w:multiLevelType w:val="hybridMultilevel"/>
    <w:tmpl w:val="39B2C510"/>
    <w:lvl w:ilvl="0" w:tplc="DB18E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60CF2"/>
    <w:multiLevelType w:val="hybridMultilevel"/>
    <w:tmpl w:val="B4D25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6E4CE0"/>
    <w:multiLevelType w:val="multilevel"/>
    <w:tmpl w:val="DBE4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4D3569"/>
    <w:multiLevelType w:val="singleLevel"/>
    <w:tmpl w:val="65BC3B50"/>
    <w:lvl w:ilvl="0">
      <w:start w:val="1"/>
      <w:numFmt w:val="upperLetter"/>
      <w:lvlText w:val="%1."/>
      <w:lvlJc w:val="left"/>
      <w:pPr>
        <w:tabs>
          <w:tab w:val="num" w:pos="360"/>
        </w:tabs>
        <w:ind w:left="360" w:hanging="360"/>
      </w:pPr>
      <w:rPr>
        <w:rFonts w:hint="default"/>
      </w:rPr>
    </w:lvl>
  </w:abstractNum>
  <w:abstractNum w:abstractNumId="18" w15:restartNumberingAfterBreak="0">
    <w:nsid w:val="1E2A747D"/>
    <w:multiLevelType w:val="singleLevel"/>
    <w:tmpl w:val="CF56C3E8"/>
    <w:lvl w:ilvl="0">
      <w:start w:val="1"/>
      <w:numFmt w:val="decimal"/>
      <w:lvlText w:val="%1."/>
      <w:legacy w:legacy="1" w:legacySpace="0" w:legacyIndent="720"/>
      <w:lvlJc w:val="left"/>
      <w:pPr>
        <w:ind w:left="720" w:hanging="720"/>
      </w:pPr>
    </w:lvl>
  </w:abstractNum>
  <w:abstractNum w:abstractNumId="19" w15:restartNumberingAfterBreak="0">
    <w:nsid w:val="2B505240"/>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30365509"/>
    <w:multiLevelType w:val="hybridMultilevel"/>
    <w:tmpl w:val="29FC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03AD3"/>
    <w:multiLevelType w:val="singleLevel"/>
    <w:tmpl w:val="C4DA8F88"/>
    <w:lvl w:ilvl="0">
      <w:start w:val="1"/>
      <w:numFmt w:val="lowerLetter"/>
      <w:lvlText w:val="(%1)"/>
      <w:legacy w:legacy="1" w:legacySpace="0" w:legacyIndent="1095"/>
      <w:lvlJc w:val="left"/>
      <w:pPr>
        <w:ind w:left="1815" w:hanging="1095"/>
      </w:pPr>
    </w:lvl>
  </w:abstractNum>
  <w:abstractNum w:abstractNumId="22" w15:restartNumberingAfterBreak="0">
    <w:nsid w:val="30B13893"/>
    <w:multiLevelType w:val="hybridMultilevel"/>
    <w:tmpl w:val="03901854"/>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B82880"/>
    <w:multiLevelType w:val="singleLevel"/>
    <w:tmpl w:val="8466B318"/>
    <w:lvl w:ilvl="0">
      <w:start w:val="1"/>
      <w:numFmt w:val="decimal"/>
      <w:lvlText w:val="%1."/>
      <w:lvlJc w:val="left"/>
      <w:pPr>
        <w:tabs>
          <w:tab w:val="num" w:pos="720"/>
        </w:tabs>
        <w:ind w:left="720" w:hanging="360"/>
      </w:pPr>
      <w:rPr>
        <w:rFonts w:hint="default"/>
      </w:rPr>
    </w:lvl>
  </w:abstractNum>
  <w:abstractNum w:abstractNumId="24" w15:restartNumberingAfterBreak="0">
    <w:nsid w:val="3E4B7FAF"/>
    <w:multiLevelType w:val="hybridMultilevel"/>
    <w:tmpl w:val="4B4AB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823A28"/>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26" w15:restartNumberingAfterBreak="0">
    <w:nsid w:val="496B51DF"/>
    <w:multiLevelType w:val="singleLevel"/>
    <w:tmpl w:val="1CA687A2"/>
    <w:lvl w:ilvl="0">
      <w:start w:val="1"/>
      <w:numFmt w:val="decimal"/>
      <w:lvlText w:val="%1)"/>
      <w:lvlJc w:val="left"/>
      <w:pPr>
        <w:tabs>
          <w:tab w:val="num" w:pos="540"/>
        </w:tabs>
        <w:ind w:left="540" w:hanging="360"/>
      </w:pPr>
      <w:rPr>
        <w:rFonts w:hint="default"/>
      </w:rPr>
    </w:lvl>
  </w:abstractNum>
  <w:abstractNum w:abstractNumId="27" w15:restartNumberingAfterBreak="0">
    <w:nsid w:val="4AA25FE6"/>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4C5A6BC1"/>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F3A201C"/>
    <w:multiLevelType w:val="hybridMultilevel"/>
    <w:tmpl w:val="3796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B50D9"/>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576C2158"/>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579F40F2"/>
    <w:multiLevelType w:val="hybridMultilevel"/>
    <w:tmpl w:val="770A34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4E73AC"/>
    <w:multiLevelType w:val="singleLevel"/>
    <w:tmpl w:val="E01A0AC8"/>
    <w:lvl w:ilvl="0">
      <w:start w:val="1"/>
      <w:numFmt w:val="decimal"/>
      <w:lvlText w:val="%1."/>
      <w:lvlJc w:val="left"/>
      <w:pPr>
        <w:tabs>
          <w:tab w:val="num" w:pos="1440"/>
        </w:tabs>
        <w:ind w:left="1440" w:hanging="360"/>
      </w:pPr>
      <w:rPr>
        <w:rFonts w:hint="default"/>
      </w:rPr>
    </w:lvl>
  </w:abstractNum>
  <w:abstractNum w:abstractNumId="34" w15:restartNumberingAfterBreak="0">
    <w:nsid w:val="5AFE05C1"/>
    <w:multiLevelType w:val="hybridMultilevel"/>
    <w:tmpl w:val="CE423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042F7"/>
    <w:multiLevelType w:val="singleLevel"/>
    <w:tmpl w:val="97C02506"/>
    <w:lvl w:ilvl="0">
      <w:start w:val="1"/>
      <w:numFmt w:val="upperLetter"/>
      <w:lvlText w:val="%1."/>
      <w:lvlJc w:val="left"/>
      <w:pPr>
        <w:tabs>
          <w:tab w:val="num" w:pos="1080"/>
        </w:tabs>
        <w:ind w:left="1080" w:hanging="360"/>
      </w:pPr>
      <w:rPr>
        <w:rFonts w:hint="default"/>
      </w:rPr>
    </w:lvl>
  </w:abstractNum>
  <w:abstractNum w:abstractNumId="36" w15:restartNumberingAfterBreak="0">
    <w:nsid w:val="5F3B2518"/>
    <w:multiLevelType w:val="singleLevel"/>
    <w:tmpl w:val="8466B318"/>
    <w:lvl w:ilvl="0">
      <w:start w:val="1"/>
      <w:numFmt w:val="decimal"/>
      <w:lvlText w:val="%1."/>
      <w:lvlJc w:val="left"/>
      <w:pPr>
        <w:tabs>
          <w:tab w:val="num" w:pos="720"/>
        </w:tabs>
        <w:ind w:left="720" w:hanging="360"/>
      </w:pPr>
      <w:rPr>
        <w:rFonts w:hint="default"/>
      </w:rPr>
    </w:lvl>
  </w:abstractNum>
  <w:abstractNum w:abstractNumId="37" w15:restartNumberingAfterBreak="0">
    <w:nsid w:val="611C3DD9"/>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63B55BF9"/>
    <w:multiLevelType w:val="multilevel"/>
    <w:tmpl w:val="350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31DCD"/>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40" w15:restartNumberingAfterBreak="0">
    <w:nsid w:val="67050047"/>
    <w:multiLevelType w:val="hybridMultilevel"/>
    <w:tmpl w:val="87A43A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D45279"/>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42" w15:restartNumberingAfterBreak="0">
    <w:nsid w:val="68E3294B"/>
    <w:multiLevelType w:val="singleLevel"/>
    <w:tmpl w:val="DFF0A7A6"/>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6A0A4421"/>
    <w:multiLevelType w:val="hybridMultilevel"/>
    <w:tmpl w:val="2C7034F4"/>
    <w:lvl w:ilvl="0" w:tplc="C7801D5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A6A79"/>
    <w:multiLevelType w:val="hybridMultilevel"/>
    <w:tmpl w:val="E368D2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1E66DD"/>
    <w:multiLevelType w:val="singleLevel"/>
    <w:tmpl w:val="8466B318"/>
    <w:lvl w:ilvl="0">
      <w:start w:val="1"/>
      <w:numFmt w:val="decimal"/>
      <w:lvlText w:val="%1."/>
      <w:lvlJc w:val="left"/>
      <w:pPr>
        <w:tabs>
          <w:tab w:val="num" w:pos="720"/>
        </w:tabs>
        <w:ind w:left="720" w:hanging="360"/>
      </w:pPr>
      <w:rPr>
        <w:rFonts w:hint="default"/>
        <w:u w:val="none"/>
      </w:rPr>
    </w:lvl>
  </w:abstractNum>
  <w:abstractNum w:abstractNumId="46" w15:restartNumberingAfterBreak="0">
    <w:nsid w:val="6D4A7038"/>
    <w:multiLevelType w:val="hybridMultilevel"/>
    <w:tmpl w:val="3CFC15B8"/>
    <w:lvl w:ilvl="0" w:tplc="94DC501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F402B2B"/>
    <w:multiLevelType w:val="hybridMultilevel"/>
    <w:tmpl w:val="AE6CDC40"/>
    <w:lvl w:ilvl="0" w:tplc="063CAA3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705704AA"/>
    <w:multiLevelType w:val="singleLevel"/>
    <w:tmpl w:val="CF56C3E8"/>
    <w:lvl w:ilvl="0">
      <w:start w:val="1"/>
      <w:numFmt w:val="decimal"/>
      <w:lvlText w:val="%1."/>
      <w:legacy w:legacy="1" w:legacySpace="0" w:legacyIndent="720"/>
      <w:lvlJc w:val="left"/>
      <w:pPr>
        <w:ind w:left="720" w:hanging="720"/>
      </w:pPr>
    </w:lvl>
  </w:abstractNum>
  <w:abstractNum w:abstractNumId="49" w15:restartNumberingAfterBreak="0">
    <w:nsid w:val="706D48C4"/>
    <w:multiLevelType w:val="hybridMultilevel"/>
    <w:tmpl w:val="C4E40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283EF7"/>
    <w:multiLevelType w:val="singleLevel"/>
    <w:tmpl w:val="8466B318"/>
    <w:lvl w:ilvl="0">
      <w:start w:val="1"/>
      <w:numFmt w:val="decimal"/>
      <w:lvlText w:val="%1."/>
      <w:lvlJc w:val="left"/>
      <w:pPr>
        <w:tabs>
          <w:tab w:val="num" w:pos="720"/>
        </w:tabs>
        <w:ind w:left="720" w:hanging="360"/>
      </w:pPr>
      <w:rPr>
        <w:rFonts w:hint="default"/>
        <w:u w:val="none"/>
      </w:rPr>
    </w:lvl>
  </w:abstractNum>
  <w:abstractNum w:abstractNumId="51" w15:restartNumberingAfterBreak="0">
    <w:nsid w:val="7528528C"/>
    <w:multiLevelType w:val="multilevel"/>
    <w:tmpl w:val="031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78388">
    <w:abstractNumId w:val="18"/>
  </w:num>
  <w:num w:numId="2" w16cid:durableId="348064074">
    <w:abstractNumId w:val="21"/>
  </w:num>
  <w:num w:numId="3" w16cid:durableId="1189219602">
    <w:abstractNumId w:val="48"/>
  </w:num>
  <w:num w:numId="4" w16cid:durableId="573393214">
    <w:abstractNumId w:val="26"/>
  </w:num>
  <w:num w:numId="5" w16cid:durableId="2063289495">
    <w:abstractNumId w:val="44"/>
  </w:num>
  <w:num w:numId="6" w16cid:durableId="1102606012">
    <w:abstractNumId w:val="46"/>
  </w:num>
  <w:num w:numId="7" w16cid:durableId="3628853">
    <w:abstractNumId w:val="13"/>
  </w:num>
  <w:num w:numId="8" w16cid:durableId="1449934772">
    <w:abstractNumId w:val="17"/>
  </w:num>
  <w:num w:numId="9" w16cid:durableId="1086343592">
    <w:abstractNumId w:val="36"/>
  </w:num>
  <w:num w:numId="10" w16cid:durableId="2126926338">
    <w:abstractNumId w:val="23"/>
  </w:num>
  <w:num w:numId="11" w16cid:durableId="1771273217">
    <w:abstractNumId w:val="41"/>
  </w:num>
  <w:num w:numId="12" w16cid:durableId="490371761">
    <w:abstractNumId w:val="19"/>
  </w:num>
  <w:num w:numId="13" w16cid:durableId="807236719">
    <w:abstractNumId w:val="28"/>
  </w:num>
  <w:num w:numId="14" w16cid:durableId="297345904">
    <w:abstractNumId w:val="42"/>
  </w:num>
  <w:num w:numId="15" w16cid:durableId="1711109412">
    <w:abstractNumId w:val="27"/>
  </w:num>
  <w:num w:numId="16" w16cid:durableId="765615857">
    <w:abstractNumId w:val="25"/>
  </w:num>
  <w:num w:numId="17" w16cid:durableId="1727291721">
    <w:abstractNumId w:val="30"/>
  </w:num>
  <w:num w:numId="18" w16cid:durableId="123617043">
    <w:abstractNumId w:val="31"/>
  </w:num>
  <w:num w:numId="19" w16cid:durableId="552235082">
    <w:abstractNumId w:val="35"/>
  </w:num>
  <w:num w:numId="20" w16cid:durableId="802894654">
    <w:abstractNumId w:val="33"/>
  </w:num>
  <w:num w:numId="21" w16cid:durableId="622539978">
    <w:abstractNumId w:val="39"/>
  </w:num>
  <w:num w:numId="22" w16cid:durableId="772240396">
    <w:abstractNumId w:val="5"/>
  </w:num>
  <w:num w:numId="23" w16cid:durableId="1210996450">
    <w:abstractNumId w:val="0"/>
  </w:num>
  <w:num w:numId="24" w16cid:durableId="487672542">
    <w:abstractNumId w:val="37"/>
  </w:num>
  <w:num w:numId="25" w16cid:durableId="1743675600">
    <w:abstractNumId w:val="6"/>
  </w:num>
  <w:num w:numId="26" w16cid:durableId="970862315">
    <w:abstractNumId w:val="45"/>
  </w:num>
  <w:num w:numId="27" w16cid:durableId="133521723">
    <w:abstractNumId w:val="50"/>
  </w:num>
  <w:num w:numId="28" w16cid:durableId="960769766">
    <w:abstractNumId w:val="47"/>
  </w:num>
  <w:num w:numId="29" w16cid:durableId="1778787939">
    <w:abstractNumId w:val="10"/>
  </w:num>
  <w:num w:numId="30" w16cid:durableId="79376423">
    <w:abstractNumId w:val="51"/>
  </w:num>
  <w:num w:numId="31" w16cid:durableId="61217666">
    <w:abstractNumId w:val="3"/>
  </w:num>
  <w:num w:numId="32" w16cid:durableId="136994707">
    <w:abstractNumId w:val="2"/>
  </w:num>
  <w:num w:numId="33" w16cid:durableId="1255819757">
    <w:abstractNumId w:val="22"/>
  </w:num>
  <w:num w:numId="34" w16cid:durableId="1652976374">
    <w:abstractNumId w:val="49"/>
  </w:num>
  <w:num w:numId="35" w16cid:durableId="1226335025">
    <w:abstractNumId w:val="14"/>
  </w:num>
  <w:num w:numId="36" w16cid:durableId="302778011">
    <w:abstractNumId w:val="20"/>
  </w:num>
  <w:num w:numId="37" w16cid:durableId="650018538">
    <w:abstractNumId w:val="9"/>
  </w:num>
  <w:num w:numId="38" w16cid:durableId="1182545887">
    <w:abstractNumId w:val="12"/>
  </w:num>
  <w:num w:numId="39" w16cid:durableId="234168915">
    <w:abstractNumId w:val="1"/>
  </w:num>
  <w:num w:numId="40" w16cid:durableId="568878895">
    <w:abstractNumId w:val="34"/>
  </w:num>
  <w:num w:numId="41" w16cid:durableId="1975715499">
    <w:abstractNumId w:val="32"/>
  </w:num>
  <w:num w:numId="42" w16cid:durableId="1168206956">
    <w:abstractNumId w:val="40"/>
  </w:num>
  <w:num w:numId="43" w16cid:durableId="491338732">
    <w:abstractNumId w:val="43"/>
  </w:num>
  <w:num w:numId="44" w16cid:durableId="1486045884">
    <w:abstractNumId w:val="16"/>
  </w:num>
  <w:num w:numId="45" w16cid:durableId="992176950">
    <w:abstractNumId w:val="4"/>
  </w:num>
  <w:num w:numId="46" w16cid:durableId="1395857520">
    <w:abstractNumId w:val="15"/>
  </w:num>
  <w:num w:numId="47" w16cid:durableId="190803200">
    <w:abstractNumId w:val="8"/>
  </w:num>
  <w:num w:numId="48" w16cid:durableId="2032300442">
    <w:abstractNumId w:val="24"/>
  </w:num>
  <w:num w:numId="49" w16cid:durableId="273251045">
    <w:abstractNumId w:val="7"/>
  </w:num>
  <w:num w:numId="50" w16cid:durableId="1197084877">
    <w:abstractNumId w:val="29"/>
  </w:num>
  <w:num w:numId="51" w16cid:durableId="908149413">
    <w:abstractNumId w:val="11"/>
  </w:num>
  <w:num w:numId="52" w16cid:durableId="167098000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D4"/>
    <w:rsid w:val="00000535"/>
    <w:rsid w:val="00002F49"/>
    <w:rsid w:val="0000379D"/>
    <w:rsid w:val="00004193"/>
    <w:rsid w:val="00005476"/>
    <w:rsid w:val="00006668"/>
    <w:rsid w:val="00007875"/>
    <w:rsid w:val="00010522"/>
    <w:rsid w:val="000114AC"/>
    <w:rsid w:val="0001512F"/>
    <w:rsid w:val="00016BF7"/>
    <w:rsid w:val="000175DD"/>
    <w:rsid w:val="00017FDF"/>
    <w:rsid w:val="00020878"/>
    <w:rsid w:val="0002228A"/>
    <w:rsid w:val="00022C5D"/>
    <w:rsid w:val="00023067"/>
    <w:rsid w:val="000249FF"/>
    <w:rsid w:val="00024D66"/>
    <w:rsid w:val="00024EE2"/>
    <w:rsid w:val="00025632"/>
    <w:rsid w:val="00033F3C"/>
    <w:rsid w:val="000340C1"/>
    <w:rsid w:val="00035AC2"/>
    <w:rsid w:val="0003730D"/>
    <w:rsid w:val="00040846"/>
    <w:rsid w:val="00040E80"/>
    <w:rsid w:val="000412E3"/>
    <w:rsid w:val="000445C2"/>
    <w:rsid w:val="0004482E"/>
    <w:rsid w:val="00045D13"/>
    <w:rsid w:val="0004798B"/>
    <w:rsid w:val="00051486"/>
    <w:rsid w:val="00051F27"/>
    <w:rsid w:val="00055E7B"/>
    <w:rsid w:val="00057312"/>
    <w:rsid w:val="00057550"/>
    <w:rsid w:val="000576A7"/>
    <w:rsid w:val="00061F97"/>
    <w:rsid w:val="00062D25"/>
    <w:rsid w:val="00063999"/>
    <w:rsid w:val="000653E4"/>
    <w:rsid w:val="00070825"/>
    <w:rsid w:val="00071E9F"/>
    <w:rsid w:val="00072F24"/>
    <w:rsid w:val="0007490E"/>
    <w:rsid w:val="0007525D"/>
    <w:rsid w:val="00075F6F"/>
    <w:rsid w:val="00076701"/>
    <w:rsid w:val="00083996"/>
    <w:rsid w:val="00083D8A"/>
    <w:rsid w:val="00083F33"/>
    <w:rsid w:val="000873BB"/>
    <w:rsid w:val="00092302"/>
    <w:rsid w:val="0009303D"/>
    <w:rsid w:val="00093F80"/>
    <w:rsid w:val="0009602A"/>
    <w:rsid w:val="00097A68"/>
    <w:rsid w:val="000A08BC"/>
    <w:rsid w:val="000A0C4E"/>
    <w:rsid w:val="000A2612"/>
    <w:rsid w:val="000A46E2"/>
    <w:rsid w:val="000A4B66"/>
    <w:rsid w:val="000A5CE3"/>
    <w:rsid w:val="000A75AA"/>
    <w:rsid w:val="000A787A"/>
    <w:rsid w:val="000B03E9"/>
    <w:rsid w:val="000B2468"/>
    <w:rsid w:val="000B2C77"/>
    <w:rsid w:val="000B38E6"/>
    <w:rsid w:val="000B391B"/>
    <w:rsid w:val="000B5443"/>
    <w:rsid w:val="000B582C"/>
    <w:rsid w:val="000B6D17"/>
    <w:rsid w:val="000C467E"/>
    <w:rsid w:val="000D16FF"/>
    <w:rsid w:val="000D1703"/>
    <w:rsid w:val="000D551B"/>
    <w:rsid w:val="000D5861"/>
    <w:rsid w:val="000D6F2D"/>
    <w:rsid w:val="000E1C08"/>
    <w:rsid w:val="000E2A53"/>
    <w:rsid w:val="000E4372"/>
    <w:rsid w:val="000E4947"/>
    <w:rsid w:val="000E4B54"/>
    <w:rsid w:val="000F3045"/>
    <w:rsid w:val="000F45E0"/>
    <w:rsid w:val="001000E9"/>
    <w:rsid w:val="00100361"/>
    <w:rsid w:val="00101B85"/>
    <w:rsid w:val="00102FFD"/>
    <w:rsid w:val="00105AAB"/>
    <w:rsid w:val="001067C0"/>
    <w:rsid w:val="00110A57"/>
    <w:rsid w:val="00112ABE"/>
    <w:rsid w:val="0011315C"/>
    <w:rsid w:val="00113295"/>
    <w:rsid w:val="001144B9"/>
    <w:rsid w:val="00120333"/>
    <w:rsid w:val="00122194"/>
    <w:rsid w:val="00124C64"/>
    <w:rsid w:val="00124D4F"/>
    <w:rsid w:val="00124F33"/>
    <w:rsid w:val="00125E7E"/>
    <w:rsid w:val="00126CBE"/>
    <w:rsid w:val="00130E03"/>
    <w:rsid w:val="00135C94"/>
    <w:rsid w:val="00136E95"/>
    <w:rsid w:val="0013741A"/>
    <w:rsid w:val="00137FD3"/>
    <w:rsid w:val="0014031A"/>
    <w:rsid w:val="0014255B"/>
    <w:rsid w:val="0014419E"/>
    <w:rsid w:val="001472DF"/>
    <w:rsid w:val="00147AC9"/>
    <w:rsid w:val="001514D4"/>
    <w:rsid w:val="00151A9B"/>
    <w:rsid w:val="00153440"/>
    <w:rsid w:val="00154383"/>
    <w:rsid w:val="00156FE6"/>
    <w:rsid w:val="00163461"/>
    <w:rsid w:val="001653C2"/>
    <w:rsid w:val="00166274"/>
    <w:rsid w:val="00166589"/>
    <w:rsid w:val="0016742D"/>
    <w:rsid w:val="0017124E"/>
    <w:rsid w:val="00172F50"/>
    <w:rsid w:val="00173567"/>
    <w:rsid w:val="001739C4"/>
    <w:rsid w:val="001744D3"/>
    <w:rsid w:val="00174CE1"/>
    <w:rsid w:val="001805B9"/>
    <w:rsid w:val="001838C2"/>
    <w:rsid w:val="00190D94"/>
    <w:rsid w:val="00194729"/>
    <w:rsid w:val="00195E03"/>
    <w:rsid w:val="001A0FD5"/>
    <w:rsid w:val="001A35DA"/>
    <w:rsid w:val="001A46B5"/>
    <w:rsid w:val="001A7244"/>
    <w:rsid w:val="001B1A8B"/>
    <w:rsid w:val="001B35AC"/>
    <w:rsid w:val="001B67E5"/>
    <w:rsid w:val="001B79F0"/>
    <w:rsid w:val="001C1765"/>
    <w:rsid w:val="001C7C20"/>
    <w:rsid w:val="001D0C6D"/>
    <w:rsid w:val="001D29B6"/>
    <w:rsid w:val="001D768D"/>
    <w:rsid w:val="001D7A06"/>
    <w:rsid w:val="001E01A0"/>
    <w:rsid w:val="001E0DDA"/>
    <w:rsid w:val="001E0FBD"/>
    <w:rsid w:val="001E2C02"/>
    <w:rsid w:val="001E2CEE"/>
    <w:rsid w:val="001E3731"/>
    <w:rsid w:val="001E404E"/>
    <w:rsid w:val="001E50F9"/>
    <w:rsid w:val="001E52D6"/>
    <w:rsid w:val="001E59FF"/>
    <w:rsid w:val="001E5C55"/>
    <w:rsid w:val="001E602F"/>
    <w:rsid w:val="001F205D"/>
    <w:rsid w:val="001F3B63"/>
    <w:rsid w:val="001F495D"/>
    <w:rsid w:val="001F6241"/>
    <w:rsid w:val="001F70A4"/>
    <w:rsid w:val="002010EB"/>
    <w:rsid w:val="00203D94"/>
    <w:rsid w:val="00207A53"/>
    <w:rsid w:val="00213119"/>
    <w:rsid w:val="002144F0"/>
    <w:rsid w:val="0021598B"/>
    <w:rsid w:val="002207E8"/>
    <w:rsid w:val="002208CB"/>
    <w:rsid w:val="002247F8"/>
    <w:rsid w:val="002254CC"/>
    <w:rsid w:val="00225910"/>
    <w:rsid w:val="00225C6A"/>
    <w:rsid w:val="00225E64"/>
    <w:rsid w:val="0022709A"/>
    <w:rsid w:val="00227F5C"/>
    <w:rsid w:val="00232982"/>
    <w:rsid w:val="0023476F"/>
    <w:rsid w:val="0023585F"/>
    <w:rsid w:val="00242234"/>
    <w:rsid w:val="002442D4"/>
    <w:rsid w:val="00244470"/>
    <w:rsid w:val="00245502"/>
    <w:rsid w:val="00246214"/>
    <w:rsid w:val="00246BCE"/>
    <w:rsid w:val="002473F9"/>
    <w:rsid w:val="00247B3C"/>
    <w:rsid w:val="00251E41"/>
    <w:rsid w:val="00252BCF"/>
    <w:rsid w:val="00252CA8"/>
    <w:rsid w:val="00254E6B"/>
    <w:rsid w:val="002603B9"/>
    <w:rsid w:val="00263D83"/>
    <w:rsid w:val="00264BE7"/>
    <w:rsid w:val="00266340"/>
    <w:rsid w:val="00266A59"/>
    <w:rsid w:val="002707F7"/>
    <w:rsid w:val="002716F1"/>
    <w:rsid w:val="00280FDA"/>
    <w:rsid w:val="00285CDD"/>
    <w:rsid w:val="00290551"/>
    <w:rsid w:val="002910DD"/>
    <w:rsid w:val="002912FA"/>
    <w:rsid w:val="00291E32"/>
    <w:rsid w:val="0029226D"/>
    <w:rsid w:val="00292984"/>
    <w:rsid w:val="002931CD"/>
    <w:rsid w:val="002A037E"/>
    <w:rsid w:val="002A0626"/>
    <w:rsid w:val="002A0BEE"/>
    <w:rsid w:val="002A1D17"/>
    <w:rsid w:val="002A1D93"/>
    <w:rsid w:val="002B1616"/>
    <w:rsid w:val="002B267F"/>
    <w:rsid w:val="002B2D61"/>
    <w:rsid w:val="002B4363"/>
    <w:rsid w:val="002B4FF0"/>
    <w:rsid w:val="002B5785"/>
    <w:rsid w:val="002B5AB4"/>
    <w:rsid w:val="002C0B3E"/>
    <w:rsid w:val="002C20CC"/>
    <w:rsid w:val="002C390E"/>
    <w:rsid w:val="002C47EE"/>
    <w:rsid w:val="002C4CA1"/>
    <w:rsid w:val="002C55F9"/>
    <w:rsid w:val="002C5B9B"/>
    <w:rsid w:val="002D29B1"/>
    <w:rsid w:val="002D35D0"/>
    <w:rsid w:val="002D3A2B"/>
    <w:rsid w:val="002D5082"/>
    <w:rsid w:val="002D6119"/>
    <w:rsid w:val="002E3215"/>
    <w:rsid w:val="002E3766"/>
    <w:rsid w:val="002E3EE8"/>
    <w:rsid w:val="002E41C3"/>
    <w:rsid w:val="002E7DEB"/>
    <w:rsid w:val="002F0982"/>
    <w:rsid w:val="002F6D0B"/>
    <w:rsid w:val="002F6DD4"/>
    <w:rsid w:val="00300A73"/>
    <w:rsid w:val="00300D49"/>
    <w:rsid w:val="003114E2"/>
    <w:rsid w:val="003132BB"/>
    <w:rsid w:val="00315D1F"/>
    <w:rsid w:val="00316CC8"/>
    <w:rsid w:val="00320B0F"/>
    <w:rsid w:val="00324FAA"/>
    <w:rsid w:val="0032687E"/>
    <w:rsid w:val="003273ED"/>
    <w:rsid w:val="00330B62"/>
    <w:rsid w:val="00330BA0"/>
    <w:rsid w:val="00331515"/>
    <w:rsid w:val="003317E6"/>
    <w:rsid w:val="003322C5"/>
    <w:rsid w:val="00332635"/>
    <w:rsid w:val="0033424C"/>
    <w:rsid w:val="00334885"/>
    <w:rsid w:val="00335B65"/>
    <w:rsid w:val="0034196C"/>
    <w:rsid w:val="00347E8D"/>
    <w:rsid w:val="00351479"/>
    <w:rsid w:val="0035481A"/>
    <w:rsid w:val="003555FD"/>
    <w:rsid w:val="0035711A"/>
    <w:rsid w:val="00360082"/>
    <w:rsid w:val="003607A4"/>
    <w:rsid w:val="00361D61"/>
    <w:rsid w:val="003622FD"/>
    <w:rsid w:val="00363B2C"/>
    <w:rsid w:val="00365875"/>
    <w:rsid w:val="00365DD6"/>
    <w:rsid w:val="003665AC"/>
    <w:rsid w:val="00367F84"/>
    <w:rsid w:val="00372028"/>
    <w:rsid w:val="00373C2F"/>
    <w:rsid w:val="00374B12"/>
    <w:rsid w:val="003750E5"/>
    <w:rsid w:val="00375385"/>
    <w:rsid w:val="00380223"/>
    <w:rsid w:val="00385B66"/>
    <w:rsid w:val="00390044"/>
    <w:rsid w:val="003900F8"/>
    <w:rsid w:val="00391055"/>
    <w:rsid w:val="003911DE"/>
    <w:rsid w:val="00392C43"/>
    <w:rsid w:val="00395BBE"/>
    <w:rsid w:val="003A67C6"/>
    <w:rsid w:val="003A6A15"/>
    <w:rsid w:val="003A6A46"/>
    <w:rsid w:val="003A7799"/>
    <w:rsid w:val="003A78A7"/>
    <w:rsid w:val="003A7ACD"/>
    <w:rsid w:val="003B06D6"/>
    <w:rsid w:val="003B5C25"/>
    <w:rsid w:val="003C0F0F"/>
    <w:rsid w:val="003C17BA"/>
    <w:rsid w:val="003C208E"/>
    <w:rsid w:val="003C20F1"/>
    <w:rsid w:val="003D6CF2"/>
    <w:rsid w:val="003D71E8"/>
    <w:rsid w:val="003D7D23"/>
    <w:rsid w:val="003E033C"/>
    <w:rsid w:val="003E0394"/>
    <w:rsid w:val="003E05C9"/>
    <w:rsid w:val="003E0861"/>
    <w:rsid w:val="003E162E"/>
    <w:rsid w:val="003E2C35"/>
    <w:rsid w:val="003E2F77"/>
    <w:rsid w:val="003E3111"/>
    <w:rsid w:val="003E60FA"/>
    <w:rsid w:val="003E7DFB"/>
    <w:rsid w:val="003F143D"/>
    <w:rsid w:val="003F2057"/>
    <w:rsid w:val="003F3ACD"/>
    <w:rsid w:val="00402615"/>
    <w:rsid w:val="00402A4A"/>
    <w:rsid w:val="00402E88"/>
    <w:rsid w:val="004031EA"/>
    <w:rsid w:val="0040352A"/>
    <w:rsid w:val="00403DF4"/>
    <w:rsid w:val="00404242"/>
    <w:rsid w:val="00404EDB"/>
    <w:rsid w:val="00405496"/>
    <w:rsid w:val="004066A8"/>
    <w:rsid w:val="00406CCB"/>
    <w:rsid w:val="00410A9D"/>
    <w:rsid w:val="00410BB9"/>
    <w:rsid w:val="00411D46"/>
    <w:rsid w:val="00412675"/>
    <w:rsid w:val="00413FD6"/>
    <w:rsid w:val="00414B3B"/>
    <w:rsid w:val="0041575A"/>
    <w:rsid w:val="00417495"/>
    <w:rsid w:val="00420065"/>
    <w:rsid w:val="00422590"/>
    <w:rsid w:val="004239B7"/>
    <w:rsid w:val="00423A56"/>
    <w:rsid w:val="00423EFD"/>
    <w:rsid w:val="00425A13"/>
    <w:rsid w:val="00425B77"/>
    <w:rsid w:val="00430A71"/>
    <w:rsid w:val="00431C9F"/>
    <w:rsid w:val="00432006"/>
    <w:rsid w:val="004320A4"/>
    <w:rsid w:val="00432643"/>
    <w:rsid w:val="004332F0"/>
    <w:rsid w:val="00437708"/>
    <w:rsid w:val="004421F1"/>
    <w:rsid w:val="00443FBB"/>
    <w:rsid w:val="00446400"/>
    <w:rsid w:val="00450E49"/>
    <w:rsid w:val="004564BE"/>
    <w:rsid w:val="004568FF"/>
    <w:rsid w:val="00462063"/>
    <w:rsid w:val="00464B3D"/>
    <w:rsid w:val="00467D73"/>
    <w:rsid w:val="0047026B"/>
    <w:rsid w:val="00471118"/>
    <w:rsid w:val="00471192"/>
    <w:rsid w:val="004758A8"/>
    <w:rsid w:val="0048141A"/>
    <w:rsid w:val="00481549"/>
    <w:rsid w:val="00481D38"/>
    <w:rsid w:val="00482663"/>
    <w:rsid w:val="00482EB4"/>
    <w:rsid w:val="00483A4B"/>
    <w:rsid w:val="0048474C"/>
    <w:rsid w:val="00485265"/>
    <w:rsid w:val="0048566C"/>
    <w:rsid w:val="0048632A"/>
    <w:rsid w:val="00487CE3"/>
    <w:rsid w:val="00490795"/>
    <w:rsid w:val="00491399"/>
    <w:rsid w:val="0049545C"/>
    <w:rsid w:val="00495A43"/>
    <w:rsid w:val="00496D0F"/>
    <w:rsid w:val="004A7DD6"/>
    <w:rsid w:val="004A7E7C"/>
    <w:rsid w:val="004B1608"/>
    <w:rsid w:val="004B1ED2"/>
    <w:rsid w:val="004B2353"/>
    <w:rsid w:val="004B2A0B"/>
    <w:rsid w:val="004B2EB8"/>
    <w:rsid w:val="004B3169"/>
    <w:rsid w:val="004B588E"/>
    <w:rsid w:val="004B599E"/>
    <w:rsid w:val="004B5C79"/>
    <w:rsid w:val="004B63A4"/>
    <w:rsid w:val="004B75DA"/>
    <w:rsid w:val="004C5FB3"/>
    <w:rsid w:val="004C63E3"/>
    <w:rsid w:val="004C6531"/>
    <w:rsid w:val="004C78F0"/>
    <w:rsid w:val="004D2A30"/>
    <w:rsid w:val="004D4FD2"/>
    <w:rsid w:val="004D76C9"/>
    <w:rsid w:val="004D798C"/>
    <w:rsid w:val="004E19DE"/>
    <w:rsid w:val="004E3725"/>
    <w:rsid w:val="004E4E45"/>
    <w:rsid w:val="004E5D72"/>
    <w:rsid w:val="004E5F99"/>
    <w:rsid w:val="004F168A"/>
    <w:rsid w:val="004F24B8"/>
    <w:rsid w:val="004F260F"/>
    <w:rsid w:val="004F296C"/>
    <w:rsid w:val="004F77C7"/>
    <w:rsid w:val="004F7C34"/>
    <w:rsid w:val="00500638"/>
    <w:rsid w:val="00500E1A"/>
    <w:rsid w:val="0050153E"/>
    <w:rsid w:val="00503B1B"/>
    <w:rsid w:val="00504318"/>
    <w:rsid w:val="00504434"/>
    <w:rsid w:val="005058DF"/>
    <w:rsid w:val="0050675D"/>
    <w:rsid w:val="00507395"/>
    <w:rsid w:val="00507C36"/>
    <w:rsid w:val="005131FF"/>
    <w:rsid w:val="0051542B"/>
    <w:rsid w:val="00517D61"/>
    <w:rsid w:val="00520707"/>
    <w:rsid w:val="00521CF9"/>
    <w:rsid w:val="00522C9D"/>
    <w:rsid w:val="00524AF0"/>
    <w:rsid w:val="00525424"/>
    <w:rsid w:val="00526489"/>
    <w:rsid w:val="00526BC2"/>
    <w:rsid w:val="00526D7D"/>
    <w:rsid w:val="00530EF3"/>
    <w:rsid w:val="0053163D"/>
    <w:rsid w:val="00532E3D"/>
    <w:rsid w:val="00533921"/>
    <w:rsid w:val="00533CB7"/>
    <w:rsid w:val="00536D31"/>
    <w:rsid w:val="00540A43"/>
    <w:rsid w:val="00543378"/>
    <w:rsid w:val="00545FDB"/>
    <w:rsid w:val="0054760E"/>
    <w:rsid w:val="00547A1A"/>
    <w:rsid w:val="00547B1A"/>
    <w:rsid w:val="00551169"/>
    <w:rsid w:val="00552E84"/>
    <w:rsid w:val="005539BE"/>
    <w:rsid w:val="005551D9"/>
    <w:rsid w:val="00555256"/>
    <w:rsid w:val="00555E97"/>
    <w:rsid w:val="00560B41"/>
    <w:rsid w:val="00560D1D"/>
    <w:rsid w:val="00561E6D"/>
    <w:rsid w:val="00562054"/>
    <w:rsid w:val="005625CB"/>
    <w:rsid w:val="00562B37"/>
    <w:rsid w:val="00563C3E"/>
    <w:rsid w:val="00563CAF"/>
    <w:rsid w:val="00563E4F"/>
    <w:rsid w:val="00565268"/>
    <w:rsid w:val="0056548D"/>
    <w:rsid w:val="00565D8D"/>
    <w:rsid w:val="0056606F"/>
    <w:rsid w:val="00567CE2"/>
    <w:rsid w:val="005721BB"/>
    <w:rsid w:val="005722EE"/>
    <w:rsid w:val="00574482"/>
    <w:rsid w:val="005760BD"/>
    <w:rsid w:val="00576D23"/>
    <w:rsid w:val="00577270"/>
    <w:rsid w:val="00580016"/>
    <w:rsid w:val="005802FB"/>
    <w:rsid w:val="00580BD5"/>
    <w:rsid w:val="00581AB3"/>
    <w:rsid w:val="005846AB"/>
    <w:rsid w:val="00584755"/>
    <w:rsid w:val="00585ECD"/>
    <w:rsid w:val="005861AA"/>
    <w:rsid w:val="005866CC"/>
    <w:rsid w:val="0059126F"/>
    <w:rsid w:val="00591595"/>
    <w:rsid w:val="005919C5"/>
    <w:rsid w:val="0059488C"/>
    <w:rsid w:val="005A105C"/>
    <w:rsid w:val="005A184E"/>
    <w:rsid w:val="005A485A"/>
    <w:rsid w:val="005A4B6E"/>
    <w:rsid w:val="005A6CFC"/>
    <w:rsid w:val="005B1502"/>
    <w:rsid w:val="005B15C5"/>
    <w:rsid w:val="005B1D40"/>
    <w:rsid w:val="005B26C3"/>
    <w:rsid w:val="005B5193"/>
    <w:rsid w:val="005B5541"/>
    <w:rsid w:val="005B70C6"/>
    <w:rsid w:val="005C03BF"/>
    <w:rsid w:val="005C0E80"/>
    <w:rsid w:val="005C31F3"/>
    <w:rsid w:val="005C65EB"/>
    <w:rsid w:val="005C7843"/>
    <w:rsid w:val="005D1E4F"/>
    <w:rsid w:val="005D2402"/>
    <w:rsid w:val="005D335F"/>
    <w:rsid w:val="005D415F"/>
    <w:rsid w:val="005D635D"/>
    <w:rsid w:val="005D6416"/>
    <w:rsid w:val="005D6C98"/>
    <w:rsid w:val="005E0C88"/>
    <w:rsid w:val="005E3F3F"/>
    <w:rsid w:val="005E43AF"/>
    <w:rsid w:val="005E5E9A"/>
    <w:rsid w:val="005E6602"/>
    <w:rsid w:val="005F1BA7"/>
    <w:rsid w:val="005F2E6E"/>
    <w:rsid w:val="005F40F2"/>
    <w:rsid w:val="005F4E0F"/>
    <w:rsid w:val="005F58CB"/>
    <w:rsid w:val="0060343A"/>
    <w:rsid w:val="006058DC"/>
    <w:rsid w:val="00610615"/>
    <w:rsid w:val="00610D87"/>
    <w:rsid w:val="00612B47"/>
    <w:rsid w:val="00614A1F"/>
    <w:rsid w:val="00615AB9"/>
    <w:rsid w:val="006174D3"/>
    <w:rsid w:val="00622D01"/>
    <w:rsid w:val="00623551"/>
    <w:rsid w:val="00623772"/>
    <w:rsid w:val="006248AB"/>
    <w:rsid w:val="00624BA0"/>
    <w:rsid w:val="00624C55"/>
    <w:rsid w:val="00625719"/>
    <w:rsid w:val="00626779"/>
    <w:rsid w:val="00626F86"/>
    <w:rsid w:val="00632197"/>
    <w:rsid w:val="00632A08"/>
    <w:rsid w:val="006367F3"/>
    <w:rsid w:val="00637164"/>
    <w:rsid w:val="006403D0"/>
    <w:rsid w:val="00643191"/>
    <w:rsid w:val="00643764"/>
    <w:rsid w:val="0064454B"/>
    <w:rsid w:val="00644ABD"/>
    <w:rsid w:val="00644D02"/>
    <w:rsid w:val="0064769F"/>
    <w:rsid w:val="006478EA"/>
    <w:rsid w:val="0064796D"/>
    <w:rsid w:val="006528FA"/>
    <w:rsid w:val="00654B70"/>
    <w:rsid w:val="0065526A"/>
    <w:rsid w:val="00657EC9"/>
    <w:rsid w:val="006605DA"/>
    <w:rsid w:val="00660A12"/>
    <w:rsid w:val="006633D8"/>
    <w:rsid w:val="0066387D"/>
    <w:rsid w:val="00667B68"/>
    <w:rsid w:val="00670FB4"/>
    <w:rsid w:val="006715C6"/>
    <w:rsid w:val="0067213C"/>
    <w:rsid w:val="00674232"/>
    <w:rsid w:val="00675FD8"/>
    <w:rsid w:val="00676944"/>
    <w:rsid w:val="00676FBF"/>
    <w:rsid w:val="00677961"/>
    <w:rsid w:val="00677A60"/>
    <w:rsid w:val="006836FC"/>
    <w:rsid w:val="00683CB9"/>
    <w:rsid w:val="00684964"/>
    <w:rsid w:val="00684A80"/>
    <w:rsid w:val="00686BF9"/>
    <w:rsid w:val="006870EC"/>
    <w:rsid w:val="0069387E"/>
    <w:rsid w:val="006A1B36"/>
    <w:rsid w:val="006A4243"/>
    <w:rsid w:val="006A46A1"/>
    <w:rsid w:val="006A62B0"/>
    <w:rsid w:val="006A6620"/>
    <w:rsid w:val="006B0B1F"/>
    <w:rsid w:val="006B2045"/>
    <w:rsid w:val="006B2116"/>
    <w:rsid w:val="006B448E"/>
    <w:rsid w:val="006B4841"/>
    <w:rsid w:val="006B497F"/>
    <w:rsid w:val="006B58E6"/>
    <w:rsid w:val="006B5AEF"/>
    <w:rsid w:val="006B5F0B"/>
    <w:rsid w:val="006B6D29"/>
    <w:rsid w:val="006B722E"/>
    <w:rsid w:val="006B7B29"/>
    <w:rsid w:val="006D025C"/>
    <w:rsid w:val="006D0785"/>
    <w:rsid w:val="006D0D6D"/>
    <w:rsid w:val="006D0F9A"/>
    <w:rsid w:val="006D2C63"/>
    <w:rsid w:val="006D2E7C"/>
    <w:rsid w:val="006D425C"/>
    <w:rsid w:val="006E04B4"/>
    <w:rsid w:val="006E16B8"/>
    <w:rsid w:val="006E1E2A"/>
    <w:rsid w:val="006E2416"/>
    <w:rsid w:val="006E40F0"/>
    <w:rsid w:val="006E7704"/>
    <w:rsid w:val="006E7A9B"/>
    <w:rsid w:val="006F2778"/>
    <w:rsid w:val="006F38EB"/>
    <w:rsid w:val="006F57A8"/>
    <w:rsid w:val="006F6A45"/>
    <w:rsid w:val="00706FFE"/>
    <w:rsid w:val="0070740E"/>
    <w:rsid w:val="0071220C"/>
    <w:rsid w:val="00712C70"/>
    <w:rsid w:val="00714B5E"/>
    <w:rsid w:val="0071554F"/>
    <w:rsid w:val="00716720"/>
    <w:rsid w:val="00722092"/>
    <w:rsid w:val="0072211B"/>
    <w:rsid w:val="00722392"/>
    <w:rsid w:val="00723201"/>
    <w:rsid w:val="00723D83"/>
    <w:rsid w:val="00724B4A"/>
    <w:rsid w:val="00725B43"/>
    <w:rsid w:val="00726F76"/>
    <w:rsid w:val="007272AF"/>
    <w:rsid w:val="00732C4E"/>
    <w:rsid w:val="0073313A"/>
    <w:rsid w:val="007344DC"/>
    <w:rsid w:val="00734C38"/>
    <w:rsid w:val="00734DFE"/>
    <w:rsid w:val="00734E75"/>
    <w:rsid w:val="00740311"/>
    <w:rsid w:val="00741652"/>
    <w:rsid w:val="007424EB"/>
    <w:rsid w:val="007502AA"/>
    <w:rsid w:val="007551AE"/>
    <w:rsid w:val="00757BFE"/>
    <w:rsid w:val="00761D6F"/>
    <w:rsid w:val="007624EF"/>
    <w:rsid w:val="00762E92"/>
    <w:rsid w:val="00765F54"/>
    <w:rsid w:val="00766F7C"/>
    <w:rsid w:val="00767DD7"/>
    <w:rsid w:val="00767FC4"/>
    <w:rsid w:val="00770CD2"/>
    <w:rsid w:val="00771CEF"/>
    <w:rsid w:val="00772DD6"/>
    <w:rsid w:val="007731A3"/>
    <w:rsid w:val="0077461A"/>
    <w:rsid w:val="00774CF3"/>
    <w:rsid w:val="007754BE"/>
    <w:rsid w:val="00775560"/>
    <w:rsid w:val="007764A3"/>
    <w:rsid w:val="007805FA"/>
    <w:rsid w:val="00780F02"/>
    <w:rsid w:val="007813E0"/>
    <w:rsid w:val="00783771"/>
    <w:rsid w:val="007843CB"/>
    <w:rsid w:val="00784C4F"/>
    <w:rsid w:val="00785555"/>
    <w:rsid w:val="007864F6"/>
    <w:rsid w:val="007865B0"/>
    <w:rsid w:val="007876CB"/>
    <w:rsid w:val="00787AB9"/>
    <w:rsid w:val="00787CFA"/>
    <w:rsid w:val="0079051D"/>
    <w:rsid w:val="007910B0"/>
    <w:rsid w:val="00795F0D"/>
    <w:rsid w:val="00796BE1"/>
    <w:rsid w:val="00796F37"/>
    <w:rsid w:val="007A1DFF"/>
    <w:rsid w:val="007A672B"/>
    <w:rsid w:val="007A69C9"/>
    <w:rsid w:val="007A7026"/>
    <w:rsid w:val="007A7E14"/>
    <w:rsid w:val="007B0D78"/>
    <w:rsid w:val="007B18F7"/>
    <w:rsid w:val="007B55CF"/>
    <w:rsid w:val="007B5D9F"/>
    <w:rsid w:val="007B6895"/>
    <w:rsid w:val="007B6D82"/>
    <w:rsid w:val="007C0A50"/>
    <w:rsid w:val="007C1B40"/>
    <w:rsid w:val="007C1E82"/>
    <w:rsid w:val="007D23D3"/>
    <w:rsid w:val="007D336F"/>
    <w:rsid w:val="007D3373"/>
    <w:rsid w:val="007D3A12"/>
    <w:rsid w:val="007D43F1"/>
    <w:rsid w:val="007D4722"/>
    <w:rsid w:val="007D6309"/>
    <w:rsid w:val="007E0082"/>
    <w:rsid w:val="007E34D4"/>
    <w:rsid w:val="007E3C4B"/>
    <w:rsid w:val="007E59B3"/>
    <w:rsid w:val="007E7B1B"/>
    <w:rsid w:val="007F06EF"/>
    <w:rsid w:val="007F07A4"/>
    <w:rsid w:val="007F544E"/>
    <w:rsid w:val="007F57A6"/>
    <w:rsid w:val="007F702D"/>
    <w:rsid w:val="00800BAE"/>
    <w:rsid w:val="008016A4"/>
    <w:rsid w:val="00802E32"/>
    <w:rsid w:val="0080453B"/>
    <w:rsid w:val="0081042A"/>
    <w:rsid w:val="00811618"/>
    <w:rsid w:val="00814F1D"/>
    <w:rsid w:val="00817C5E"/>
    <w:rsid w:val="00820D38"/>
    <w:rsid w:val="0082489A"/>
    <w:rsid w:val="00830122"/>
    <w:rsid w:val="008304E5"/>
    <w:rsid w:val="00830DDB"/>
    <w:rsid w:val="0083230E"/>
    <w:rsid w:val="0083787D"/>
    <w:rsid w:val="00841D06"/>
    <w:rsid w:val="008423C3"/>
    <w:rsid w:val="00844111"/>
    <w:rsid w:val="00844568"/>
    <w:rsid w:val="00853870"/>
    <w:rsid w:val="008544F6"/>
    <w:rsid w:val="00854D9F"/>
    <w:rsid w:val="00857AC4"/>
    <w:rsid w:val="00857DFC"/>
    <w:rsid w:val="00860693"/>
    <w:rsid w:val="00861534"/>
    <w:rsid w:val="00864B9E"/>
    <w:rsid w:val="008656C5"/>
    <w:rsid w:val="00871337"/>
    <w:rsid w:val="008716A0"/>
    <w:rsid w:val="00871772"/>
    <w:rsid w:val="00871F54"/>
    <w:rsid w:val="00872771"/>
    <w:rsid w:val="0087620A"/>
    <w:rsid w:val="00876B68"/>
    <w:rsid w:val="00877097"/>
    <w:rsid w:val="00880641"/>
    <w:rsid w:val="00881A4D"/>
    <w:rsid w:val="00882D7B"/>
    <w:rsid w:val="00883AA8"/>
    <w:rsid w:val="0088594F"/>
    <w:rsid w:val="00887D19"/>
    <w:rsid w:val="00887DBE"/>
    <w:rsid w:val="008902EA"/>
    <w:rsid w:val="00891132"/>
    <w:rsid w:val="008917EF"/>
    <w:rsid w:val="00891CEE"/>
    <w:rsid w:val="0089371E"/>
    <w:rsid w:val="00894475"/>
    <w:rsid w:val="008951FE"/>
    <w:rsid w:val="008A1887"/>
    <w:rsid w:val="008A1E4B"/>
    <w:rsid w:val="008A2A7C"/>
    <w:rsid w:val="008A750C"/>
    <w:rsid w:val="008A77BB"/>
    <w:rsid w:val="008B0786"/>
    <w:rsid w:val="008B2F15"/>
    <w:rsid w:val="008B39BB"/>
    <w:rsid w:val="008C3382"/>
    <w:rsid w:val="008C747F"/>
    <w:rsid w:val="008D0713"/>
    <w:rsid w:val="008D0F11"/>
    <w:rsid w:val="008D25FF"/>
    <w:rsid w:val="008D3C2E"/>
    <w:rsid w:val="008D62B4"/>
    <w:rsid w:val="008D74AF"/>
    <w:rsid w:val="008E07A8"/>
    <w:rsid w:val="008E080E"/>
    <w:rsid w:val="008E1024"/>
    <w:rsid w:val="008E3C18"/>
    <w:rsid w:val="008E4380"/>
    <w:rsid w:val="008E4CEA"/>
    <w:rsid w:val="008E5EAB"/>
    <w:rsid w:val="008E7AAB"/>
    <w:rsid w:val="008F0598"/>
    <w:rsid w:val="008F11DE"/>
    <w:rsid w:val="008F296C"/>
    <w:rsid w:val="008F38E6"/>
    <w:rsid w:val="008F4682"/>
    <w:rsid w:val="008F7ECC"/>
    <w:rsid w:val="009005B4"/>
    <w:rsid w:val="00900659"/>
    <w:rsid w:val="009014DD"/>
    <w:rsid w:val="00902C95"/>
    <w:rsid w:val="009032CB"/>
    <w:rsid w:val="009052AE"/>
    <w:rsid w:val="00907420"/>
    <w:rsid w:val="00907B89"/>
    <w:rsid w:val="00910584"/>
    <w:rsid w:val="00914594"/>
    <w:rsid w:val="00914751"/>
    <w:rsid w:val="009160B3"/>
    <w:rsid w:val="00916BAA"/>
    <w:rsid w:val="00920400"/>
    <w:rsid w:val="00921988"/>
    <w:rsid w:val="00921B50"/>
    <w:rsid w:val="009228D0"/>
    <w:rsid w:val="0092433A"/>
    <w:rsid w:val="00925C5E"/>
    <w:rsid w:val="009270DB"/>
    <w:rsid w:val="0092748F"/>
    <w:rsid w:val="00927DFB"/>
    <w:rsid w:val="00930337"/>
    <w:rsid w:val="0093427D"/>
    <w:rsid w:val="00934A26"/>
    <w:rsid w:val="0093771C"/>
    <w:rsid w:val="00937A44"/>
    <w:rsid w:val="0094089D"/>
    <w:rsid w:val="0094355F"/>
    <w:rsid w:val="0094363B"/>
    <w:rsid w:val="009450EC"/>
    <w:rsid w:val="00947417"/>
    <w:rsid w:val="0095193F"/>
    <w:rsid w:val="0095410A"/>
    <w:rsid w:val="00954E64"/>
    <w:rsid w:val="009562CA"/>
    <w:rsid w:val="00957703"/>
    <w:rsid w:val="00960350"/>
    <w:rsid w:val="009604E2"/>
    <w:rsid w:val="00960CDD"/>
    <w:rsid w:val="00964A56"/>
    <w:rsid w:val="009675E8"/>
    <w:rsid w:val="00974D4C"/>
    <w:rsid w:val="0097521A"/>
    <w:rsid w:val="00977E2C"/>
    <w:rsid w:val="00981989"/>
    <w:rsid w:val="00982131"/>
    <w:rsid w:val="0098259D"/>
    <w:rsid w:val="00983B14"/>
    <w:rsid w:val="009841A6"/>
    <w:rsid w:val="009843BC"/>
    <w:rsid w:val="00985214"/>
    <w:rsid w:val="00985895"/>
    <w:rsid w:val="00986908"/>
    <w:rsid w:val="00987ED1"/>
    <w:rsid w:val="00991412"/>
    <w:rsid w:val="00992DF4"/>
    <w:rsid w:val="00993B70"/>
    <w:rsid w:val="00997D58"/>
    <w:rsid w:val="009A035F"/>
    <w:rsid w:val="009A0F66"/>
    <w:rsid w:val="009A1E8E"/>
    <w:rsid w:val="009A216B"/>
    <w:rsid w:val="009A2E91"/>
    <w:rsid w:val="009B1935"/>
    <w:rsid w:val="009B22E7"/>
    <w:rsid w:val="009B2739"/>
    <w:rsid w:val="009B33A8"/>
    <w:rsid w:val="009B4158"/>
    <w:rsid w:val="009B4612"/>
    <w:rsid w:val="009B548E"/>
    <w:rsid w:val="009B6D7F"/>
    <w:rsid w:val="009C07DA"/>
    <w:rsid w:val="009C1974"/>
    <w:rsid w:val="009C3718"/>
    <w:rsid w:val="009D07D9"/>
    <w:rsid w:val="009D1053"/>
    <w:rsid w:val="009D2315"/>
    <w:rsid w:val="009D5140"/>
    <w:rsid w:val="009E35D4"/>
    <w:rsid w:val="009E46D9"/>
    <w:rsid w:val="009E773A"/>
    <w:rsid w:val="009F3E22"/>
    <w:rsid w:val="009F4233"/>
    <w:rsid w:val="009F4414"/>
    <w:rsid w:val="009F4F23"/>
    <w:rsid w:val="009F70FB"/>
    <w:rsid w:val="00A02271"/>
    <w:rsid w:val="00A0268D"/>
    <w:rsid w:val="00A04E49"/>
    <w:rsid w:val="00A05575"/>
    <w:rsid w:val="00A05F5B"/>
    <w:rsid w:val="00A064E6"/>
    <w:rsid w:val="00A12025"/>
    <w:rsid w:val="00A13298"/>
    <w:rsid w:val="00A155F9"/>
    <w:rsid w:val="00A16562"/>
    <w:rsid w:val="00A173BA"/>
    <w:rsid w:val="00A178AF"/>
    <w:rsid w:val="00A25255"/>
    <w:rsid w:val="00A259C8"/>
    <w:rsid w:val="00A25B52"/>
    <w:rsid w:val="00A25D65"/>
    <w:rsid w:val="00A25EA2"/>
    <w:rsid w:val="00A26E1F"/>
    <w:rsid w:val="00A271F7"/>
    <w:rsid w:val="00A30182"/>
    <w:rsid w:val="00A30262"/>
    <w:rsid w:val="00A315A9"/>
    <w:rsid w:val="00A32804"/>
    <w:rsid w:val="00A332C7"/>
    <w:rsid w:val="00A34557"/>
    <w:rsid w:val="00A34EF2"/>
    <w:rsid w:val="00A35D21"/>
    <w:rsid w:val="00A3649D"/>
    <w:rsid w:val="00A36E40"/>
    <w:rsid w:val="00A402A5"/>
    <w:rsid w:val="00A42C2E"/>
    <w:rsid w:val="00A4385A"/>
    <w:rsid w:val="00A449D9"/>
    <w:rsid w:val="00A53CAF"/>
    <w:rsid w:val="00A5598F"/>
    <w:rsid w:val="00A605E5"/>
    <w:rsid w:val="00A616FC"/>
    <w:rsid w:val="00A62542"/>
    <w:rsid w:val="00A626F2"/>
    <w:rsid w:val="00A6276C"/>
    <w:rsid w:val="00A63D05"/>
    <w:rsid w:val="00A64B45"/>
    <w:rsid w:val="00A65F1E"/>
    <w:rsid w:val="00A67378"/>
    <w:rsid w:val="00A67889"/>
    <w:rsid w:val="00A67BB9"/>
    <w:rsid w:val="00A74809"/>
    <w:rsid w:val="00A74F48"/>
    <w:rsid w:val="00A76095"/>
    <w:rsid w:val="00A815B4"/>
    <w:rsid w:val="00A828D8"/>
    <w:rsid w:val="00A82A16"/>
    <w:rsid w:val="00A8300B"/>
    <w:rsid w:val="00A83073"/>
    <w:rsid w:val="00A84237"/>
    <w:rsid w:val="00A84F4A"/>
    <w:rsid w:val="00A861C0"/>
    <w:rsid w:val="00A87F34"/>
    <w:rsid w:val="00A92E38"/>
    <w:rsid w:val="00A96B12"/>
    <w:rsid w:val="00AA2C06"/>
    <w:rsid w:val="00AA3580"/>
    <w:rsid w:val="00AA5ECC"/>
    <w:rsid w:val="00AB1E5F"/>
    <w:rsid w:val="00AB1F82"/>
    <w:rsid w:val="00AB29BD"/>
    <w:rsid w:val="00AB64C8"/>
    <w:rsid w:val="00AB6B89"/>
    <w:rsid w:val="00AC1DB5"/>
    <w:rsid w:val="00AC2191"/>
    <w:rsid w:val="00AC3B4A"/>
    <w:rsid w:val="00AC693B"/>
    <w:rsid w:val="00AD0F97"/>
    <w:rsid w:val="00AD22F1"/>
    <w:rsid w:val="00AD2365"/>
    <w:rsid w:val="00AD23D5"/>
    <w:rsid w:val="00AD46E7"/>
    <w:rsid w:val="00AD7D86"/>
    <w:rsid w:val="00AE031D"/>
    <w:rsid w:val="00AE0838"/>
    <w:rsid w:val="00AE1D50"/>
    <w:rsid w:val="00AE27B1"/>
    <w:rsid w:val="00AE3039"/>
    <w:rsid w:val="00AE479E"/>
    <w:rsid w:val="00AE4FBA"/>
    <w:rsid w:val="00AF0C1D"/>
    <w:rsid w:val="00AF15BC"/>
    <w:rsid w:val="00AF27B6"/>
    <w:rsid w:val="00AF2916"/>
    <w:rsid w:val="00AF3F60"/>
    <w:rsid w:val="00AF61DC"/>
    <w:rsid w:val="00B001C8"/>
    <w:rsid w:val="00B024DD"/>
    <w:rsid w:val="00B03891"/>
    <w:rsid w:val="00B0501E"/>
    <w:rsid w:val="00B0540A"/>
    <w:rsid w:val="00B075B4"/>
    <w:rsid w:val="00B10843"/>
    <w:rsid w:val="00B10C01"/>
    <w:rsid w:val="00B113BE"/>
    <w:rsid w:val="00B14983"/>
    <w:rsid w:val="00B234AD"/>
    <w:rsid w:val="00B2353B"/>
    <w:rsid w:val="00B2397A"/>
    <w:rsid w:val="00B259B5"/>
    <w:rsid w:val="00B27428"/>
    <w:rsid w:val="00B30B73"/>
    <w:rsid w:val="00B32D73"/>
    <w:rsid w:val="00B334B9"/>
    <w:rsid w:val="00B3463D"/>
    <w:rsid w:val="00B353B0"/>
    <w:rsid w:val="00B35695"/>
    <w:rsid w:val="00B35B20"/>
    <w:rsid w:val="00B36EEC"/>
    <w:rsid w:val="00B37152"/>
    <w:rsid w:val="00B40950"/>
    <w:rsid w:val="00B4097D"/>
    <w:rsid w:val="00B43554"/>
    <w:rsid w:val="00B45D9B"/>
    <w:rsid w:val="00B465FE"/>
    <w:rsid w:val="00B467D7"/>
    <w:rsid w:val="00B50E8C"/>
    <w:rsid w:val="00B530A4"/>
    <w:rsid w:val="00B531C7"/>
    <w:rsid w:val="00B60362"/>
    <w:rsid w:val="00B61AD4"/>
    <w:rsid w:val="00B61DE2"/>
    <w:rsid w:val="00B6432B"/>
    <w:rsid w:val="00B707EB"/>
    <w:rsid w:val="00B7088C"/>
    <w:rsid w:val="00B70A54"/>
    <w:rsid w:val="00B70BD4"/>
    <w:rsid w:val="00B713EA"/>
    <w:rsid w:val="00B71949"/>
    <w:rsid w:val="00B7247E"/>
    <w:rsid w:val="00B72E1B"/>
    <w:rsid w:val="00B7301A"/>
    <w:rsid w:val="00B73A64"/>
    <w:rsid w:val="00B76977"/>
    <w:rsid w:val="00B77793"/>
    <w:rsid w:val="00B813F1"/>
    <w:rsid w:val="00B81EF7"/>
    <w:rsid w:val="00B84389"/>
    <w:rsid w:val="00B855A5"/>
    <w:rsid w:val="00B862F8"/>
    <w:rsid w:val="00B8662D"/>
    <w:rsid w:val="00B8680D"/>
    <w:rsid w:val="00B86E1A"/>
    <w:rsid w:val="00B87765"/>
    <w:rsid w:val="00B9009E"/>
    <w:rsid w:val="00B917E3"/>
    <w:rsid w:val="00B923F6"/>
    <w:rsid w:val="00B92959"/>
    <w:rsid w:val="00B93FF4"/>
    <w:rsid w:val="00B941E2"/>
    <w:rsid w:val="00BA048C"/>
    <w:rsid w:val="00BA0BD0"/>
    <w:rsid w:val="00BA21DA"/>
    <w:rsid w:val="00BA2B6E"/>
    <w:rsid w:val="00BA35A0"/>
    <w:rsid w:val="00BA56AF"/>
    <w:rsid w:val="00BA6AA9"/>
    <w:rsid w:val="00BB4741"/>
    <w:rsid w:val="00BB6873"/>
    <w:rsid w:val="00BC0E69"/>
    <w:rsid w:val="00BC279F"/>
    <w:rsid w:val="00BC2977"/>
    <w:rsid w:val="00BC62E2"/>
    <w:rsid w:val="00BC6D5F"/>
    <w:rsid w:val="00BD13D0"/>
    <w:rsid w:val="00BD1DC9"/>
    <w:rsid w:val="00BD1E78"/>
    <w:rsid w:val="00BD2D4A"/>
    <w:rsid w:val="00BD5108"/>
    <w:rsid w:val="00BD6FB1"/>
    <w:rsid w:val="00BD6FD9"/>
    <w:rsid w:val="00BE10B1"/>
    <w:rsid w:val="00BE2B60"/>
    <w:rsid w:val="00BE507F"/>
    <w:rsid w:val="00BE508A"/>
    <w:rsid w:val="00BE6B1B"/>
    <w:rsid w:val="00BE76EE"/>
    <w:rsid w:val="00BF13E2"/>
    <w:rsid w:val="00BF242B"/>
    <w:rsid w:val="00BF276A"/>
    <w:rsid w:val="00BF2EA9"/>
    <w:rsid w:val="00BF30B8"/>
    <w:rsid w:val="00BF4290"/>
    <w:rsid w:val="00BF4F29"/>
    <w:rsid w:val="00BF6457"/>
    <w:rsid w:val="00BF6860"/>
    <w:rsid w:val="00C0319B"/>
    <w:rsid w:val="00C052CD"/>
    <w:rsid w:val="00C07942"/>
    <w:rsid w:val="00C11C8A"/>
    <w:rsid w:val="00C138CB"/>
    <w:rsid w:val="00C1441C"/>
    <w:rsid w:val="00C14630"/>
    <w:rsid w:val="00C1623E"/>
    <w:rsid w:val="00C1745E"/>
    <w:rsid w:val="00C174FA"/>
    <w:rsid w:val="00C20832"/>
    <w:rsid w:val="00C25825"/>
    <w:rsid w:val="00C2710B"/>
    <w:rsid w:val="00C27A9E"/>
    <w:rsid w:val="00C31120"/>
    <w:rsid w:val="00C3180A"/>
    <w:rsid w:val="00C321B0"/>
    <w:rsid w:val="00C32FB4"/>
    <w:rsid w:val="00C333EF"/>
    <w:rsid w:val="00C33C5B"/>
    <w:rsid w:val="00C360BE"/>
    <w:rsid w:val="00C368C0"/>
    <w:rsid w:val="00C36D31"/>
    <w:rsid w:val="00C41D79"/>
    <w:rsid w:val="00C453B5"/>
    <w:rsid w:val="00C45BF3"/>
    <w:rsid w:val="00C45C25"/>
    <w:rsid w:val="00C468B8"/>
    <w:rsid w:val="00C515F1"/>
    <w:rsid w:val="00C51B66"/>
    <w:rsid w:val="00C531D4"/>
    <w:rsid w:val="00C56A6F"/>
    <w:rsid w:val="00C57A49"/>
    <w:rsid w:val="00C62387"/>
    <w:rsid w:val="00C6398F"/>
    <w:rsid w:val="00C64992"/>
    <w:rsid w:val="00C65FA5"/>
    <w:rsid w:val="00C7044F"/>
    <w:rsid w:val="00C70F1E"/>
    <w:rsid w:val="00C7392B"/>
    <w:rsid w:val="00C74293"/>
    <w:rsid w:val="00C74BCF"/>
    <w:rsid w:val="00C74D82"/>
    <w:rsid w:val="00C7566E"/>
    <w:rsid w:val="00C75ACB"/>
    <w:rsid w:val="00C75FAF"/>
    <w:rsid w:val="00C82D92"/>
    <w:rsid w:val="00C87FE2"/>
    <w:rsid w:val="00C9141E"/>
    <w:rsid w:val="00C95191"/>
    <w:rsid w:val="00C96E62"/>
    <w:rsid w:val="00C970B3"/>
    <w:rsid w:val="00CA0242"/>
    <w:rsid w:val="00CA2AA4"/>
    <w:rsid w:val="00CA2EB1"/>
    <w:rsid w:val="00CA3DEB"/>
    <w:rsid w:val="00CA6B1D"/>
    <w:rsid w:val="00CA6DD7"/>
    <w:rsid w:val="00CA7282"/>
    <w:rsid w:val="00CA7D8E"/>
    <w:rsid w:val="00CB0887"/>
    <w:rsid w:val="00CB0995"/>
    <w:rsid w:val="00CB16A5"/>
    <w:rsid w:val="00CB1C89"/>
    <w:rsid w:val="00CB50D4"/>
    <w:rsid w:val="00CB52B1"/>
    <w:rsid w:val="00CB5639"/>
    <w:rsid w:val="00CC0702"/>
    <w:rsid w:val="00CC0878"/>
    <w:rsid w:val="00CC2339"/>
    <w:rsid w:val="00CC2E05"/>
    <w:rsid w:val="00CC358E"/>
    <w:rsid w:val="00CC504F"/>
    <w:rsid w:val="00CC6CFE"/>
    <w:rsid w:val="00CC6D8D"/>
    <w:rsid w:val="00CD1F9C"/>
    <w:rsid w:val="00CD233A"/>
    <w:rsid w:val="00CD2E28"/>
    <w:rsid w:val="00CD31C1"/>
    <w:rsid w:val="00CD5137"/>
    <w:rsid w:val="00CD59E0"/>
    <w:rsid w:val="00CD705E"/>
    <w:rsid w:val="00CD791D"/>
    <w:rsid w:val="00CE02D4"/>
    <w:rsid w:val="00CE6837"/>
    <w:rsid w:val="00CF07B8"/>
    <w:rsid w:val="00CF1033"/>
    <w:rsid w:val="00CF29C5"/>
    <w:rsid w:val="00CF2A74"/>
    <w:rsid w:val="00CF2FCD"/>
    <w:rsid w:val="00CF75CF"/>
    <w:rsid w:val="00CF7D47"/>
    <w:rsid w:val="00D02AAA"/>
    <w:rsid w:val="00D03295"/>
    <w:rsid w:val="00D0526C"/>
    <w:rsid w:val="00D05462"/>
    <w:rsid w:val="00D06708"/>
    <w:rsid w:val="00D0741D"/>
    <w:rsid w:val="00D07EA9"/>
    <w:rsid w:val="00D07FC8"/>
    <w:rsid w:val="00D14938"/>
    <w:rsid w:val="00D149E9"/>
    <w:rsid w:val="00D1778C"/>
    <w:rsid w:val="00D205F2"/>
    <w:rsid w:val="00D20A67"/>
    <w:rsid w:val="00D21326"/>
    <w:rsid w:val="00D21E60"/>
    <w:rsid w:val="00D24639"/>
    <w:rsid w:val="00D259D0"/>
    <w:rsid w:val="00D27B60"/>
    <w:rsid w:val="00D30DC8"/>
    <w:rsid w:val="00D32236"/>
    <w:rsid w:val="00D345EA"/>
    <w:rsid w:val="00D355C2"/>
    <w:rsid w:val="00D35761"/>
    <w:rsid w:val="00D35A17"/>
    <w:rsid w:val="00D36059"/>
    <w:rsid w:val="00D37C5C"/>
    <w:rsid w:val="00D42887"/>
    <w:rsid w:val="00D43744"/>
    <w:rsid w:val="00D451AB"/>
    <w:rsid w:val="00D45D44"/>
    <w:rsid w:val="00D473CF"/>
    <w:rsid w:val="00D503B4"/>
    <w:rsid w:val="00D553C3"/>
    <w:rsid w:val="00D55690"/>
    <w:rsid w:val="00D55909"/>
    <w:rsid w:val="00D567D8"/>
    <w:rsid w:val="00D5725C"/>
    <w:rsid w:val="00D60FE7"/>
    <w:rsid w:val="00D6110C"/>
    <w:rsid w:val="00D6210A"/>
    <w:rsid w:val="00D63F26"/>
    <w:rsid w:val="00D64D58"/>
    <w:rsid w:val="00D66E28"/>
    <w:rsid w:val="00D7125A"/>
    <w:rsid w:val="00D71B1E"/>
    <w:rsid w:val="00D72E69"/>
    <w:rsid w:val="00D73D2F"/>
    <w:rsid w:val="00D7562C"/>
    <w:rsid w:val="00D7631B"/>
    <w:rsid w:val="00D76759"/>
    <w:rsid w:val="00D76A17"/>
    <w:rsid w:val="00D77D17"/>
    <w:rsid w:val="00D80859"/>
    <w:rsid w:val="00D82626"/>
    <w:rsid w:val="00D85EA2"/>
    <w:rsid w:val="00D86F2B"/>
    <w:rsid w:val="00D8700E"/>
    <w:rsid w:val="00D87C0B"/>
    <w:rsid w:val="00D9451D"/>
    <w:rsid w:val="00D948F9"/>
    <w:rsid w:val="00D95165"/>
    <w:rsid w:val="00D95E4B"/>
    <w:rsid w:val="00D97AEE"/>
    <w:rsid w:val="00D97B25"/>
    <w:rsid w:val="00D97DF5"/>
    <w:rsid w:val="00DA02FC"/>
    <w:rsid w:val="00DA0F15"/>
    <w:rsid w:val="00DA2AA1"/>
    <w:rsid w:val="00DA73B9"/>
    <w:rsid w:val="00DB0D39"/>
    <w:rsid w:val="00DB1B91"/>
    <w:rsid w:val="00DB1E2D"/>
    <w:rsid w:val="00DB2FDB"/>
    <w:rsid w:val="00DB33AB"/>
    <w:rsid w:val="00DB5CB0"/>
    <w:rsid w:val="00DB63D0"/>
    <w:rsid w:val="00DB7134"/>
    <w:rsid w:val="00DC02E3"/>
    <w:rsid w:val="00DC0E3C"/>
    <w:rsid w:val="00DC1125"/>
    <w:rsid w:val="00DC42A1"/>
    <w:rsid w:val="00DC5E5E"/>
    <w:rsid w:val="00DD11F8"/>
    <w:rsid w:val="00DD444C"/>
    <w:rsid w:val="00DD7783"/>
    <w:rsid w:val="00DE0081"/>
    <w:rsid w:val="00DE0635"/>
    <w:rsid w:val="00DE121A"/>
    <w:rsid w:val="00DE123E"/>
    <w:rsid w:val="00DE40CD"/>
    <w:rsid w:val="00DE4257"/>
    <w:rsid w:val="00DE49B1"/>
    <w:rsid w:val="00DE5E82"/>
    <w:rsid w:val="00DE754C"/>
    <w:rsid w:val="00E00326"/>
    <w:rsid w:val="00E00628"/>
    <w:rsid w:val="00E006DF"/>
    <w:rsid w:val="00E024EC"/>
    <w:rsid w:val="00E02BE7"/>
    <w:rsid w:val="00E10410"/>
    <w:rsid w:val="00E10932"/>
    <w:rsid w:val="00E15A38"/>
    <w:rsid w:val="00E16906"/>
    <w:rsid w:val="00E16D21"/>
    <w:rsid w:val="00E21018"/>
    <w:rsid w:val="00E25793"/>
    <w:rsid w:val="00E25F2C"/>
    <w:rsid w:val="00E27C32"/>
    <w:rsid w:val="00E310C4"/>
    <w:rsid w:val="00E317E8"/>
    <w:rsid w:val="00E341E6"/>
    <w:rsid w:val="00E40BA8"/>
    <w:rsid w:val="00E43687"/>
    <w:rsid w:val="00E5118D"/>
    <w:rsid w:val="00E511CA"/>
    <w:rsid w:val="00E51887"/>
    <w:rsid w:val="00E51C28"/>
    <w:rsid w:val="00E527D7"/>
    <w:rsid w:val="00E539C5"/>
    <w:rsid w:val="00E54B23"/>
    <w:rsid w:val="00E54BDD"/>
    <w:rsid w:val="00E55C4C"/>
    <w:rsid w:val="00E56D5C"/>
    <w:rsid w:val="00E57467"/>
    <w:rsid w:val="00E61688"/>
    <w:rsid w:val="00E6517A"/>
    <w:rsid w:val="00E661E7"/>
    <w:rsid w:val="00E66771"/>
    <w:rsid w:val="00E67911"/>
    <w:rsid w:val="00E70002"/>
    <w:rsid w:val="00E71D4C"/>
    <w:rsid w:val="00E73D5C"/>
    <w:rsid w:val="00E74133"/>
    <w:rsid w:val="00E75621"/>
    <w:rsid w:val="00E7712E"/>
    <w:rsid w:val="00E77CA9"/>
    <w:rsid w:val="00E83820"/>
    <w:rsid w:val="00E84841"/>
    <w:rsid w:val="00E84DA1"/>
    <w:rsid w:val="00E85464"/>
    <w:rsid w:val="00E856AA"/>
    <w:rsid w:val="00E85AB0"/>
    <w:rsid w:val="00E873FA"/>
    <w:rsid w:val="00E9335F"/>
    <w:rsid w:val="00E936B1"/>
    <w:rsid w:val="00E94B0F"/>
    <w:rsid w:val="00E96071"/>
    <w:rsid w:val="00EA123D"/>
    <w:rsid w:val="00EA339C"/>
    <w:rsid w:val="00EA4D90"/>
    <w:rsid w:val="00EA530C"/>
    <w:rsid w:val="00EA7072"/>
    <w:rsid w:val="00EB34CE"/>
    <w:rsid w:val="00EC091F"/>
    <w:rsid w:val="00EC1365"/>
    <w:rsid w:val="00EC2DD9"/>
    <w:rsid w:val="00EC4FB5"/>
    <w:rsid w:val="00EC5DD5"/>
    <w:rsid w:val="00ED196A"/>
    <w:rsid w:val="00ED6374"/>
    <w:rsid w:val="00EE083A"/>
    <w:rsid w:val="00EE0BD9"/>
    <w:rsid w:val="00EE5759"/>
    <w:rsid w:val="00EE6D04"/>
    <w:rsid w:val="00EE7194"/>
    <w:rsid w:val="00EF49D9"/>
    <w:rsid w:val="00EF62D3"/>
    <w:rsid w:val="00EF6A9A"/>
    <w:rsid w:val="00EF6E5F"/>
    <w:rsid w:val="00EF713C"/>
    <w:rsid w:val="00F01422"/>
    <w:rsid w:val="00F01873"/>
    <w:rsid w:val="00F0298B"/>
    <w:rsid w:val="00F02A04"/>
    <w:rsid w:val="00F02EC1"/>
    <w:rsid w:val="00F03050"/>
    <w:rsid w:val="00F05720"/>
    <w:rsid w:val="00F1277A"/>
    <w:rsid w:val="00F1289D"/>
    <w:rsid w:val="00F12B60"/>
    <w:rsid w:val="00F13E21"/>
    <w:rsid w:val="00F14A7E"/>
    <w:rsid w:val="00F16388"/>
    <w:rsid w:val="00F17E7B"/>
    <w:rsid w:val="00F22DED"/>
    <w:rsid w:val="00F23B65"/>
    <w:rsid w:val="00F23E7D"/>
    <w:rsid w:val="00F33D99"/>
    <w:rsid w:val="00F37F7F"/>
    <w:rsid w:val="00F4085E"/>
    <w:rsid w:val="00F421AE"/>
    <w:rsid w:val="00F46166"/>
    <w:rsid w:val="00F52921"/>
    <w:rsid w:val="00F53286"/>
    <w:rsid w:val="00F53D98"/>
    <w:rsid w:val="00F55325"/>
    <w:rsid w:val="00F62B56"/>
    <w:rsid w:val="00F640C7"/>
    <w:rsid w:val="00F64FA2"/>
    <w:rsid w:val="00F652F7"/>
    <w:rsid w:val="00F6589F"/>
    <w:rsid w:val="00F67295"/>
    <w:rsid w:val="00F70C85"/>
    <w:rsid w:val="00F713FD"/>
    <w:rsid w:val="00F71A17"/>
    <w:rsid w:val="00F75751"/>
    <w:rsid w:val="00F75EE9"/>
    <w:rsid w:val="00F7697C"/>
    <w:rsid w:val="00F838CC"/>
    <w:rsid w:val="00F83976"/>
    <w:rsid w:val="00F84139"/>
    <w:rsid w:val="00F84B5D"/>
    <w:rsid w:val="00F8508C"/>
    <w:rsid w:val="00F85F30"/>
    <w:rsid w:val="00F8601D"/>
    <w:rsid w:val="00F861E8"/>
    <w:rsid w:val="00F93DDA"/>
    <w:rsid w:val="00F94516"/>
    <w:rsid w:val="00F95035"/>
    <w:rsid w:val="00F977B5"/>
    <w:rsid w:val="00FA0960"/>
    <w:rsid w:val="00FA2B67"/>
    <w:rsid w:val="00FA3E2D"/>
    <w:rsid w:val="00FA4210"/>
    <w:rsid w:val="00FA447E"/>
    <w:rsid w:val="00FA517A"/>
    <w:rsid w:val="00FA5574"/>
    <w:rsid w:val="00FA6188"/>
    <w:rsid w:val="00FA7FD4"/>
    <w:rsid w:val="00FB078C"/>
    <w:rsid w:val="00FB0C36"/>
    <w:rsid w:val="00FC1781"/>
    <w:rsid w:val="00FC5B71"/>
    <w:rsid w:val="00FC5C50"/>
    <w:rsid w:val="00FC7A21"/>
    <w:rsid w:val="00FD1205"/>
    <w:rsid w:val="00FD2ED3"/>
    <w:rsid w:val="00FD2F2D"/>
    <w:rsid w:val="00FD483B"/>
    <w:rsid w:val="00FD53D0"/>
    <w:rsid w:val="00FE0FBA"/>
    <w:rsid w:val="00FE3112"/>
    <w:rsid w:val="00FE3113"/>
    <w:rsid w:val="00FE66E7"/>
    <w:rsid w:val="00FE69AB"/>
    <w:rsid w:val="00FE7F84"/>
    <w:rsid w:val="00FF02CC"/>
    <w:rsid w:val="00FF09A7"/>
    <w:rsid w:val="00FF1ED3"/>
    <w:rsid w:val="00FF289B"/>
    <w:rsid w:val="00FF2BBF"/>
    <w:rsid w:val="00FF404E"/>
    <w:rsid w:val="00FF45AA"/>
    <w:rsid w:val="00FF5166"/>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5744A"/>
  <w15:docId w15:val="{00D66567-8852-4E6D-A6E5-5DC2AA3B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909"/>
    <w:rPr>
      <w:sz w:val="24"/>
      <w:szCs w:val="24"/>
    </w:rPr>
  </w:style>
  <w:style w:type="paragraph" w:styleId="Heading1">
    <w:name w:val="heading 1"/>
    <w:basedOn w:val="Normal"/>
    <w:next w:val="Normal"/>
    <w:link w:val="Heading1Char"/>
    <w:qFormat/>
    <w:rsid w:val="00A96B12"/>
    <w:pPr>
      <w:keepNext/>
      <w:widowControl w:val="0"/>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A96B12"/>
    <w:pPr>
      <w:keepNext/>
      <w:widowControl w:val="0"/>
      <w:spacing w:before="240" w:after="60"/>
      <w:outlineLvl w:val="1"/>
    </w:pPr>
    <w:rPr>
      <w:rFonts w:ascii="Arial" w:hAnsi="Arial"/>
      <w:i/>
      <w:szCs w:val="20"/>
    </w:rPr>
  </w:style>
  <w:style w:type="paragraph" w:styleId="Heading3">
    <w:name w:val="heading 3"/>
    <w:basedOn w:val="Normal"/>
    <w:next w:val="Normal"/>
    <w:link w:val="Heading3Char"/>
    <w:uiPriority w:val="9"/>
    <w:qFormat/>
    <w:rsid w:val="00A96B12"/>
    <w:pPr>
      <w:keepNext/>
      <w:tabs>
        <w:tab w:val="left" w:pos="1440"/>
        <w:tab w:val="left" w:pos="4176"/>
        <w:tab w:val="center" w:pos="6074"/>
      </w:tabs>
      <w:suppressAutoHyphens/>
      <w:spacing w:before="240"/>
      <w:ind w:left="180"/>
      <w:jc w:val="center"/>
      <w:outlineLvl w:val="2"/>
    </w:pPr>
    <w:rPr>
      <w:b/>
      <w:sz w:val="27"/>
      <w:szCs w:val="20"/>
    </w:rPr>
  </w:style>
  <w:style w:type="paragraph" w:styleId="Heading4">
    <w:name w:val="heading 4"/>
    <w:basedOn w:val="Normal"/>
    <w:next w:val="Normal"/>
    <w:qFormat/>
    <w:rsid w:val="00A96B12"/>
    <w:pPr>
      <w:keepNext/>
      <w:tabs>
        <w:tab w:val="left" w:pos="-1080"/>
        <w:tab w:val="left" w:pos="-720"/>
      </w:tabs>
      <w:suppressAutoHyphens/>
      <w:outlineLvl w:val="3"/>
    </w:pPr>
    <w:rPr>
      <w:sz w:val="28"/>
      <w:szCs w:val="20"/>
    </w:rPr>
  </w:style>
  <w:style w:type="paragraph" w:styleId="Heading5">
    <w:name w:val="heading 5"/>
    <w:basedOn w:val="Normal"/>
    <w:next w:val="Normal"/>
    <w:link w:val="Heading5Char"/>
    <w:uiPriority w:val="9"/>
    <w:qFormat/>
    <w:rsid w:val="00A96B12"/>
    <w:pPr>
      <w:keepNext/>
      <w:tabs>
        <w:tab w:val="left" w:pos="-1080"/>
        <w:tab w:val="left" w:pos="-720"/>
      </w:tabs>
      <w:suppressAutoHyphens/>
      <w:jc w:val="center"/>
      <w:outlineLvl w:val="4"/>
    </w:pPr>
    <w:rPr>
      <w:rFonts w:ascii="Arial" w:hAnsi="Arial" w:cs="Arial"/>
      <w:b/>
      <w:bCs/>
      <w:szCs w:val="20"/>
    </w:rPr>
  </w:style>
  <w:style w:type="paragraph" w:styleId="Heading6">
    <w:name w:val="heading 6"/>
    <w:basedOn w:val="Normal"/>
    <w:next w:val="Normal"/>
    <w:link w:val="Heading6Char"/>
    <w:uiPriority w:val="9"/>
    <w:qFormat/>
    <w:rsid w:val="00A96B12"/>
    <w:pPr>
      <w:keepNext/>
      <w:tabs>
        <w:tab w:val="center" w:pos="5850"/>
      </w:tabs>
      <w:suppressAutoHyphens/>
      <w:ind w:left="1440" w:right="540"/>
      <w:jc w:val="center"/>
      <w:outlineLvl w:val="5"/>
    </w:pPr>
    <w:rPr>
      <w:b/>
      <w:sz w:val="28"/>
      <w:szCs w:val="20"/>
    </w:rPr>
  </w:style>
  <w:style w:type="paragraph" w:styleId="Heading8">
    <w:name w:val="heading 8"/>
    <w:basedOn w:val="Normal"/>
    <w:next w:val="Normal"/>
    <w:qFormat/>
    <w:rsid w:val="00A96B12"/>
    <w:pPr>
      <w:keepNext/>
      <w:widowControl w:val="0"/>
      <w:outlineLvl w:val="7"/>
    </w:pPr>
    <w:rPr>
      <w:b/>
      <w:sz w:val="23"/>
      <w:szCs w:val="23"/>
    </w:rPr>
  </w:style>
  <w:style w:type="paragraph" w:styleId="Heading9">
    <w:name w:val="heading 9"/>
    <w:basedOn w:val="Normal"/>
    <w:next w:val="Normal"/>
    <w:qFormat/>
    <w:rsid w:val="00A96B12"/>
    <w:pPr>
      <w:keepNext/>
      <w:widowControl w:val="0"/>
      <w:outlineLvl w:val="8"/>
    </w:pPr>
    <w:rPr>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6B12"/>
    <w:rPr>
      <w:color w:val="0000FF"/>
      <w:u w:val="single"/>
    </w:rPr>
  </w:style>
  <w:style w:type="paragraph" w:styleId="EndnoteText">
    <w:name w:val="endnote text"/>
    <w:basedOn w:val="Normal"/>
    <w:semiHidden/>
    <w:rsid w:val="00A96B12"/>
    <w:pPr>
      <w:widowControl w:val="0"/>
    </w:pPr>
    <w:rPr>
      <w:rFonts w:ascii="Courier" w:hAnsi="Courier"/>
      <w:szCs w:val="20"/>
    </w:rPr>
  </w:style>
  <w:style w:type="paragraph" w:styleId="BodyText">
    <w:name w:val="Body Text"/>
    <w:basedOn w:val="Normal"/>
    <w:rsid w:val="00A96B12"/>
    <w:pPr>
      <w:tabs>
        <w:tab w:val="left" w:pos="-1080"/>
        <w:tab w:val="left" w:pos="-720"/>
      </w:tabs>
      <w:suppressAutoHyphens/>
    </w:pPr>
    <w:rPr>
      <w:sz w:val="22"/>
      <w:szCs w:val="20"/>
    </w:rPr>
  </w:style>
  <w:style w:type="paragraph" w:styleId="BodyTextIndent">
    <w:name w:val="Body Text Indent"/>
    <w:basedOn w:val="Normal"/>
    <w:rsid w:val="00A96B12"/>
    <w:pPr>
      <w:widowControl w:val="0"/>
      <w:ind w:left="360"/>
    </w:pPr>
    <w:rPr>
      <w:szCs w:val="20"/>
    </w:rPr>
  </w:style>
  <w:style w:type="paragraph" w:styleId="BodyText2">
    <w:name w:val="Body Text 2"/>
    <w:basedOn w:val="Normal"/>
    <w:rsid w:val="00A96B12"/>
    <w:pPr>
      <w:tabs>
        <w:tab w:val="left" w:pos="-1080"/>
        <w:tab w:val="left" w:pos="-720"/>
      </w:tabs>
      <w:suppressAutoHyphens/>
    </w:pPr>
    <w:rPr>
      <w:sz w:val="23"/>
      <w:szCs w:val="23"/>
    </w:rPr>
  </w:style>
  <w:style w:type="character" w:customStyle="1" w:styleId="header4">
    <w:name w:val="header4"/>
    <w:basedOn w:val="DefaultParagraphFont"/>
    <w:rsid w:val="00A96B12"/>
  </w:style>
  <w:style w:type="paragraph" w:styleId="NormalWeb">
    <w:name w:val="Normal (Web)"/>
    <w:basedOn w:val="Normal"/>
    <w:uiPriority w:val="99"/>
    <w:rsid w:val="00A96B12"/>
    <w:pPr>
      <w:spacing w:before="100" w:beforeAutospacing="1" w:after="100" w:afterAutospacing="1"/>
    </w:pPr>
  </w:style>
  <w:style w:type="paragraph" w:styleId="BodyTextIndent3">
    <w:name w:val="Body Text Indent 3"/>
    <w:basedOn w:val="Normal"/>
    <w:rsid w:val="00A96B12"/>
    <w:pPr>
      <w:widowControl w:val="0"/>
      <w:ind w:left="720" w:firstLine="720"/>
      <w:jc w:val="both"/>
    </w:pPr>
    <w:rPr>
      <w:szCs w:val="20"/>
    </w:rPr>
  </w:style>
  <w:style w:type="paragraph" w:styleId="Title">
    <w:name w:val="Title"/>
    <w:basedOn w:val="Normal"/>
    <w:link w:val="TitleChar"/>
    <w:qFormat/>
    <w:rsid w:val="00A96B12"/>
    <w:pPr>
      <w:overflowPunct w:val="0"/>
      <w:autoSpaceDE w:val="0"/>
      <w:autoSpaceDN w:val="0"/>
      <w:adjustRightInd w:val="0"/>
      <w:jc w:val="center"/>
      <w:textAlignment w:val="baseline"/>
    </w:pPr>
    <w:rPr>
      <w:b/>
      <w:bCs/>
      <w:sz w:val="22"/>
      <w:szCs w:val="20"/>
    </w:rPr>
  </w:style>
  <w:style w:type="paragraph" w:styleId="FootnoteText">
    <w:name w:val="footnote text"/>
    <w:basedOn w:val="Normal"/>
    <w:semiHidden/>
    <w:rsid w:val="00A96B12"/>
    <w:pPr>
      <w:widowControl w:val="0"/>
    </w:pPr>
    <w:rPr>
      <w:rFonts w:ascii="Courier" w:hAnsi="Courier"/>
      <w:szCs w:val="20"/>
    </w:rPr>
  </w:style>
  <w:style w:type="character" w:styleId="FootnoteReference">
    <w:name w:val="footnote reference"/>
    <w:basedOn w:val="DefaultParagraphFont"/>
    <w:semiHidden/>
    <w:rsid w:val="00A96B12"/>
    <w:rPr>
      <w:vertAlign w:val="superscript"/>
    </w:rPr>
  </w:style>
  <w:style w:type="paragraph" w:styleId="BodyTextIndent2">
    <w:name w:val="Body Text Indent 2"/>
    <w:basedOn w:val="Normal"/>
    <w:link w:val="BodyTextIndent2Char"/>
    <w:rsid w:val="00A96B12"/>
    <w:pPr>
      <w:tabs>
        <w:tab w:val="left" w:pos="1440"/>
        <w:tab w:val="center" w:pos="6074"/>
      </w:tabs>
      <w:suppressAutoHyphens/>
      <w:ind w:left="180"/>
      <w:jc w:val="both"/>
    </w:pPr>
    <w:rPr>
      <w:sz w:val="21"/>
      <w:szCs w:val="20"/>
    </w:rPr>
  </w:style>
  <w:style w:type="character" w:styleId="PageNumber">
    <w:name w:val="page number"/>
    <w:basedOn w:val="DefaultParagraphFont"/>
    <w:rsid w:val="00A96B12"/>
  </w:style>
  <w:style w:type="paragraph" w:styleId="Footer">
    <w:name w:val="footer"/>
    <w:basedOn w:val="Normal"/>
    <w:rsid w:val="00A96B12"/>
    <w:pPr>
      <w:tabs>
        <w:tab w:val="center" w:pos="4320"/>
        <w:tab w:val="right" w:pos="8640"/>
      </w:tabs>
    </w:pPr>
    <w:rPr>
      <w:szCs w:val="20"/>
    </w:rPr>
  </w:style>
  <w:style w:type="paragraph" w:styleId="BlockText">
    <w:name w:val="Block Text"/>
    <w:basedOn w:val="Normal"/>
    <w:rsid w:val="00A96B12"/>
    <w:pPr>
      <w:tabs>
        <w:tab w:val="left" w:pos="1440"/>
        <w:tab w:val="center" w:pos="6074"/>
      </w:tabs>
      <w:suppressAutoHyphens/>
      <w:ind w:left="540" w:right="-360"/>
    </w:pPr>
    <w:rPr>
      <w:sz w:val="18"/>
      <w:szCs w:val="20"/>
    </w:rPr>
  </w:style>
  <w:style w:type="character" w:styleId="FollowedHyperlink">
    <w:name w:val="FollowedHyperlink"/>
    <w:basedOn w:val="DefaultParagraphFont"/>
    <w:rsid w:val="00A96B12"/>
    <w:rPr>
      <w:color w:val="800080"/>
      <w:u w:val="single"/>
    </w:rPr>
  </w:style>
  <w:style w:type="paragraph" w:styleId="BodyText3">
    <w:name w:val="Body Text 3"/>
    <w:basedOn w:val="Normal"/>
    <w:rsid w:val="00A96B12"/>
    <w:pPr>
      <w:pBdr>
        <w:top w:val="single" w:sz="4" w:space="1" w:color="auto"/>
        <w:left w:val="single" w:sz="4" w:space="4" w:color="auto"/>
        <w:bottom w:val="single" w:sz="4" w:space="1" w:color="auto"/>
        <w:right w:val="single" w:sz="4" w:space="4" w:color="auto"/>
      </w:pBdr>
      <w:jc w:val="center"/>
    </w:pPr>
    <w:rPr>
      <w:rFonts w:ascii="Monotype Corsiva" w:hAnsi="Monotype Corsiva"/>
      <w:sz w:val="96"/>
    </w:rPr>
  </w:style>
  <w:style w:type="character" w:customStyle="1" w:styleId="header3">
    <w:name w:val="header3"/>
    <w:basedOn w:val="DefaultParagraphFont"/>
    <w:rsid w:val="0013741A"/>
  </w:style>
  <w:style w:type="character" w:styleId="Strong">
    <w:name w:val="Strong"/>
    <w:basedOn w:val="DefaultParagraphFont"/>
    <w:uiPriority w:val="22"/>
    <w:qFormat/>
    <w:rsid w:val="0013741A"/>
    <w:rPr>
      <w:b/>
      <w:bCs/>
    </w:rPr>
  </w:style>
  <w:style w:type="character" w:styleId="Emphasis">
    <w:name w:val="Emphasis"/>
    <w:basedOn w:val="DefaultParagraphFont"/>
    <w:qFormat/>
    <w:rsid w:val="0013741A"/>
    <w:rPr>
      <w:i/>
      <w:iCs/>
    </w:rPr>
  </w:style>
  <w:style w:type="paragraph" w:styleId="Header">
    <w:name w:val="header"/>
    <w:basedOn w:val="Normal"/>
    <w:rsid w:val="00DE123E"/>
    <w:pPr>
      <w:tabs>
        <w:tab w:val="center" w:pos="4320"/>
        <w:tab w:val="right" w:pos="8640"/>
      </w:tabs>
    </w:pPr>
  </w:style>
  <w:style w:type="paragraph" w:styleId="Subtitle">
    <w:name w:val="Subtitle"/>
    <w:basedOn w:val="Normal"/>
    <w:link w:val="SubtitleChar"/>
    <w:qFormat/>
    <w:rsid w:val="008D0713"/>
    <w:pPr>
      <w:jc w:val="center"/>
    </w:pPr>
    <w:rPr>
      <w:rFonts w:ascii="Arial" w:hAnsi="Arial" w:cs="Arial"/>
      <w:sz w:val="28"/>
    </w:rPr>
  </w:style>
  <w:style w:type="paragraph" w:styleId="BalloonText">
    <w:name w:val="Balloon Text"/>
    <w:basedOn w:val="Normal"/>
    <w:link w:val="BalloonTextChar"/>
    <w:rsid w:val="00AC693B"/>
    <w:rPr>
      <w:rFonts w:ascii="Tahoma" w:hAnsi="Tahoma" w:cs="Tahoma"/>
      <w:sz w:val="16"/>
      <w:szCs w:val="16"/>
    </w:rPr>
  </w:style>
  <w:style w:type="character" w:customStyle="1" w:styleId="BalloonTextChar">
    <w:name w:val="Balloon Text Char"/>
    <w:basedOn w:val="DefaultParagraphFont"/>
    <w:link w:val="BalloonText"/>
    <w:rsid w:val="00AC693B"/>
    <w:rPr>
      <w:rFonts w:ascii="Tahoma" w:hAnsi="Tahoma" w:cs="Tahoma"/>
      <w:sz w:val="16"/>
      <w:szCs w:val="16"/>
    </w:rPr>
  </w:style>
  <w:style w:type="paragraph" w:styleId="ListParagraph">
    <w:name w:val="List Paragraph"/>
    <w:basedOn w:val="Normal"/>
    <w:uiPriority w:val="34"/>
    <w:qFormat/>
    <w:rsid w:val="00526D7D"/>
    <w:pPr>
      <w:ind w:left="720"/>
      <w:contextualSpacing/>
    </w:pPr>
  </w:style>
  <w:style w:type="character" w:styleId="CommentReference">
    <w:name w:val="annotation reference"/>
    <w:basedOn w:val="DefaultParagraphFont"/>
    <w:rsid w:val="009B6D7F"/>
    <w:rPr>
      <w:sz w:val="16"/>
      <w:szCs w:val="16"/>
    </w:rPr>
  </w:style>
  <w:style w:type="paragraph" w:styleId="CommentText">
    <w:name w:val="annotation text"/>
    <w:basedOn w:val="Normal"/>
    <w:link w:val="CommentTextChar"/>
    <w:uiPriority w:val="99"/>
    <w:rsid w:val="009B6D7F"/>
    <w:rPr>
      <w:sz w:val="20"/>
      <w:szCs w:val="20"/>
    </w:rPr>
  </w:style>
  <w:style w:type="character" w:customStyle="1" w:styleId="CommentTextChar">
    <w:name w:val="Comment Text Char"/>
    <w:basedOn w:val="DefaultParagraphFont"/>
    <w:link w:val="CommentText"/>
    <w:uiPriority w:val="99"/>
    <w:rsid w:val="009B6D7F"/>
  </w:style>
  <w:style w:type="character" w:customStyle="1" w:styleId="Heading1Char">
    <w:name w:val="Heading 1 Char"/>
    <w:basedOn w:val="DefaultParagraphFont"/>
    <w:link w:val="Heading1"/>
    <w:rsid w:val="008A1E4B"/>
    <w:rPr>
      <w:rFonts w:ascii="Arial" w:hAnsi="Arial"/>
      <w:b/>
      <w:kern w:val="28"/>
      <w:sz w:val="28"/>
    </w:rPr>
  </w:style>
  <w:style w:type="character" w:customStyle="1" w:styleId="Heading2Char">
    <w:name w:val="Heading 2 Char"/>
    <w:basedOn w:val="DefaultParagraphFont"/>
    <w:link w:val="Heading2"/>
    <w:rsid w:val="008A1E4B"/>
    <w:rPr>
      <w:rFonts w:ascii="Arial" w:hAnsi="Arial"/>
      <w:i/>
      <w:sz w:val="24"/>
    </w:rPr>
  </w:style>
  <w:style w:type="character" w:customStyle="1" w:styleId="Heading3Char">
    <w:name w:val="Heading 3 Char"/>
    <w:basedOn w:val="DefaultParagraphFont"/>
    <w:link w:val="Heading3"/>
    <w:uiPriority w:val="9"/>
    <w:rsid w:val="008A1E4B"/>
    <w:rPr>
      <w:b/>
      <w:sz w:val="27"/>
    </w:rPr>
  </w:style>
  <w:style w:type="character" w:customStyle="1" w:styleId="Heading5Char">
    <w:name w:val="Heading 5 Char"/>
    <w:basedOn w:val="DefaultParagraphFont"/>
    <w:link w:val="Heading5"/>
    <w:uiPriority w:val="9"/>
    <w:rsid w:val="008A1E4B"/>
    <w:rPr>
      <w:rFonts w:ascii="Arial" w:hAnsi="Arial" w:cs="Arial"/>
      <w:b/>
      <w:bCs/>
      <w:sz w:val="24"/>
    </w:rPr>
  </w:style>
  <w:style w:type="character" w:customStyle="1" w:styleId="Heading6Char">
    <w:name w:val="Heading 6 Char"/>
    <w:basedOn w:val="DefaultParagraphFont"/>
    <w:link w:val="Heading6"/>
    <w:uiPriority w:val="9"/>
    <w:rsid w:val="008A1E4B"/>
    <w:rPr>
      <w:b/>
      <w:sz w:val="28"/>
    </w:rPr>
  </w:style>
  <w:style w:type="character" w:customStyle="1" w:styleId="TitleChar">
    <w:name w:val="Title Char"/>
    <w:basedOn w:val="DefaultParagraphFont"/>
    <w:link w:val="Title"/>
    <w:rsid w:val="008A1E4B"/>
    <w:rPr>
      <w:b/>
      <w:bCs/>
      <w:sz w:val="22"/>
    </w:rPr>
  </w:style>
  <w:style w:type="character" w:customStyle="1" w:styleId="BodyTextIndent2Char">
    <w:name w:val="Body Text Indent 2 Char"/>
    <w:basedOn w:val="DefaultParagraphFont"/>
    <w:link w:val="BodyTextIndent2"/>
    <w:rsid w:val="008A1E4B"/>
    <w:rPr>
      <w:sz w:val="21"/>
    </w:rPr>
  </w:style>
  <w:style w:type="character" w:customStyle="1" w:styleId="SubtitleChar">
    <w:name w:val="Subtitle Char"/>
    <w:basedOn w:val="DefaultParagraphFont"/>
    <w:link w:val="Subtitle"/>
    <w:rsid w:val="008A1E4B"/>
    <w:rPr>
      <w:rFonts w:ascii="Arial" w:hAnsi="Arial" w:cs="Arial"/>
      <w:sz w:val="28"/>
      <w:szCs w:val="24"/>
    </w:rPr>
  </w:style>
  <w:style w:type="table" w:styleId="TableGrid">
    <w:name w:val="Table Grid"/>
    <w:basedOn w:val="TableNormal"/>
    <w:uiPriority w:val="59"/>
    <w:rsid w:val="008D0F1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D0F11"/>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052AE"/>
    <w:rPr>
      <w:b/>
      <w:bCs/>
    </w:rPr>
  </w:style>
  <w:style w:type="character" w:customStyle="1" w:styleId="CommentSubjectChar">
    <w:name w:val="Comment Subject Char"/>
    <w:basedOn w:val="CommentTextChar"/>
    <w:link w:val="CommentSubject"/>
    <w:rsid w:val="009052AE"/>
    <w:rPr>
      <w:b/>
      <w:bCs/>
    </w:rPr>
  </w:style>
  <w:style w:type="paragraph" w:styleId="Revision">
    <w:name w:val="Revision"/>
    <w:hidden/>
    <w:uiPriority w:val="99"/>
    <w:semiHidden/>
    <w:rsid w:val="00864B9E"/>
    <w:rPr>
      <w:sz w:val="24"/>
      <w:szCs w:val="24"/>
    </w:rPr>
  </w:style>
  <w:style w:type="table" w:customStyle="1" w:styleId="TableGrid0">
    <w:name w:val="TableGrid"/>
    <w:rsid w:val="00166589"/>
    <w:rPr>
      <w:rFonts w:ascii="Calibri" w:hAnsi="Calibr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8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8703">
      <w:bodyDiv w:val="1"/>
      <w:marLeft w:val="0"/>
      <w:marRight w:val="0"/>
      <w:marTop w:val="0"/>
      <w:marBottom w:val="0"/>
      <w:divBdr>
        <w:top w:val="none" w:sz="0" w:space="0" w:color="auto"/>
        <w:left w:val="none" w:sz="0" w:space="0" w:color="auto"/>
        <w:bottom w:val="none" w:sz="0" w:space="0" w:color="auto"/>
        <w:right w:val="none" w:sz="0" w:space="0" w:color="auto"/>
      </w:divBdr>
    </w:div>
    <w:div w:id="204291400">
      <w:bodyDiv w:val="1"/>
      <w:marLeft w:val="0"/>
      <w:marRight w:val="0"/>
      <w:marTop w:val="0"/>
      <w:marBottom w:val="0"/>
      <w:divBdr>
        <w:top w:val="none" w:sz="0" w:space="0" w:color="auto"/>
        <w:left w:val="none" w:sz="0" w:space="0" w:color="auto"/>
        <w:bottom w:val="none" w:sz="0" w:space="0" w:color="auto"/>
        <w:right w:val="none" w:sz="0" w:space="0" w:color="auto"/>
      </w:divBdr>
    </w:div>
    <w:div w:id="232082473">
      <w:bodyDiv w:val="1"/>
      <w:marLeft w:val="0"/>
      <w:marRight w:val="0"/>
      <w:marTop w:val="0"/>
      <w:marBottom w:val="0"/>
      <w:divBdr>
        <w:top w:val="none" w:sz="0" w:space="0" w:color="auto"/>
        <w:left w:val="none" w:sz="0" w:space="0" w:color="auto"/>
        <w:bottom w:val="none" w:sz="0" w:space="0" w:color="auto"/>
        <w:right w:val="none" w:sz="0" w:space="0" w:color="auto"/>
      </w:divBdr>
    </w:div>
    <w:div w:id="250821954">
      <w:bodyDiv w:val="1"/>
      <w:marLeft w:val="0"/>
      <w:marRight w:val="0"/>
      <w:marTop w:val="0"/>
      <w:marBottom w:val="0"/>
      <w:divBdr>
        <w:top w:val="none" w:sz="0" w:space="0" w:color="auto"/>
        <w:left w:val="none" w:sz="0" w:space="0" w:color="auto"/>
        <w:bottom w:val="none" w:sz="0" w:space="0" w:color="auto"/>
        <w:right w:val="none" w:sz="0" w:space="0" w:color="auto"/>
      </w:divBdr>
    </w:div>
    <w:div w:id="319508985">
      <w:bodyDiv w:val="1"/>
      <w:marLeft w:val="0"/>
      <w:marRight w:val="0"/>
      <w:marTop w:val="0"/>
      <w:marBottom w:val="0"/>
      <w:divBdr>
        <w:top w:val="none" w:sz="0" w:space="0" w:color="auto"/>
        <w:left w:val="none" w:sz="0" w:space="0" w:color="auto"/>
        <w:bottom w:val="none" w:sz="0" w:space="0" w:color="auto"/>
        <w:right w:val="none" w:sz="0" w:space="0" w:color="auto"/>
      </w:divBdr>
      <w:divsChild>
        <w:div w:id="1747923738">
          <w:marLeft w:val="0"/>
          <w:marRight w:val="0"/>
          <w:marTop w:val="0"/>
          <w:marBottom w:val="0"/>
          <w:divBdr>
            <w:top w:val="none" w:sz="0" w:space="0" w:color="auto"/>
            <w:left w:val="none" w:sz="0" w:space="0" w:color="auto"/>
            <w:bottom w:val="none" w:sz="0" w:space="0" w:color="auto"/>
            <w:right w:val="none" w:sz="0" w:space="0" w:color="auto"/>
          </w:divBdr>
        </w:div>
      </w:divsChild>
    </w:div>
    <w:div w:id="470051571">
      <w:bodyDiv w:val="1"/>
      <w:marLeft w:val="0"/>
      <w:marRight w:val="0"/>
      <w:marTop w:val="0"/>
      <w:marBottom w:val="0"/>
      <w:divBdr>
        <w:top w:val="none" w:sz="0" w:space="0" w:color="auto"/>
        <w:left w:val="none" w:sz="0" w:space="0" w:color="auto"/>
        <w:bottom w:val="none" w:sz="0" w:space="0" w:color="auto"/>
        <w:right w:val="none" w:sz="0" w:space="0" w:color="auto"/>
      </w:divBdr>
    </w:div>
    <w:div w:id="730732358">
      <w:bodyDiv w:val="1"/>
      <w:marLeft w:val="0"/>
      <w:marRight w:val="0"/>
      <w:marTop w:val="0"/>
      <w:marBottom w:val="0"/>
      <w:divBdr>
        <w:top w:val="none" w:sz="0" w:space="0" w:color="auto"/>
        <w:left w:val="none" w:sz="0" w:space="0" w:color="auto"/>
        <w:bottom w:val="none" w:sz="0" w:space="0" w:color="auto"/>
        <w:right w:val="none" w:sz="0" w:space="0" w:color="auto"/>
      </w:divBdr>
      <w:divsChild>
        <w:div w:id="63190803">
          <w:marLeft w:val="0"/>
          <w:marRight w:val="0"/>
          <w:marTop w:val="0"/>
          <w:marBottom w:val="0"/>
          <w:divBdr>
            <w:top w:val="none" w:sz="0" w:space="0" w:color="auto"/>
            <w:left w:val="none" w:sz="0" w:space="0" w:color="auto"/>
            <w:bottom w:val="none" w:sz="0" w:space="0" w:color="auto"/>
            <w:right w:val="none" w:sz="0" w:space="0" w:color="auto"/>
          </w:divBdr>
        </w:div>
        <w:div w:id="992829121">
          <w:marLeft w:val="0"/>
          <w:marRight w:val="0"/>
          <w:marTop w:val="0"/>
          <w:marBottom w:val="0"/>
          <w:divBdr>
            <w:top w:val="none" w:sz="0" w:space="0" w:color="auto"/>
            <w:left w:val="none" w:sz="0" w:space="0" w:color="auto"/>
            <w:bottom w:val="none" w:sz="0" w:space="0" w:color="auto"/>
            <w:right w:val="none" w:sz="0" w:space="0" w:color="auto"/>
          </w:divBdr>
        </w:div>
        <w:div w:id="1505045475">
          <w:marLeft w:val="0"/>
          <w:marRight w:val="0"/>
          <w:marTop w:val="0"/>
          <w:marBottom w:val="0"/>
          <w:divBdr>
            <w:top w:val="none" w:sz="0" w:space="0" w:color="auto"/>
            <w:left w:val="none" w:sz="0" w:space="0" w:color="auto"/>
            <w:bottom w:val="none" w:sz="0" w:space="0" w:color="auto"/>
            <w:right w:val="none" w:sz="0" w:space="0" w:color="auto"/>
          </w:divBdr>
        </w:div>
      </w:divsChild>
    </w:div>
    <w:div w:id="734010746">
      <w:bodyDiv w:val="1"/>
      <w:marLeft w:val="0"/>
      <w:marRight w:val="0"/>
      <w:marTop w:val="0"/>
      <w:marBottom w:val="0"/>
      <w:divBdr>
        <w:top w:val="none" w:sz="0" w:space="0" w:color="auto"/>
        <w:left w:val="none" w:sz="0" w:space="0" w:color="auto"/>
        <w:bottom w:val="none" w:sz="0" w:space="0" w:color="auto"/>
        <w:right w:val="none" w:sz="0" w:space="0" w:color="auto"/>
      </w:divBdr>
      <w:divsChild>
        <w:div w:id="133913224">
          <w:marLeft w:val="0"/>
          <w:marRight w:val="0"/>
          <w:marTop w:val="0"/>
          <w:marBottom w:val="0"/>
          <w:divBdr>
            <w:top w:val="none" w:sz="0" w:space="0" w:color="auto"/>
            <w:left w:val="none" w:sz="0" w:space="0" w:color="auto"/>
            <w:bottom w:val="none" w:sz="0" w:space="0" w:color="auto"/>
            <w:right w:val="none" w:sz="0" w:space="0" w:color="auto"/>
          </w:divBdr>
          <w:divsChild>
            <w:div w:id="15252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1376">
      <w:bodyDiv w:val="1"/>
      <w:marLeft w:val="0"/>
      <w:marRight w:val="0"/>
      <w:marTop w:val="0"/>
      <w:marBottom w:val="0"/>
      <w:divBdr>
        <w:top w:val="none" w:sz="0" w:space="0" w:color="auto"/>
        <w:left w:val="none" w:sz="0" w:space="0" w:color="auto"/>
        <w:bottom w:val="none" w:sz="0" w:space="0" w:color="auto"/>
        <w:right w:val="none" w:sz="0" w:space="0" w:color="auto"/>
      </w:divBdr>
    </w:div>
    <w:div w:id="859585816">
      <w:bodyDiv w:val="1"/>
      <w:marLeft w:val="0"/>
      <w:marRight w:val="0"/>
      <w:marTop w:val="0"/>
      <w:marBottom w:val="0"/>
      <w:divBdr>
        <w:top w:val="none" w:sz="0" w:space="0" w:color="auto"/>
        <w:left w:val="none" w:sz="0" w:space="0" w:color="auto"/>
        <w:bottom w:val="none" w:sz="0" w:space="0" w:color="auto"/>
        <w:right w:val="none" w:sz="0" w:space="0" w:color="auto"/>
      </w:divBdr>
    </w:div>
    <w:div w:id="871461759">
      <w:bodyDiv w:val="1"/>
      <w:marLeft w:val="0"/>
      <w:marRight w:val="0"/>
      <w:marTop w:val="0"/>
      <w:marBottom w:val="0"/>
      <w:divBdr>
        <w:top w:val="none" w:sz="0" w:space="0" w:color="auto"/>
        <w:left w:val="none" w:sz="0" w:space="0" w:color="auto"/>
        <w:bottom w:val="none" w:sz="0" w:space="0" w:color="auto"/>
        <w:right w:val="none" w:sz="0" w:space="0" w:color="auto"/>
      </w:divBdr>
      <w:divsChild>
        <w:div w:id="6641198">
          <w:marLeft w:val="0"/>
          <w:marRight w:val="0"/>
          <w:marTop w:val="0"/>
          <w:marBottom w:val="0"/>
          <w:divBdr>
            <w:top w:val="none" w:sz="0" w:space="0" w:color="auto"/>
            <w:left w:val="none" w:sz="0" w:space="0" w:color="auto"/>
            <w:bottom w:val="none" w:sz="0" w:space="0" w:color="auto"/>
            <w:right w:val="none" w:sz="0" w:space="0" w:color="auto"/>
          </w:divBdr>
        </w:div>
        <w:div w:id="1386564861">
          <w:marLeft w:val="0"/>
          <w:marRight w:val="0"/>
          <w:marTop w:val="0"/>
          <w:marBottom w:val="0"/>
          <w:divBdr>
            <w:top w:val="none" w:sz="0" w:space="0" w:color="auto"/>
            <w:left w:val="none" w:sz="0" w:space="0" w:color="auto"/>
            <w:bottom w:val="none" w:sz="0" w:space="0" w:color="auto"/>
            <w:right w:val="none" w:sz="0" w:space="0" w:color="auto"/>
          </w:divBdr>
        </w:div>
      </w:divsChild>
    </w:div>
    <w:div w:id="926957325">
      <w:bodyDiv w:val="1"/>
      <w:marLeft w:val="0"/>
      <w:marRight w:val="0"/>
      <w:marTop w:val="0"/>
      <w:marBottom w:val="0"/>
      <w:divBdr>
        <w:top w:val="none" w:sz="0" w:space="0" w:color="auto"/>
        <w:left w:val="none" w:sz="0" w:space="0" w:color="auto"/>
        <w:bottom w:val="none" w:sz="0" w:space="0" w:color="auto"/>
        <w:right w:val="none" w:sz="0" w:space="0" w:color="auto"/>
      </w:divBdr>
      <w:divsChild>
        <w:div w:id="423111875">
          <w:marLeft w:val="0"/>
          <w:marRight w:val="0"/>
          <w:marTop w:val="0"/>
          <w:marBottom w:val="0"/>
          <w:divBdr>
            <w:top w:val="none" w:sz="0" w:space="0" w:color="auto"/>
            <w:left w:val="none" w:sz="0" w:space="0" w:color="auto"/>
            <w:bottom w:val="none" w:sz="0" w:space="0" w:color="auto"/>
            <w:right w:val="none" w:sz="0" w:space="0" w:color="auto"/>
          </w:divBdr>
        </w:div>
        <w:div w:id="1122267085">
          <w:marLeft w:val="0"/>
          <w:marRight w:val="0"/>
          <w:marTop w:val="0"/>
          <w:marBottom w:val="0"/>
          <w:divBdr>
            <w:top w:val="none" w:sz="0" w:space="0" w:color="auto"/>
            <w:left w:val="none" w:sz="0" w:space="0" w:color="auto"/>
            <w:bottom w:val="none" w:sz="0" w:space="0" w:color="auto"/>
            <w:right w:val="none" w:sz="0" w:space="0" w:color="auto"/>
          </w:divBdr>
        </w:div>
      </w:divsChild>
    </w:div>
    <w:div w:id="1124545764">
      <w:bodyDiv w:val="1"/>
      <w:marLeft w:val="0"/>
      <w:marRight w:val="0"/>
      <w:marTop w:val="0"/>
      <w:marBottom w:val="0"/>
      <w:divBdr>
        <w:top w:val="none" w:sz="0" w:space="0" w:color="auto"/>
        <w:left w:val="none" w:sz="0" w:space="0" w:color="auto"/>
        <w:bottom w:val="none" w:sz="0" w:space="0" w:color="auto"/>
        <w:right w:val="none" w:sz="0" w:space="0" w:color="auto"/>
      </w:divBdr>
    </w:div>
    <w:div w:id="1261719783">
      <w:bodyDiv w:val="1"/>
      <w:marLeft w:val="0"/>
      <w:marRight w:val="0"/>
      <w:marTop w:val="0"/>
      <w:marBottom w:val="0"/>
      <w:divBdr>
        <w:top w:val="none" w:sz="0" w:space="0" w:color="auto"/>
        <w:left w:val="none" w:sz="0" w:space="0" w:color="auto"/>
        <w:bottom w:val="none" w:sz="0" w:space="0" w:color="auto"/>
        <w:right w:val="none" w:sz="0" w:space="0" w:color="auto"/>
      </w:divBdr>
    </w:div>
    <w:div w:id="1441534291">
      <w:bodyDiv w:val="1"/>
      <w:marLeft w:val="0"/>
      <w:marRight w:val="0"/>
      <w:marTop w:val="0"/>
      <w:marBottom w:val="0"/>
      <w:divBdr>
        <w:top w:val="none" w:sz="0" w:space="0" w:color="auto"/>
        <w:left w:val="none" w:sz="0" w:space="0" w:color="auto"/>
        <w:bottom w:val="none" w:sz="0" w:space="0" w:color="auto"/>
        <w:right w:val="none" w:sz="0" w:space="0" w:color="auto"/>
      </w:divBdr>
    </w:div>
    <w:div w:id="1550725039">
      <w:bodyDiv w:val="1"/>
      <w:marLeft w:val="0"/>
      <w:marRight w:val="0"/>
      <w:marTop w:val="0"/>
      <w:marBottom w:val="0"/>
      <w:divBdr>
        <w:top w:val="none" w:sz="0" w:space="0" w:color="auto"/>
        <w:left w:val="none" w:sz="0" w:space="0" w:color="auto"/>
        <w:bottom w:val="none" w:sz="0" w:space="0" w:color="auto"/>
        <w:right w:val="none" w:sz="0" w:space="0" w:color="auto"/>
      </w:divBdr>
    </w:div>
    <w:div w:id="1627812828">
      <w:bodyDiv w:val="1"/>
      <w:marLeft w:val="0"/>
      <w:marRight w:val="0"/>
      <w:marTop w:val="0"/>
      <w:marBottom w:val="0"/>
      <w:divBdr>
        <w:top w:val="none" w:sz="0" w:space="0" w:color="auto"/>
        <w:left w:val="none" w:sz="0" w:space="0" w:color="auto"/>
        <w:bottom w:val="none" w:sz="0" w:space="0" w:color="auto"/>
        <w:right w:val="none" w:sz="0" w:space="0" w:color="auto"/>
      </w:divBdr>
    </w:div>
    <w:div w:id="1824076732">
      <w:bodyDiv w:val="1"/>
      <w:marLeft w:val="0"/>
      <w:marRight w:val="0"/>
      <w:marTop w:val="0"/>
      <w:marBottom w:val="0"/>
      <w:divBdr>
        <w:top w:val="none" w:sz="0" w:space="0" w:color="auto"/>
        <w:left w:val="none" w:sz="0" w:space="0" w:color="auto"/>
        <w:bottom w:val="none" w:sz="0" w:space="0" w:color="auto"/>
        <w:right w:val="none" w:sz="0" w:space="0" w:color="auto"/>
      </w:divBdr>
    </w:div>
    <w:div w:id="1890652169">
      <w:bodyDiv w:val="1"/>
      <w:marLeft w:val="0"/>
      <w:marRight w:val="0"/>
      <w:marTop w:val="0"/>
      <w:marBottom w:val="0"/>
      <w:divBdr>
        <w:top w:val="none" w:sz="0" w:space="0" w:color="auto"/>
        <w:left w:val="none" w:sz="0" w:space="0" w:color="auto"/>
        <w:bottom w:val="none" w:sz="0" w:space="0" w:color="auto"/>
        <w:right w:val="none" w:sz="0" w:space="0" w:color="auto"/>
      </w:divBdr>
    </w:div>
    <w:div w:id="1899121412">
      <w:bodyDiv w:val="1"/>
      <w:marLeft w:val="0"/>
      <w:marRight w:val="0"/>
      <w:marTop w:val="0"/>
      <w:marBottom w:val="0"/>
      <w:divBdr>
        <w:top w:val="none" w:sz="0" w:space="0" w:color="auto"/>
        <w:left w:val="none" w:sz="0" w:space="0" w:color="auto"/>
        <w:bottom w:val="none" w:sz="0" w:space="0" w:color="auto"/>
        <w:right w:val="none" w:sz="0" w:space="0" w:color="auto"/>
      </w:divBdr>
    </w:div>
    <w:div w:id="1943949600">
      <w:bodyDiv w:val="1"/>
      <w:marLeft w:val="0"/>
      <w:marRight w:val="0"/>
      <w:marTop w:val="0"/>
      <w:marBottom w:val="0"/>
      <w:divBdr>
        <w:top w:val="none" w:sz="0" w:space="0" w:color="auto"/>
        <w:left w:val="none" w:sz="0" w:space="0" w:color="auto"/>
        <w:bottom w:val="none" w:sz="0" w:space="0" w:color="auto"/>
        <w:right w:val="none" w:sz="0" w:space="0" w:color="auto"/>
      </w:divBdr>
    </w:div>
    <w:div w:id="199710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school.fsu.edu/" TargetMode="External"/><Relationship Id="rId18" Type="http://schemas.openxmlformats.org/officeDocument/2006/relationships/hyperlink" Target="mailto:mpietralunga@fsu.edu" TargetMode="External"/><Relationship Id="rId26" Type="http://schemas.openxmlformats.org/officeDocument/2006/relationships/hyperlink" Target="mailto:ealderman@fsu.edu" TargetMode="External"/><Relationship Id="rId39" Type="http://schemas.openxmlformats.org/officeDocument/2006/relationships/hyperlink" Target="https://fda.fsu.edu/academic-resources/academic-integrity-and-grievances/grade-appeals-system" TargetMode="External"/><Relationship Id="rId21" Type="http://schemas.openxmlformats.org/officeDocument/2006/relationships/hyperlink" Target="mailto:jspears@fsu.edu" TargetMode="External"/><Relationship Id="rId34" Type="http://schemas.openxmlformats.org/officeDocument/2006/relationships/hyperlink" Target="http://www.gradstudies.fsu.edu/funding-awards" TargetMode="External"/><Relationship Id="rId42" Type="http://schemas.openxmlformats.org/officeDocument/2006/relationships/image" Target="media/image4.jpeg"/><Relationship Id="rId47" Type="http://schemas.openxmlformats.org/officeDocument/2006/relationships/hyperlink" Target="https://modlang.fsu.edu/students/financial-aid" TargetMode="External"/><Relationship Id="rId50" Type="http://schemas.openxmlformats.org/officeDocument/2006/relationships/hyperlink" Target="https://gradschool.fsu.edu/academics-research/thesis-treatise-and-dissertation" TargetMode="External"/><Relationship Id="rId55" Type="http://schemas.openxmlformats.org/officeDocument/2006/relationships/hyperlink" Target="https://modlang.fsu.edu/students/financial-ai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ts.org/gre/" TargetMode="External"/><Relationship Id="rId11" Type="http://schemas.openxmlformats.org/officeDocument/2006/relationships/image" Target="media/image2.jpeg"/><Relationship Id="rId24" Type="http://schemas.openxmlformats.org/officeDocument/2006/relationships/hyperlink" Target="mailto:mlladvising@fsu.edu" TargetMode="External"/><Relationship Id="rId32" Type="http://schemas.openxmlformats.org/officeDocument/2006/relationships/hyperlink" Target="https://gradschool.fsu.edu/forms" TargetMode="External"/><Relationship Id="rId37" Type="http://schemas.openxmlformats.org/officeDocument/2006/relationships/hyperlink" Target="https://fda.fsu.edu/academic-resources/academic-integrity-and-grievances/academic-honor-policy" TargetMode="External"/><Relationship Id="rId40" Type="http://schemas.openxmlformats.org/officeDocument/2006/relationships/hyperlink" Target="https://facsenate.fsu.edu/standing-faculty-senate-committees/student-academic-relations-committee" TargetMode="External"/><Relationship Id="rId45" Type="http://schemas.openxmlformats.org/officeDocument/2006/relationships/image" Target="media/image7.jpeg"/><Relationship Id="rId53" Type="http://schemas.openxmlformats.org/officeDocument/2006/relationships/hyperlink" Target="https://modlang.fsu.edu/students/financial-aid" TargetMode="External"/><Relationship Id="rId58" Type="http://schemas.openxmlformats.org/officeDocument/2006/relationships/hyperlink" Target="https://gradschool.fsu.edu/form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cgonzalez3@fsu.edu" TargetMode="External"/><Relationship Id="rId14" Type="http://schemas.openxmlformats.org/officeDocument/2006/relationships/hyperlink" Target="https://studentaffairs.fsu.edu/resources/resources-for-students" TargetMode="External"/><Relationship Id="rId22" Type="http://schemas.openxmlformats.org/officeDocument/2006/relationships/hyperlink" Target="mailto:mlladvising@fsu.edu" TargetMode="External"/><Relationship Id="rId27" Type="http://schemas.openxmlformats.org/officeDocument/2006/relationships/hyperlink" Target="http://modlang.fsu.edu/students/graduate-studies" TargetMode="External"/><Relationship Id="rId30" Type="http://schemas.openxmlformats.org/officeDocument/2006/relationships/hyperlink" Target="https://cge.fsu.edu/" TargetMode="External"/><Relationship Id="rId35" Type="http://schemas.openxmlformats.org/officeDocument/2006/relationships/hyperlink" Target="https://cies.fsu.edu/" TargetMode="External"/><Relationship Id="rId43" Type="http://schemas.openxmlformats.org/officeDocument/2006/relationships/image" Target="media/image5.jpeg"/><Relationship Id="rId48" Type="http://schemas.openxmlformats.org/officeDocument/2006/relationships/hyperlink" Target="https://www.research.fsu.edu/research-offices/human-subjects/" TargetMode="External"/><Relationship Id="rId56" Type="http://schemas.openxmlformats.org/officeDocument/2006/relationships/hyperlink" Target="https://gradschool.fsu.edu/forms" TargetMode="External"/><Relationship Id="rId8" Type="http://schemas.openxmlformats.org/officeDocument/2006/relationships/webSettings" Target="webSettings.xml"/><Relationship Id="rId51" Type="http://schemas.openxmlformats.org/officeDocument/2006/relationships/hyperlink" Target="https://modlang.fsu.edu/students/financial-aid" TargetMode="External"/><Relationship Id="rId3" Type="http://schemas.openxmlformats.org/officeDocument/2006/relationships/customXml" Target="../customXml/item3.xml"/><Relationship Id="rId12" Type="http://schemas.openxmlformats.org/officeDocument/2006/relationships/hyperlink" Target="http://registrar.fsu.edu/bulletin/graduate/information/graduate_degree/" TargetMode="External"/><Relationship Id="rId17" Type="http://schemas.openxmlformats.org/officeDocument/2006/relationships/footer" Target="footer2.xml"/><Relationship Id="rId25" Type="http://schemas.openxmlformats.org/officeDocument/2006/relationships/hyperlink" Target="mailto:an22s@fsu.edu" TargetMode="External"/><Relationship Id="rId33" Type="http://schemas.openxmlformats.org/officeDocument/2006/relationships/hyperlink" Target="https://mll.fsu.edu/graduate/financial-aid" TargetMode="External"/><Relationship Id="rId38" Type="http://schemas.openxmlformats.org/officeDocument/2006/relationships/hyperlink" Target="https://fda.fsu.edu/academic-resources/academic-integrity-and-grievances/general-academic-appeals-student-grievances" TargetMode="External"/><Relationship Id="rId46" Type="http://schemas.openxmlformats.org/officeDocument/2006/relationships/image" Target="media/image8.jpeg"/><Relationship Id="rId59" Type="http://schemas.openxmlformats.org/officeDocument/2006/relationships/hyperlink" Target="http://www.modlang.fsu.edu/students/financial-aid" TargetMode="External"/><Relationship Id="rId20" Type="http://schemas.openxmlformats.org/officeDocument/2006/relationships/hyperlink" Target="mailto:rromanchuk@fsu.edu" TargetMode="External"/><Relationship Id="rId41" Type="http://schemas.openxmlformats.org/officeDocument/2006/relationships/image" Target="media/image3.jpeg"/><Relationship Id="rId54" Type="http://schemas.openxmlformats.org/officeDocument/2006/relationships/hyperlink" Target="https://gradschool.fsu.edu/form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wpigott@fsu.edu" TargetMode="External"/><Relationship Id="rId28" Type="http://schemas.openxmlformats.org/officeDocument/2006/relationships/hyperlink" Target="https://admissions.fsu.edu/gradapp/" TargetMode="External"/><Relationship Id="rId36" Type="http://schemas.openxmlformats.org/officeDocument/2006/relationships/hyperlink" Target="https://hr.fsu.edu/sites/g/files/upcbnu2186/files/PDF/finalized-cba-pdf-w-signature-and-cover-page.pdf" TargetMode="External"/><Relationship Id="rId49" Type="http://schemas.openxmlformats.org/officeDocument/2006/relationships/hyperlink" Target="https://gradschool.fsu.edu/forms" TargetMode="External"/><Relationship Id="rId57" Type="http://schemas.openxmlformats.org/officeDocument/2006/relationships/hyperlink" Target="https://www.research.fsu.edu/research-offices/human-subjects/" TargetMode="External"/><Relationship Id="rId10" Type="http://schemas.openxmlformats.org/officeDocument/2006/relationships/endnotes" Target="endnotes.xml"/><Relationship Id="rId31" Type="http://schemas.openxmlformats.org/officeDocument/2006/relationships/hyperlink" Target="http://registrar.fsu.edu/" TargetMode="External"/><Relationship Id="rId44" Type="http://schemas.openxmlformats.org/officeDocument/2006/relationships/image" Target="media/image6.jpeg"/><Relationship Id="rId52" Type="http://schemas.openxmlformats.org/officeDocument/2006/relationships/hyperlink" Target="https://modlang.fsu.edu/students/financial-aid"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ff1082-f0ce-4847-ae54-af1c62269d1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3AC5E2F08CE441AA26FC368891C279" ma:contentTypeVersion="18" ma:contentTypeDescription="Create a new document." ma:contentTypeScope="" ma:versionID="120a1cfc7600e2ccd921561698b8f91a">
  <xsd:schema xmlns:xsd="http://www.w3.org/2001/XMLSchema" xmlns:xs="http://www.w3.org/2001/XMLSchema" xmlns:p="http://schemas.microsoft.com/office/2006/metadata/properties" xmlns:ns3="6fff1082-f0ce-4847-ae54-af1c62269d18" xmlns:ns4="8c8b01ea-84dd-4e36-9597-609637724afe" targetNamespace="http://schemas.microsoft.com/office/2006/metadata/properties" ma:root="true" ma:fieldsID="97845e89f676f5d52eac2b6cd77c5b5b" ns3:_="" ns4:_="">
    <xsd:import namespace="6fff1082-f0ce-4847-ae54-af1c62269d18"/>
    <xsd:import namespace="8c8b01ea-84dd-4e36-9597-609637724a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1082-f0ce-4847-ae54-af1c62269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8b01ea-84dd-4e36-9597-609637724a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52F51-0AD4-4D44-AB80-50C51825943D}">
  <ds:schemaRefs>
    <ds:schemaRef ds:uri="http://schemas.microsoft.com/office/2006/metadata/properties"/>
    <ds:schemaRef ds:uri="http://schemas.microsoft.com/office/infopath/2007/PartnerControls"/>
    <ds:schemaRef ds:uri="6fff1082-f0ce-4847-ae54-af1c62269d18"/>
  </ds:schemaRefs>
</ds:datastoreItem>
</file>

<file path=customXml/itemProps2.xml><?xml version="1.0" encoding="utf-8"?>
<ds:datastoreItem xmlns:ds="http://schemas.openxmlformats.org/officeDocument/2006/customXml" ds:itemID="{BF7F4A12-4C11-472C-9E29-0A3DB7E20AA0}">
  <ds:schemaRefs>
    <ds:schemaRef ds:uri="http://schemas.openxmlformats.org/officeDocument/2006/bibliography"/>
  </ds:schemaRefs>
</ds:datastoreItem>
</file>

<file path=customXml/itemProps3.xml><?xml version="1.0" encoding="utf-8"?>
<ds:datastoreItem xmlns:ds="http://schemas.openxmlformats.org/officeDocument/2006/customXml" ds:itemID="{681F2835-1DA4-4817-A149-71DE39B53091}">
  <ds:schemaRefs>
    <ds:schemaRef ds:uri="http://schemas.microsoft.com/sharepoint/v3/contenttype/forms"/>
  </ds:schemaRefs>
</ds:datastoreItem>
</file>

<file path=customXml/itemProps4.xml><?xml version="1.0" encoding="utf-8"?>
<ds:datastoreItem xmlns:ds="http://schemas.openxmlformats.org/officeDocument/2006/customXml" ds:itemID="{464FFA1F-A4C6-4495-8292-4F33B8F34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f1082-f0ce-4847-ae54-af1c62269d18"/>
    <ds:schemaRef ds:uri="8c8b01ea-84dd-4e36-9597-609637724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22381</Words>
  <Characters>127573</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Welcome to the Department of Modern Languages and Linguistics at Florida State University</vt:lpstr>
    </vt:vector>
  </TitlesOfParts>
  <Company>Florida State University</Company>
  <LinksUpToDate>false</LinksUpToDate>
  <CharactersWithSpaces>149655</CharactersWithSpaces>
  <SharedDoc>false</SharedDoc>
  <HLinks>
    <vt:vector size="108" baseType="variant">
      <vt:variant>
        <vt:i4>2162814</vt:i4>
      </vt:variant>
      <vt:variant>
        <vt:i4>51</vt:i4>
      </vt:variant>
      <vt:variant>
        <vt:i4>0</vt:i4>
      </vt:variant>
      <vt:variant>
        <vt:i4>5</vt:i4>
      </vt:variant>
      <vt:variant>
        <vt:lpwstr>http://www.gre.org/</vt:lpwstr>
      </vt:variant>
      <vt:variant>
        <vt:lpwstr/>
      </vt:variant>
      <vt:variant>
        <vt:i4>7340079</vt:i4>
      </vt:variant>
      <vt:variant>
        <vt:i4>48</vt:i4>
      </vt:variant>
      <vt:variant>
        <vt:i4>0</vt:i4>
      </vt:variant>
      <vt:variant>
        <vt:i4>5</vt:i4>
      </vt:variant>
      <vt:variant>
        <vt:lpwstr>https://admissions.fsu.edu/</vt:lpwstr>
      </vt:variant>
      <vt:variant>
        <vt:lpwstr/>
      </vt:variant>
      <vt:variant>
        <vt:i4>2162814</vt:i4>
      </vt:variant>
      <vt:variant>
        <vt:i4>45</vt:i4>
      </vt:variant>
      <vt:variant>
        <vt:i4>0</vt:i4>
      </vt:variant>
      <vt:variant>
        <vt:i4>5</vt:i4>
      </vt:variant>
      <vt:variant>
        <vt:lpwstr>http://www.gre.org/</vt:lpwstr>
      </vt:variant>
      <vt:variant>
        <vt:lpwstr/>
      </vt:variant>
      <vt:variant>
        <vt:i4>7340079</vt:i4>
      </vt:variant>
      <vt:variant>
        <vt:i4>42</vt:i4>
      </vt:variant>
      <vt:variant>
        <vt:i4>0</vt:i4>
      </vt:variant>
      <vt:variant>
        <vt:i4>5</vt:i4>
      </vt:variant>
      <vt:variant>
        <vt:lpwstr>https://admissions.fsu.edu/</vt:lpwstr>
      </vt:variant>
      <vt:variant>
        <vt:lpwstr/>
      </vt:variant>
      <vt:variant>
        <vt:i4>2162814</vt:i4>
      </vt:variant>
      <vt:variant>
        <vt:i4>39</vt:i4>
      </vt:variant>
      <vt:variant>
        <vt:i4>0</vt:i4>
      </vt:variant>
      <vt:variant>
        <vt:i4>5</vt:i4>
      </vt:variant>
      <vt:variant>
        <vt:lpwstr>http://www.gre.org/</vt:lpwstr>
      </vt:variant>
      <vt:variant>
        <vt:lpwstr/>
      </vt:variant>
      <vt:variant>
        <vt:i4>7340079</vt:i4>
      </vt:variant>
      <vt:variant>
        <vt:i4>36</vt:i4>
      </vt:variant>
      <vt:variant>
        <vt:i4>0</vt:i4>
      </vt:variant>
      <vt:variant>
        <vt:i4>5</vt:i4>
      </vt:variant>
      <vt:variant>
        <vt:lpwstr>https://admissions.fsu.edu/</vt:lpwstr>
      </vt:variant>
      <vt:variant>
        <vt:lpwstr/>
      </vt:variant>
      <vt:variant>
        <vt:i4>8126547</vt:i4>
      </vt:variant>
      <vt:variant>
        <vt:i4>33</vt:i4>
      </vt:variant>
      <vt:variant>
        <vt:i4>0</vt:i4>
      </vt:variant>
      <vt:variant>
        <vt:i4>5</vt:i4>
      </vt:variant>
      <vt:variant>
        <vt:lpwstr>http://www.fsu.edu/~modlang/divisions/french/reading_list.html</vt:lpwstr>
      </vt:variant>
      <vt:variant>
        <vt:lpwstr/>
      </vt:variant>
      <vt:variant>
        <vt:i4>8126547</vt:i4>
      </vt:variant>
      <vt:variant>
        <vt:i4>30</vt:i4>
      </vt:variant>
      <vt:variant>
        <vt:i4>0</vt:i4>
      </vt:variant>
      <vt:variant>
        <vt:i4>5</vt:i4>
      </vt:variant>
      <vt:variant>
        <vt:lpwstr>http://www.fsu.edu/~modlang/divisions/french/reading_list.html</vt:lpwstr>
      </vt:variant>
      <vt:variant>
        <vt:lpwstr/>
      </vt:variant>
      <vt:variant>
        <vt:i4>6553652</vt:i4>
      </vt:variant>
      <vt:variant>
        <vt:i4>27</vt:i4>
      </vt:variant>
      <vt:variant>
        <vt:i4>0</vt:i4>
      </vt:variant>
      <vt:variant>
        <vt:i4>5</vt:i4>
      </vt:variant>
      <vt:variant>
        <vt:lpwstr>http://www.fsu.edu/~modlang/scholarships/</vt:lpwstr>
      </vt:variant>
      <vt:variant>
        <vt:lpwstr>French</vt:lpwstr>
      </vt:variant>
      <vt:variant>
        <vt:i4>2162814</vt:i4>
      </vt:variant>
      <vt:variant>
        <vt:i4>24</vt:i4>
      </vt:variant>
      <vt:variant>
        <vt:i4>0</vt:i4>
      </vt:variant>
      <vt:variant>
        <vt:i4>5</vt:i4>
      </vt:variant>
      <vt:variant>
        <vt:lpwstr>http://www.gre.org/</vt:lpwstr>
      </vt:variant>
      <vt:variant>
        <vt:lpwstr/>
      </vt:variant>
      <vt:variant>
        <vt:i4>7340079</vt:i4>
      </vt:variant>
      <vt:variant>
        <vt:i4>21</vt:i4>
      </vt:variant>
      <vt:variant>
        <vt:i4>0</vt:i4>
      </vt:variant>
      <vt:variant>
        <vt:i4>5</vt:i4>
      </vt:variant>
      <vt:variant>
        <vt:lpwstr>https://admissions.fsu.edu/</vt:lpwstr>
      </vt:variant>
      <vt:variant>
        <vt:lpwstr/>
      </vt:variant>
      <vt:variant>
        <vt:i4>1114208</vt:i4>
      </vt:variant>
      <vt:variant>
        <vt:i4>18</vt:i4>
      </vt:variant>
      <vt:variant>
        <vt:i4>0</vt:i4>
      </vt:variant>
      <vt:variant>
        <vt:i4>5</vt:i4>
      </vt:variant>
      <vt:variant>
        <vt:lpwstr>mailto:wpigott@mailer.fsu.edu</vt:lpwstr>
      </vt:variant>
      <vt:variant>
        <vt:lpwstr/>
      </vt:variant>
      <vt:variant>
        <vt:i4>65658</vt:i4>
      </vt:variant>
      <vt:variant>
        <vt:i4>15</vt:i4>
      </vt:variant>
      <vt:variant>
        <vt:i4>0</vt:i4>
      </vt:variant>
      <vt:variant>
        <vt:i4>5</vt:i4>
      </vt:variant>
      <vt:variant>
        <vt:lpwstr>mailto:mlepoer@mailer.fsu.edu</vt:lpwstr>
      </vt:variant>
      <vt:variant>
        <vt:lpwstr/>
      </vt:variant>
      <vt:variant>
        <vt:i4>4456483</vt:i4>
      </vt:variant>
      <vt:variant>
        <vt:i4>12</vt:i4>
      </vt:variant>
      <vt:variant>
        <vt:i4>0</vt:i4>
      </vt:variant>
      <vt:variant>
        <vt:i4>5</vt:i4>
      </vt:variant>
      <vt:variant>
        <vt:lpwstr>mailto:tjohnson@mailer.fsu.edu</vt:lpwstr>
      </vt:variant>
      <vt:variant>
        <vt:lpwstr/>
      </vt:variant>
      <vt:variant>
        <vt:i4>196652</vt:i4>
      </vt:variant>
      <vt:variant>
        <vt:i4>9</vt:i4>
      </vt:variant>
      <vt:variant>
        <vt:i4>0</vt:i4>
      </vt:variant>
      <vt:variant>
        <vt:i4>5</vt:i4>
      </vt:variant>
      <vt:variant>
        <vt:lpwstr>mailto:wclemens@fsu.edu</vt:lpwstr>
      </vt:variant>
      <vt:variant>
        <vt:lpwstr/>
      </vt:variant>
      <vt:variant>
        <vt:i4>5439550</vt:i4>
      </vt:variant>
      <vt:variant>
        <vt:i4>6</vt:i4>
      </vt:variant>
      <vt:variant>
        <vt:i4>0</vt:i4>
      </vt:variant>
      <vt:variant>
        <vt:i4>5</vt:i4>
      </vt:variant>
      <vt:variant>
        <vt:lpwstr>mailto:jgomariz@mailer.fsu.edu</vt:lpwstr>
      </vt:variant>
      <vt:variant>
        <vt:lpwstr/>
      </vt:variant>
      <vt:variant>
        <vt:i4>6160432</vt:i4>
      </vt:variant>
      <vt:variant>
        <vt:i4>3</vt:i4>
      </vt:variant>
      <vt:variant>
        <vt:i4>0</vt:i4>
      </vt:variant>
      <vt:variant>
        <vt:i4>5</vt:i4>
      </vt:variant>
      <vt:variant>
        <vt:lpwstr>mailto:bcloonan@mailer.fsu.edu</vt:lpwstr>
      </vt:variant>
      <vt:variant>
        <vt:lpwstr/>
      </vt:variant>
      <vt:variant>
        <vt:i4>8192089</vt:i4>
      </vt:variant>
      <vt:variant>
        <vt:i4>0</vt:i4>
      </vt:variant>
      <vt:variant>
        <vt:i4>0</vt:i4>
      </vt:variant>
      <vt:variant>
        <vt:i4>5</vt:i4>
      </vt:variant>
      <vt:variant>
        <vt:lpwstr>http://www.fsu.edu/gradstudies/Graduate_Handbook.pdf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Department of Modern Languages and Linguistics at Florida State University</dc:title>
  <dc:subject/>
  <dc:creator>wpiggot;rleushuis</dc:creator>
  <cp:keywords/>
  <dc:description/>
  <cp:lastModifiedBy>Christine Watson</cp:lastModifiedBy>
  <cp:revision>2</cp:revision>
  <cp:lastPrinted>2017-12-11T19:45:00Z</cp:lastPrinted>
  <dcterms:created xsi:type="dcterms:W3CDTF">2026-03-31T15:39:00Z</dcterms:created>
  <dcterms:modified xsi:type="dcterms:W3CDTF">2026-03-31T15:39:00Z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0x010100D83AC5E2F08CE441AA26FC368891C279</vt:lpwstr>
  </property>
</Properties>
</file>